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第２号様式</w:t>
      </w:r>
      <w:r>
        <w:rPr>
          <w:rFonts w:hint="eastAsia"/>
        </w:rPr>
        <w:t>（第６条関係）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218" w:firstLineChars="100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申請者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3084830</wp:posOffset>
                </wp:positionH>
                <wp:positionV relativeFrom="paragraph">
                  <wp:posOffset>83820</wp:posOffset>
                </wp:positionV>
                <wp:extent cx="179705" cy="37782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7782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6.6pt;mso-position-vertical-relative:text;mso-position-horizontal-relative:text;position:absolute;height:29.75pt;mso-wrap-distance-top:0pt;width:14.15pt;mso-wrap-distance-left:5.65pt;margin-left:242.9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5861685</wp:posOffset>
                </wp:positionH>
                <wp:positionV relativeFrom="paragraph">
                  <wp:posOffset>42545</wp:posOffset>
                </wp:positionV>
                <wp:extent cx="179705" cy="37782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7782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3.35pt;mso-position-vertical-relative:text;mso-position-horizontal-relative:text;position:absolute;height:29.75pt;mso-wrap-distance-top:0pt;width:14.15pt;mso-wrap-distance-left:5.65pt;margin-left:461.55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許可有効期間更新申請書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許可を受けた土地の掘削、増掘又は動力の装置の工事が当該許可の有効</w:t>
      </w:r>
      <w:bookmarkStart w:id="0" w:name="_GoBack"/>
      <w:bookmarkEnd w:id="0"/>
      <w:r>
        <w:rPr>
          <w:rFonts w:hint="eastAsia" w:ascii="ＭＳ 明朝" w:hAnsi="ＭＳ 明朝" w:eastAsia="ＭＳ 明朝"/>
          <w:kern w:val="22"/>
          <w:sz w:val="22"/>
        </w:rPr>
        <w:t>期間内に完了しないと見込まれますので、温泉法第５条第２項又は同法第</w:t>
      </w:r>
      <w:r>
        <w:rPr>
          <w:rFonts w:hint="eastAsia" w:ascii="ＭＳ 明朝" w:hAnsi="ＭＳ 明朝" w:eastAsia="ＭＳ 明朝"/>
          <w:kern w:val="22"/>
          <w:sz w:val="22"/>
        </w:rPr>
        <w:t>11</w:t>
      </w:r>
      <w:r>
        <w:rPr>
          <w:rFonts w:hint="eastAsia" w:ascii="ＭＳ 明朝" w:hAnsi="ＭＳ 明朝" w:eastAsia="ＭＳ 明朝"/>
          <w:kern w:val="22"/>
          <w:sz w:val="22"/>
        </w:rPr>
        <w:t>条第２項若しくは第３項において読み替えて準用する同法第５条第２項の規定に基づく当該許可の有効期間の更新について、下記のとおり申請します。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jc w:val="center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１　</w:t>
      </w:r>
      <w:r>
        <w:rPr>
          <w:rFonts w:hint="eastAsia" w:ascii="ＭＳ 明朝" w:hAnsi="ＭＳ 明朝" w:eastAsia="ＭＳ 明朝"/>
          <w:kern w:val="22"/>
          <w:sz w:val="22"/>
        </w:rPr>
        <w:t>土地の掘削、増掘又は動力の装置の許可の別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</w:t>
      </w:r>
      <w:r>
        <w:rPr>
          <w:rFonts w:hint="eastAsia" w:ascii="ＭＳ 明朝" w:hAnsi="ＭＳ 明朝" w:eastAsia="ＭＳ 明朝"/>
          <w:kern w:val="22"/>
          <w:sz w:val="22"/>
        </w:rPr>
        <w:t>土地の掘削、増掘又は動力の装置の許可を受けた年月日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３　</w:t>
      </w:r>
      <w:r>
        <w:rPr>
          <w:rFonts w:hint="eastAsia" w:ascii="ＭＳ 明朝" w:hAnsi="ＭＳ 明朝" w:eastAsia="ＭＳ 明朝"/>
          <w:kern w:val="22"/>
          <w:sz w:val="22"/>
        </w:rPr>
        <w:t>許可を受けた土地の掘削、増掘又は動力の装置の工事に係る土地の所在、地番及び地目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４　</w:t>
      </w:r>
      <w:r>
        <w:rPr>
          <w:rFonts w:hint="eastAsia" w:ascii="ＭＳ 明朝" w:hAnsi="ＭＳ 明朝" w:eastAsia="ＭＳ 明朝"/>
          <w:kern w:val="22"/>
          <w:sz w:val="22"/>
        </w:rPr>
        <w:t>土地の掘削、増掘又は動力の装置の許可の有効期間の更新を必要とする理由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注　許可の有効期間の更新は、１回に限り、２年を限度として行うことができます。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416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20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1197</TotalTime>
  <Pages>2</Pages>
  <Words>3</Words>
  <Characters>883</Characters>
  <Application>JUST Note</Application>
  <Lines>61</Lines>
  <Paragraphs>35</Paragraphs>
  <CharactersWithSpaces>912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2021-04-21T00:41:17Z</cp:lastPrinted>
  <dcterms:created xsi:type="dcterms:W3CDTF">2020-12-03T05:05:00Z</dcterms:created>
  <dcterms:modified xsi:type="dcterms:W3CDTF">2021-04-16T00:07:20Z</dcterms:modified>
  <cp:revision>30</cp:revision>
</cp:coreProperties>
</file>