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8D5" w:rsidRPr="00ED78CB" w:rsidRDefault="008779A8" w:rsidP="008779A8">
      <w:pPr>
        <w:jc w:val="center"/>
        <w:rPr>
          <w:b/>
          <w:sz w:val="24"/>
          <w:szCs w:val="24"/>
        </w:rPr>
      </w:pPr>
      <w:r w:rsidRPr="00ED78CB">
        <w:rPr>
          <w:rFonts w:hint="eastAsia"/>
          <w:b/>
          <w:sz w:val="24"/>
          <w:szCs w:val="24"/>
        </w:rPr>
        <w:t>新　旧　対　照　表</w:t>
      </w:r>
    </w:p>
    <w:tbl>
      <w:tblPr>
        <w:tblStyle w:val="a3"/>
        <w:tblW w:w="0" w:type="auto"/>
        <w:tblLook w:val="04A0"/>
      </w:tblPr>
      <w:tblGrid>
        <w:gridCol w:w="10473"/>
        <w:gridCol w:w="10473"/>
      </w:tblGrid>
      <w:tr w:rsidR="008779A8" w:rsidRPr="00ED78CB" w:rsidTr="00ED78CB">
        <w:tc>
          <w:tcPr>
            <w:tcW w:w="10473" w:type="dxa"/>
          </w:tcPr>
          <w:p w:rsidR="008779A8" w:rsidRPr="00ED78CB" w:rsidRDefault="008779A8" w:rsidP="008779A8">
            <w:pPr>
              <w:jc w:val="center"/>
              <w:rPr>
                <w:b/>
                <w:sz w:val="24"/>
                <w:szCs w:val="24"/>
              </w:rPr>
            </w:pPr>
            <w:r w:rsidRPr="00ED78CB">
              <w:rPr>
                <w:rFonts w:hint="eastAsia"/>
                <w:b/>
                <w:sz w:val="24"/>
                <w:szCs w:val="24"/>
              </w:rPr>
              <w:t>改正後</w:t>
            </w:r>
          </w:p>
        </w:tc>
        <w:tc>
          <w:tcPr>
            <w:tcW w:w="10473" w:type="dxa"/>
          </w:tcPr>
          <w:p w:rsidR="008779A8" w:rsidRPr="00ED78CB" w:rsidRDefault="008779A8" w:rsidP="008779A8">
            <w:pPr>
              <w:jc w:val="center"/>
              <w:rPr>
                <w:b/>
                <w:sz w:val="24"/>
                <w:szCs w:val="24"/>
              </w:rPr>
            </w:pPr>
            <w:r w:rsidRPr="00ED78CB">
              <w:rPr>
                <w:rFonts w:hint="eastAsia"/>
                <w:b/>
                <w:sz w:val="24"/>
                <w:szCs w:val="24"/>
              </w:rPr>
              <w:t>改正前</w:t>
            </w:r>
          </w:p>
        </w:tc>
      </w:tr>
      <w:tr w:rsidR="008779A8" w:rsidTr="00ED78CB">
        <w:trPr>
          <w:trHeight w:val="13004"/>
        </w:trPr>
        <w:tc>
          <w:tcPr>
            <w:tcW w:w="10473" w:type="dxa"/>
          </w:tcPr>
          <w:p w:rsidR="00C656E0" w:rsidRPr="00C656E0" w:rsidRDefault="00C656E0" w:rsidP="00C656E0">
            <w:pPr>
              <w:pStyle w:val="a8"/>
              <w:rPr>
                <w:rFonts w:ascii="ＭＳ 明朝" w:hAnsi="ＭＳ 明朝"/>
                <w:color w:val="FF0000"/>
                <w:sz w:val="21"/>
                <w:szCs w:val="21"/>
              </w:rPr>
            </w:pPr>
            <w:r w:rsidRPr="00C656E0">
              <w:rPr>
                <w:rFonts w:ascii="ＭＳ 明朝" w:hAnsi="ＭＳ 明朝" w:hint="eastAsia"/>
                <w:sz w:val="21"/>
                <w:szCs w:val="21"/>
              </w:rPr>
              <w:t>高知県森の工場活性化対策事業費補助金交付要綱</w:t>
            </w:r>
          </w:p>
          <w:p w:rsidR="00C656E0" w:rsidRPr="00C656E0" w:rsidRDefault="00C656E0" w:rsidP="00C656E0">
            <w:pPr>
              <w:rPr>
                <w:rFonts w:ascii="ＭＳ 明朝" w:eastAsia="ＭＳ 明朝" w:hAnsi="ＭＳ 明朝"/>
                <w:szCs w:val="21"/>
              </w:rPr>
            </w:pPr>
          </w:p>
          <w:p w:rsidR="00A01FC8" w:rsidRDefault="00C656E0" w:rsidP="00C656E0">
            <w:pPr>
              <w:pStyle w:val="2"/>
              <w:ind w:left="220" w:hanging="220"/>
              <w:rPr>
                <w:rFonts w:ascii="ＭＳ 明朝" w:eastAsia="ＭＳ 明朝" w:hAnsi="ＭＳ 明朝" w:hint="eastAsia"/>
                <w:sz w:val="21"/>
                <w:szCs w:val="21"/>
              </w:rPr>
            </w:pPr>
            <w:r w:rsidRPr="00C656E0">
              <w:rPr>
                <w:rFonts w:ascii="ＭＳ 明朝" w:eastAsia="ＭＳ 明朝" w:hAnsi="ＭＳ 明朝" w:hint="eastAsia"/>
                <w:sz w:val="21"/>
                <w:szCs w:val="21"/>
              </w:rPr>
              <w:t>第１条</w:t>
            </w:r>
            <w:r w:rsidR="00A01FC8" w:rsidRPr="00C656E0">
              <w:rPr>
                <w:rFonts w:ascii="ＭＳ 明朝" w:eastAsia="ＭＳ 明朝" w:hAnsi="ＭＳ 明朝" w:hint="eastAsia"/>
                <w:sz w:val="21"/>
                <w:szCs w:val="21"/>
              </w:rPr>
              <w:t xml:space="preserve">　（略）</w:t>
            </w:r>
          </w:p>
          <w:p w:rsidR="00A01FC8" w:rsidRDefault="00A01FC8" w:rsidP="00C656E0">
            <w:pPr>
              <w:pStyle w:val="2"/>
              <w:ind w:left="220" w:hanging="220"/>
              <w:rPr>
                <w:rFonts w:ascii="ＭＳ 明朝" w:eastAsia="ＭＳ 明朝" w:hAnsi="ＭＳ 明朝" w:hint="eastAsia"/>
                <w:sz w:val="21"/>
                <w:szCs w:val="21"/>
              </w:rPr>
            </w:pPr>
          </w:p>
          <w:p w:rsidR="00A01FC8" w:rsidRPr="00C66095" w:rsidRDefault="00A01FC8" w:rsidP="00A01FC8">
            <w:pPr>
              <w:ind w:leftChars="100" w:left="440" w:hangingChars="100" w:hanging="220"/>
              <w:rPr>
                <w:rFonts w:ascii="ＭＳ 明朝" w:eastAsia="ＭＳ 明朝" w:hAnsi="ＭＳ 明朝" w:hint="eastAsia"/>
              </w:rPr>
            </w:pPr>
            <w:r w:rsidRPr="00C66095">
              <w:rPr>
                <w:rFonts w:ascii="ＭＳ 明朝" w:eastAsia="ＭＳ 明朝" w:hAnsi="ＭＳ 明朝" w:hint="eastAsia"/>
              </w:rPr>
              <w:t>（補助目的及び補助対象事業）</w:t>
            </w:r>
          </w:p>
          <w:p w:rsidR="00A01FC8" w:rsidRPr="00C66095" w:rsidRDefault="00A01FC8" w:rsidP="00A01FC8">
            <w:pPr>
              <w:ind w:left="220" w:hangingChars="100" w:hanging="220"/>
              <w:rPr>
                <w:rFonts w:ascii="ＭＳ 明朝" w:eastAsia="ＭＳ 明朝" w:hAnsi="ＭＳ 明朝" w:hint="eastAsia"/>
                <w:strike/>
              </w:rPr>
            </w:pPr>
            <w:r w:rsidRPr="00C66095">
              <w:rPr>
                <w:rFonts w:ascii="ＭＳ 明朝" w:eastAsia="ＭＳ 明朝" w:hAnsi="ＭＳ 明朝" w:hint="eastAsia"/>
              </w:rPr>
              <w:t>第２条　木材価格の低迷等厳しい経済状況の中においても、林業経営が成り立つ仕組みづくりを進めるとともに、地域の森林整備を担う事業体の育成及び雇用の場の拡大を図ることが求められているため、県は、資</w:t>
            </w:r>
            <w:r>
              <w:rPr>
                <w:rFonts w:ascii="ＭＳ 明朝" w:eastAsia="ＭＳ 明朝" w:hAnsi="ＭＳ 明朝" w:hint="eastAsia"/>
              </w:rPr>
              <w:t>源利用を目指す一団の森林を集約化した森の工場</w:t>
            </w:r>
            <w:r w:rsidRPr="00FC0A62">
              <w:rPr>
                <w:rFonts w:ascii="ＭＳ 明朝" w:eastAsia="ＭＳ 明朝" w:hAnsi="ＭＳ 明朝" w:hint="eastAsia"/>
                <w:color w:val="FF0000"/>
                <w:u w:val="single"/>
              </w:rPr>
              <w:t>（以下「森の工場」という。）</w:t>
            </w:r>
            <w:r w:rsidRPr="00C66095">
              <w:rPr>
                <w:rFonts w:ascii="ＭＳ 明朝" w:eastAsia="ＭＳ 明朝" w:hAnsi="ＭＳ 明朝" w:hint="eastAsia"/>
              </w:rPr>
              <w:t>において、事業収益性の向上、雇用の安定、所得の向上</w:t>
            </w:r>
            <w:r>
              <w:rPr>
                <w:rFonts w:ascii="ＭＳ 明朝" w:eastAsia="ＭＳ 明朝" w:hAnsi="ＭＳ 明朝" w:hint="eastAsia"/>
              </w:rPr>
              <w:t>等</w:t>
            </w:r>
            <w:r w:rsidRPr="00C66095">
              <w:rPr>
                <w:rFonts w:ascii="ＭＳ 明朝" w:eastAsia="ＭＳ 明朝" w:hAnsi="ＭＳ 明朝" w:hint="eastAsia"/>
              </w:rPr>
              <w:t>を実現することを目的として、木材の安定供給</w:t>
            </w:r>
            <w:r w:rsidRPr="0036574A">
              <w:rPr>
                <w:rFonts w:ascii="ＭＳ 明朝" w:eastAsia="ＭＳ 明朝" w:hAnsi="ＭＳ 明朝" w:hint="eastAsia"/>
              </w:rPr>
              <w:t>及び原木増産体</w:t>
            </w:r>
            <w:r w:rsidRPr="00C66095">
              <w:rPr>
                <w:rFonts w:ascii="ＭＳ 明朝" w:eastAsia="ＭＳ 明朝" w:hAnsi="ＭＳ 明朝" w:hint="eastAsia"/>
              </w:rPr>
              <w:t>制の構築に意欲的に取り組む事業体（以下「補助事業者」という。）に対し、森林整備事業及び木材生産に関する事業に必要な経費を予算の範囲内で補助する。</w:t>
            </w:r>
          </w:p>
          <w:p w:rsidR="00C656E0" w:rsidRPr="00C656E0" w:rsidRDefault="00C656E0" w:rsidP="00C656E0">
            <w:pPr>
              <w:rPr>
                <w:rFonts w:ascii="ＭＳ 明朝" w:eastAsia="ＭＳ 明朝" w:hAnsi="ＭＳ 明朝"/>
                <w:szCs w:val="21"/>
              </w:rPr>
            </w:pPr>
            <w:r w:rsidRPr="00C656E0">
              <w:rPr>
                <w:rFonts w:ascii="ＭＳ 明朝" w:eastAsia="ＭＳ 明朝" w:hAnsi="ＭＳ 明朝" w:hint="eastAsia"/>
                <w:szCs w:val="21"/>
              </w:rPr>
              <w:t xml:space="preserve">　　　</w:t>
            </w:r>
          </w:p>
          <w:p w:rsidR="00C656E0" w:rsidRPr="00C656E0" w:rsidRDefault="00C656E0" w:rsidP="00C656E0">
            <w:pPr>
              <w:ind w:firstLineChars="100" w:firstLine="220"/>
              <w:rPr>
                <w:rFonts w:ascii="ＭＳ 明朝" w:eastAsia="ＭＳ 明朝" w:hAnsi="ＭＳ 明朝"/>
                <w:szCs w:val="21"/>
              </w:rPr>
            </w:pPr>
            <w:r w:rsidRPr="00C656E0">
              <w:rPr>
                <w:rFonts w:ascii="ＭＳ 明朝" w:eastAsia="ＭＳ 明朝" w:hAnsi="ＭＳ 明朝" w:hint="eastAsia"/>
                <w:szCs w:val="21"/>
              </w:rPr>
              <w:t>（事業区分、事業実施主体、補助対象経費、補助率、補助限度額及び事業実施期間）</w:t>
            </w:r>
          </w:p>
          <w:p w:rsidR="00C656E0" w:rsidRPr="00C656E0" w:rsidRDefault="00C656E0" w:rsidP="00C656E0">
            <w:pPr>
              <w:pStyle w:val="2"/>
              <w:ind w:left="220" w:hanging="220"/>
              <w:rPr>
                <w:rFonts w:ascii="ＭＳ 明朝" w:eastAsia="ＭＳ 明朝" w:hAnsi="ＭＳ 明朝"/>
                <w:sz w:val="21"/>
                <w:szCs w:val="21"/>
              </w:rPr>
            </w:pPr>
            <w:r w:rsidRPr="00C656E0">
              <w:rPr>
                <w:rFonts w:ascii="ＭＳ 明朝" w:eastAsia="ＭＳ 明朝" w:hAnsi="ＭＳ 明朝" w:hint="eastAsia"/>
                <w:sz w:val="21"/>
                <w:szCs w:val="21"/>
              </w:rPr>
              <w:t>第３条　前条に規定する事業（以下「補助事業」という。）に係る事業区分、事業実施主体、補助対象経費、補助率及び補助限度額は、別表第１に定めるとおりとする。</w:t>
            </w:r>
          </w:p>
          <w:p w:rsidR="00C656E0" w:rsidRPr="00C656E0" w:rsidRDefault="00C656E0" w:rsidP="00C656E0">
            <w:pPr>
              <w:pStyle w:val="2"/>
              <w:ind w:left="220" w:hanging="220"/>
              <w:rPr>
                <w:rFonts w:ascii="ＭＳ 明朝" w:eastAsia="ＭＳ 明朝" w:hAnsi="ＭＳ 明朝"/>
                <w:color w:val="FF0000"/>
                <w:sz w:val="21"/>
                <w:szCs w:val="21"/>
                <w:u w:val="single"/>
              </w:rPr>
            </w:pPr>
            <w:r w:rsidRPr="00C656E0">
              <w:rPr>
                <w:rFonts w:ascii="ＭＳ 明朝" w:eastAsia="ＭＳ 明朝" w:hAnsi="ＭＳ 明朝" w:hint="eastAsia"/>
                <w:sz w:val="21"/>
                <w:szCs w:val="21"/>
              </w:rPr>
              <w:t>２　補助事業のうち「間伐材搬出支援事業」の事業実施期間は、</w:t>
            </w:r>
            <w:r w:rsidR="00956F3C">
              <w:rPr>
                <w:rFonts w:ascii="ＭＳ 明朝" w:eastAsia="ＭＳ 明朝" w:hAnsi="ＭＳ 明朝" w:hint="eastAsia"/>
                <w:color w:val="FF0000"/>
                <w:sz w:val="21"/>
                <w:szCs w:val="21"/>
                <w:u w:val="single"/>
              </w:rPr>
              <w:t>森の工場ごと</w:t>
            </w:r>
            <w:r w:rsidRPr="00C656E0">
              <w:rPr>
                <w:rFonts w:ascii="ＭＳ 明朝" w:eastAsia="ＭＳ 明朝" w:hAnsi="ＭＳ 明朝" w:hint="eastAsia"/>
                <w:color w:val="FF0000"/>
                <w:sz w:val="21"/>
                <w:szCs w:val="21"/>
                <w:u w:val="single"/>
              </w:rPr>
              <w:t>に</w:t>
            </w:r>
            <w:r w:rsidRPr="00C656E0">
              <w:rPr>
                <w:rFonts w:ascii="ＭＳ 明朝" w:eastAsia="ＭＳ 明朝" w:hAnsi="ＭＳ 明朝" w:hint="eastAsia"/>
                <w:sz w:val="21"/>
                <w:szCs w:val="21"/>
              </w:rPr>
              <w:t>５年とする</w:t>
            </w:r>
            <w:r w:rsidR="00956F3C" w:rsidRPr="00956F3C">
              <w:rPr>
                <w:rFonts w:ascii="ＭＳ 明朝" w:eastAsia="ＭＳ 明朝" w:hAnsi="ＭＳ 明朝" w:hint="eastAsia"/>
                <w:color w:val="FF0000"/>
                <w:sz w:val="21"/>
                <w:szCs w:val="21"/>
                <w:u w:val="single"/>
              </w:rPr>
              <w:t>ただし、森の工場内にトラックが走行可能な路線を整備する場合であって、かつ承認面積が100ヘクタールを超える場合は、事業実施期間を５箇年間延長することができるものとする。</w:t>
            </w:r>
          </w:p>
          <w:p w:rsidR="00C656E0" w:rsidRPr="004F14DA" w:rsidRDefault="004F14DA" w:rsidP="00C656E0">
            <w:pPr>
              <w:pStyle w:val="2"/>
              <w:ind w:hangingChars="102"/>
              <w:rPr>
                <w:rFonts w:ascii="ＭＳ 明朝" w:eastAsia="ＭＳ 明朝" w:hAnsi="ＭＳ 明朝"/>
                <w:color w:val="FF0000"/>
                <w:sz w:val="21"/>
                <w:szCs w:val="21"/>
                <w:u w:val="single"/>
              </w:rPr>
            </w:pPr>
            <w:r w:rsidRPr="004F14DA">
              <w:rPr>
                <w:rFonts w:ascii="ＭＳ 明朝" w:eastAsia="ＭＳ 明朝" w:hAnsi="ＭＳ 明朝" w:hint="eastAsia"/>
                <w:color w:val="FF0000"/>
                <w:sz w:val="21"/>
                <w:szCs w:val="21"/>
                <w:u w:val="single"/>
              </w:rPr>
              <w:t>３</w:t>
            </w:r>
            <w:r w:rsidR="00887FEC">
              <w:rPr>
                <w:rFonts w:ascii="ＭＳ 明朝" w:eastAsia="ＭＳ 明朝" w:hAnsi="ＭＳ 明朝" w:hint="eastAsia"/>
                <w:color w:val="FF0000"/>
                <w:sz w:val="21"/>
                <w:szCs w:val="21"/>
                <w:u w:val="single"/>
              </w:rPr>
              <w:t xml:space="preserve">　[</w:t>
            </w:r>
            <w:r w:rsidR="00887FEC" w:rsidRPr="004F14DA">
              <w:rPr>
                <w:rFonts w:ascii="ＭＳ 明朝" w:eastAsia="ＭＳ 明朝" w:hAnsi="ＭＳ 明朝" w:hint="eastAsia"/>
                <w:color w:val="FF0000"/>
                <w:sz w:val="21"/>
                <w:szCs w:val="21"/>
                <w:u w:val="single"/>
              </w:rPr>
              <w:t>削除</w:t>
            </w:r>
            <w:r w:rsidR="00887FEC">
              <w:rPr>
                <w:rFonts w:ascii="ＭＳ 明朝" w:eastAsia="ＭＳ 明朝" w:hAnsi="ＭＳ 明朝" w:hint="eastAsia"/>
                <w:color w:val="FF0000"/>
                <w:sz w:val="21"/>
                <w:szCs w:val="21"/>
                <w:u w:val="single"/>
              </w:rPr>
              <w:t>]</w:t>
            </w:r>
          </w:p>
          <w:p w:rsidR="00887FEC" w:rsidRDefault="00887FEC" w:rsidP="00C656E0">
            <w:pPr>
              <w:ind w:left="440" w:hangingChars="200" w:hanging="440"/>
              <w:rPr>
                <w:rFonts w:ascii="ＭＳ 明朝" w:eastAsia="ＭＳ 明朝" w:hAnsi="ＭＳ 明朝"/>
                <w:szCs w:val="21"/>
              </w:rPr>
            </w:pPr>
          </w:p>
          <w:p w:rsidR="00C656E0" w:rsidRPr="00C656E0" w:rsidRDefault="00C656E0" w:rsidP="00C656E0">
            <w:pPr>
              <w:ind w:left="440" w:hangingChars="200" w:hanging="440"/>
              <w:rPr>
                <w:rFonts w:ascii="ＭＳ 明朝" w:eastAsia="ＭＳ 明朝" w:hAnsi="ＭＳ 明朝"/>
                <w:szCs w:val="21"/>
              </w:rPr>
            </w:pPr>
            <w:r w:rsidRPr="00C656E0">
              <w:rPr>
                <w:rFonts w:ascii="ＭＳ 明朝" w:eastAsia="ＭＳ 明朝" w:hAnsi="ＭＳ 明朝" w:hint="eastAsia"/>
                <w:szCs w:val="21"/>
              </w:rPr>
              <w:t xml:space="preserve">　　　</w:t>
            </w:r>
          </w:p>
          <w:p w:rsidR="00C656E0" w:rsidRPr="00C656E0" w:rsidRDefault="00C656E0" w:rsidP="00C656E0">
            <w:pPr>
              <w:ind w:left="220" w:hangingChars="100" w:hanging="220"/>
              <w:rPr>
                <w:rFonts w:ascii="ＭＳ 明朝" w:eastAsia="ＭＳ 明朝" w:hAnsi="ＭＳ 明朝"/>
                <w:szCs w:val="21"/>
              </w:rPr>
            </w:pPr>
            <w:r w:rsidRPr="00C656E0">
              <w:rPr>
                <w:rFonts w:ascii="ＭＳ 明朝" w:eastAsia="ＭＳ 明朝" w:hAnsi="ＭＳ 明朝" w:hint="eastAsia"/>
                <w:szCs w:val="21"/>
              </w:rPr>
              <w:t>第４条～第11条　（略）</w:t>
            </w:r>
          </w:p>
          <w:p w:rsidR="00C656E0" w:rsidRPr="00C656E0" w:rsidRDefault="00C656E0" w:rsidP="00C656E0">
            <w:pPr>
              <w:ind w:left="220" w:hangingChars="100" w:hanging="220"/>
              <w:rPr>
                <w:rFonts w:ascii="ＭＳ 明朝" w:eastAsia="ＭＳ 明朝" w:hAnsi="ＭＳ 明朝"/>
                <w:szCs w:val="21"/>
              </w:rPr>
            </w:pPr>
          </w:p>
          <w:p w:rsidR="00C656E0" w:rsidRPr="00C656E0" w:rsidRDefault="00C656E0" w:rsidP="00C656E0">
            <w:pPr>
              <w:ind w:leftChars="1" w:left="440" w:hangingChars="199" w:hanging="438"/>
              <w:rPr>
                <w:rFonts w:ascii="ＭＳ 明朝" w:eastAsia="ＭＳ 明朝" w:hAnsi="ＭＳ 明朝"/>
                <w:szCs w:val="21"/>
              </w:rPr>
            </w:pPr>
            <w:r w:rsidRPr="00C656E0">
              <w:rPr>
                <w:rFonts w:ascii="ＭＳ 明朝" w:eastAsia="ＭＳ 明朝" w:hAnsi="ＭＳ 明朝" w:hint="eastAsia"/>
                <w:szCs w:val="21"/>
              </w:rPr>
              <w:t xml:space="preserve">附　則 </w:t>
            </w:r>
          </w:p>
          <w:p w:rsidR="00A01FC8" w:rsidRDefault="00C656E0" w:rsidP="0096558A">
            <w:pPr>
              <w:ind w:leftChars="100" w:left="220"/>
              <w:rPr>
                <w:rFonts w:ascii="ＭＳ 明朝" w:eastAsia="ＭＳ 明朝" w:hAnsi="ＭＳ 明朝" w:hint="eastAsia"/>
                <w:szCs w:val="21"/>
              </w:rPr>
            </w:pPr>
            <w:r w:rsidRPr="00C656E0">
              <w:rPr>
                <w:rFonts w:ascii="ＭＳ 明朝" w:eastAsia="ＭＳ 明朝" w:hAnsi="ＭＳ 明朝" w:hint="eastAsia"/>
                <w:szCs w:val="21"/>
              </w:rPr>
              <w:t>１  この要綱は、平成21年４月28日から施行し、平成21年度の補助金から適用する。</w:t>
            </w:r>
          </w:p>
          <w:p w:rsidR="00C656E0" w:rsidRPr="00C656E0" w:rsidRDefault="00C656E0" w:rsidP="00A01FC8">
            <w:pPr>
              <w:ind w:leftChars="100" w:left="440" w:hangingChars="100" w:hanging="220"/>
              <w:rPr>
                <w:rFonts w:ascii="ＭＳ 明朝" w:eastAsia="ＭＳ 明朝" w:hAnsi="ＭＳ 明朝"/>
                <w:szCs w:val="21"/>
              </w:rPr>
            </w:pPr>
            <w:r w:rsidRPr="00C656E0">
              <w:rPr>
                <w:rFonts w:ascii="ＭＳ 明朝" w:eastAsia="ＭＳ 明朝" w:hAnsi="ＭＳ 明朝" w:hint="eastAsia"/>
                <w:szCs w:val="21"/>
              </w:rPr>
              <w:t>２  この要綱は、平成31年５月31</w:t>
            </w:r>
            <w:r w:rsidR="0096558A">
              <w:rPr>
                <w:rFonts w:ascii="ＭＳ 明朝" w:eastAsia="ＭＳ 明朝" w:hAnsi="ＭＳ 明朝" w:hint="eastAsia"/>
                <w:szCs w:val="21"/>
              </w:rPr>
              <w:t>日限り、その効力を失う。ただし、この要綱に基</w:t>
            </w:r>
            <w:r w:rsidRPr="00C656E0">
              <w:rPr>
                <w:rFonts w:ascii="ＭＳ 明朝" w:eastAsia="ＭＳ 明朝" w:hAnsi="ＭＳ 明朝" w:hint="eastAsia"/>
                <w:szCs w:val="21"/>
              </w:rPr>
              <w:t xml:space="preserve">づき交付された補助金については、第６条、第７条及び第10条の規定は、同日以降もなおその効力を有する。  </w:t>
            </w:r>
          </w:p>
          <w:p w:rsidR="00C656E0" w:rsidRPr="00C656E0" w:rsidRDefault="00C656E0" w:rsidP="00C656E0">
            <w:pPr>
              <w:ind w:leftChars="1" w:left="440" w:hangingChars="199" w:hanging="438"/>
              <w:rPr>
                <w:rFonts w:ascii="ＭＳ 明朝" w:eastAsia="ＭＳ 明朝" w:hAnsi="ＭＳ 明朝"/>
                <w:szCs w:val="21"/>
              </w:rPr>
            </w:pPr>
            <w:r w:rsidRPr="00C656E0">
              <w:rPr>
                <w:rFonts w:ascii="ＭＳ 明朝" w:eastAsia="ＭＳ 明朝" w:hAnsi="ＭＳ 明朝" w:hint="eastAsia"/>
                <w:szCs w:val="21"/>
              </w:rPr>
              <w:t xml:space="preserve">附　則 </w:t>
            </w:r>
          </w:p>
          <w:p w:rsidR="00C656E0" w:rsidRPr="00C656E0" w:rsidRDefault="00C656E0" w:rsidP="00C656E0">
            <w:pPr>
              <w:ind w:leftChars="1" w:left="440" w:hangingChars="199" w:hanging="438"/>
              <w:rPr>
                <w:rFonts w:ascii="ＭＳ 明朝" w:eastAsia="ＭＳ 明朝" w:hAnsi="ＭＳ 明朝"/>
                <w:szCs w:val="21"/>
              </w:rPr>
            </w:pPr>
            <w:r w:rsidRPr="00C656E0">
              <w:rPr>
                <w:rFonts w:ascii="ＭＳ 明朝" w:eastAsia="ＭＳ 明朝" w:hAnsi="ＭＳ 明朝" w:hint="eastAsia"/>
                <w:szCs w:val="21"/>
              </w:rPr>
              <w:t xml:space="preserve">　　この要綱は、平成22年４月27日から施行し、平成22年度の補助金から適用する。</w:t>
            </w:r>
          </w:p>
          <w:p w:rsidR="00C656E0" w:rsidRPr="00C656E0" w:rsidRDefault="00C656E0" w:rsidP="00C656E0">
            <w:pPr>
              <w:ind w:leftChars="1" w:left="440" w:hangingChars="199" w:hanging="438"/>
              <w:rPr>
                <w:rFonts w:ascii="ＭＳ 明朝" w:eastAsia="ＭＳ 明朝" w:hAnsi="ＭＳ 明朝"/>
                <w:szCs w:val="21"/>
              </w:rPr>
            </w:pPr>
            <w:r w:rsidRPr="00C656E0">
              <w:rPr>
                <w:rFonts w:ascii="ＭＳ 明朝" w:eastAsia="ＭＳ 明朝" w:hAnsi="ＭＳ 明朝" w:hint="eastAsia"/>
                <w:szCs w:val="21"/>
              </w:rPr>
              <w:t xml:space="preserve"> 附　則 </w:t>
            </w:r>
          </w:p>
          <w:p w:rsidR="00C656E0" w:rsidRPr="00C656E0" w:rsidRDefault="00C656E0" w:rsidP="00C656E0">
            <w:pPr>
              <w:ind w:leftChars="1" w:left="440" w:hangingChars="199" w:hanging="438"/>
              <w:rPr>
                <w:rFonts w:ascii="ＭＳ 明朝" w:eastAsia="ＭＳ 明朝" w:hAnsi="ＭＳ 明朝"/>
                <w:szCs w:val="21"/>
              </w:rPr>
            </w:pPr>
            <w:r w:rsidRPr="00C656E0">
              <w:rPr>
                <w:rFonts w:ascii="ＭＳ 明朝" w:eastAsia="ＭＳ 明朝" w:hAnsi="ＭＳ 明朝" w:hint="eastAsia"/>
                <w:szCs w:val="21"/>
              </w:rPr>
              <w:t xml:space="preserve">　　この要綱は、平成23年４月28日から施行し、平成23年度の補助金から適用する。</w:t>
            </w:r>
          </w:p>
          <w:p w:rsidR="00C656E0" w:rsidRPr="00C656E0" w:rsidRDefault="00C656E0" w:rsidP="00C656E0">
            <w:pPr>
              <w:ind w:leftChars="1" w:left="440" w:hangingChars="199" w:hanging="438"/>
              <w:rPr>
                <w:rFonts w:ascii="ＭＳ 明朝" w:eastAsia="ＭＳ 明朝" w:hAnsi="ＭＳ 明朝"/>
                <w:szCs w:val="21"/>
              </w:rPr>
            </w:pPr>
            <w:r w:rsidRPr="00C656E0">
              <w:rPr>
                <w:rFonts w:ascii="ＭＳ 明朝" w:eastAsia="ＭＳ 明朝" w:hAnsi="ＭＳ 明朝" w:hint="eastAsia"/>
                <w:szCs w:val="21"/>
              </w:rPr>
              <w:t xml:space="preserve"> 附　則 </w:t>
            </w:r>
          </w:p>
          <w:p w:rsidR="00C656E0" w:rsidRPr="00C656E0" w:rsidRDefault="00C656E0" w:rsidP="00C656E0">
            <w:pPr>
              <w:ind w:leftChars="1" w:left="440" w:hangingChars="199" w:hanging="438"/>
              <w:rPr>
                <w:rFonts w:ascii="ＭＳ 明朝" w:eastAsia="ＭＳ 明朝" w:hAnsi="ＭＳ 明朝"/>
                <w:szCs w:val="21"/>
              </w:rPr>
            </w:pPr>
            <w:r w:rsidRPr="00C656E0">
              <w:rPr>
                <w:rFonts w:ascii="ＭＳ 明朝" w:eastAsia="ＭＳ 明朝" w:hAnsi="ＭＳ 明朝" w:hint="eastAsia"/>
                <w:szCs w:val="21"/>
              </w:rPr>
              <w:t xml:space="preserve">　　この要綱は、平成24年４月27日から施行し、平成24年度の補助金から適用する。</w:t>
            </w:r>
          </w:p>
          <w:p w:rsidR="00C656E0" w:rsidRPr="00C656E0" w:rsidRDefault="00C656E0" w:rsidP="00C656E0">
            <w:pPr>
              <w:ind w:leftChars="1" w:left="440" w:hangingChars="199" w:hanging="438"/>
              <w:rPr>
                <w:rFonts w:ascii="ＭＳ 明朝" w:eastAsia="ＭＳ 明朝" w:hAnsi="ＭＳ 明朝"/>
                <w:szCs w:val="21"/>
              </w:rPr>
            </w:pPr>
            <w:r w:rsidRPr="00C656E0">
              <w:rPr>
                <w:rFonts w:ascii="ＭＳ 明朝" w:eastAsia="ＭＳ 明朝" w:hAnsi="ＭＳ 明朝" w:hint="eastAsia"/>
                <w:szCs w:val="21"/>
              </w:rPr>
              <w:t xml:space="preserve"> 附　則 </w:t>
            </w:r>
          </w:p>
          <w:p w:rsidR="008779A8" w:rsidRPr="00A01FC8" w:rsidRDefault="00C656E0" w:rsidP="00A01FC8">
            <w:pPr>
              <w:ind w:leftChars="1" w:left="440" w:hangingChars="199" w:hanging="438"/>
              <w:rPr>
                <w:rFonts w:ascii="ＭＳ 明朝" w:eastAsia="ＭＳ 明朝" w:hAnsi="ＭＳ 明朝"/>
                <w:szCs w:val="21"/>
              </w:rPr>
            </w:pPr>
            <w:r w:rsidRPr="00C656E0">
              <w:rPr>
                <w:rFonts w:ascii="ＭＳ 明朝" w:eastAsia="ＭＳ 明朝" w:hAnsi="ＭＳ 明朝" w:hint="eastAsia"/>
                <w:szCs w:val="21"/>
              </w:rPr>
              <w:t xml:space="preserve">　　この要綱は、平成25年４月24日から施行し、平成25年度の補助金から適用する。</w:t>
            </w:r>
          </w:p>
        </w:tc>
        <w:tc>
          <w:tcPr>
            <w:tcW w:w="10473" w:type="dxa"/>
          </w:tcPr>
          <w:p w:rsidR="00310164" w:rsidRPr="00310164" w:rsidRDefault="00310164" w:rsidP="00310164">
            <w:pPr>
              <w:pStyle w:val="a8"/>
              <w:rPr>
                <w:rFonts w:ascii="ＭＳ 明朝" w:hAnsi="ＭＳ 明朝"/>
                <w:color w:val="FF0000"/>
                <w:sz w:val="21"/>
                <w:szCs w:val="21"/>
              </w:rPr>
            </w:pPr>
            <w:r w:rsidRPr="00310164">
              <w:rPr>
                <w:rFonts w:ascii="ＭＳ 明朝" w:hAnsi="ＭＳ 明朝" w:hint="eastAsia"/>
                <w:sz w:val="21"/>
                <w:szCs w:val="21"/>
              </w:rPr>
              <w:t>高知県森の工場活性化対策事業費補助金交付要綱</w:t>
            </w:r>
          </w:p>
          <w:p w:rsidR="00310164" w:rsidRPr="00310164" w:rsidRDefault="00310164" w:rsidP="00310164">
            <w:pPr>
              <w:rPr>
                <w:rFonts w:ascii="ＭＳ 明朝" w:eastAsia="ＭＳ 明朝" w:hAnsi="ＭＳ 明朝" w:cs="Times New Roman"/>
                <w:szCs w:val="21"/>
              </w:rPr>
            </w:pPr>
          </w:p>
          <w:p w:rsidR="00A01FC8" w:rsidRDefault="00310164" w:rsidP="00310164">
            <w:pPr>
              <w:pStyle w:val="2"/>
              <w:ind w:left="220" w:hanging="220"/>
              <w:rPr>
                <w:rFonts w:ascii="ＭＳ 明朝" w:eastAsia="ＭＳ 明朝" w:hAnsi="ＭＳ 明朝" w:hint="eastAsia"/>
                <w:sz w:val="21"/>
                <w:szCs w:val="21"/>
              </w:rPr>
            </w:pPr>
            <w:r w:rsidRPr="00310164">
              <w:rPr>
                <w:rFonts w:ascii="ＭＳ 明朝" w:eastAsia="ＭＳ 明朝" w:hAnsi="ＭＳ 明朝" w:hint="eastAsia"/>
                <w:sz w:val="21"/>
                <w:szCs w:val="21"/>
              </w:rPr>
              <w:t>第１条</w:t>
            </w:r>
            <w:r w:rsidR="00A01FC8" w:rsidRPr="00C656E0">
              <w:rPr>
                <w:rFonts w:ascii="ＭＳ 明朝" w:eastAsia="ＭＳ 明朝" w:hAnsi="ＭＳ 明朝" w:hint="eastAsia"/>
                <w:sz w:val="21"/>
                <w:szCs w:val="21"/>
              </w:rPr>
              <w:t xml:space="preserve">　（略）</w:t>
            </w:r>
          </w:p>
          <w:p w:rsidR="00A01FC8" w:rsidRDefault="00A01FC8" w:rsidP="00310164">
            <w:pPr>
              <w:pStyle w:val="2"/>
              <w:ind w:left="220" w:hanging="220"/>
              <w:rPr>
                <w:rFonts w:ascii="ＭＳ 明朝" w:eastAsia="ＭＳ 明朝" w:hAnsi="ＭＳ 明朝" w:hint="eastAsia"/>
                <w:sz w:val="21"/>
                <w:szCs w:val="21"/>
              </w:rPr>
            </w:pPr>
          </w:p>
          <w:p w:rsidR="00A01FC8" w:rsidRPr="00C66095" w:rsidRDefault="00A01FC8" w:rsidP="00A01FC8">
            <w:pPr>
              <w:ind w:leftChars="100" w:left="440" w:hangingChars="100" w:hanging="220"/>
              <w:rPr>
                <w:rFonts w:ascii="ＭＳ 明朝" w:eastAsia="ＭＳ 明朝" w:hAnsi="ＭＳ 明朝" w:cs="Times New Roman" w:hint="eastAsia"/>
              </w:rPr>
            </w:pPr>
            <w:r w:rsidRPr="00C66095">
              <w:rPr>
                <w:rFonts w:ascii="ＭＳ 明朝" w:eastAsia="ＭＳ 明朝" w:hAnsi="ＭＳ 明朝" w:cs="Times New Roman" w:hint="eastAsia"/>
              </w:rPr>
              <w:t>（補助目的及び補助対象事業）</w:t>
            </w:r>
          </w:p>
          <w:p w:rsidR="00A01FC8" w:rsidRPr="00C66095" w:rsidRDefault="00A01FC8" w:rsidP="00A01FC8">
            <w:pPr>
              <w:ind w:left="220" w:hangingChars="100" w:hanging="220"/>
              <w:rPr>
                <w:rFonts w:ascii="ＭＳ 明朝" w:eastAsia="ＭＳ 明朝" w:hAnsi="ＭＳ 明朝" w:cs="Times New Roman" w:hint="eastAsia"/>
                <w:strike/>
              </w:rPr>
            </w:pPr>
            <w:r w:rsidRPr="00C66095">
              <w:rPr>
                <w:rFonts w:ascii="ＭＳ 明朝" w:eastAsia="ＭＳ 明朝" w:hAnsi="ＭＳ 明朝" w:cs="Times New Roman" w:hint="eastAsia"/>
              </w:rPr>
              <w:t>第２条　木材価格の低迷等厳しい経済状況の中においても、林業経営が成り立つ仕組みづくりを進めるとともに、地域の森林整備を担う事業体の育成及び雇用の場の拡大を図ることが求められているため、県は、資源利用を目指す一団の森林を集約化した</w:t>
            </w:r>
            <w:r w:rsidRPr="00A01FC8">
              <w:rPr>
                <w:rFonts w:ascii="ＭＳ 明朝" w:eastAsia="ＭＳ 明朝" w:hAnsi="ＭＳ 明朝" w:cs="Times New Roman" w:hint="eastAsia"/>
                <w:color w:val="FF0000"/>
                <w:u w:val="single"/>
              </w:rPr>
              <w:t>「</w:t>
            </w:r>
            <w:r w:rsidRPr="00C66095">
              <w:rPr>
                <w:rFonts w:ascii="ＭＳ 明朝" w:eastAsia="ＭＳ 明朝" w:hAnsi="ＭＳ 明朝" w:cs="Times New Roman" w:hint="eastAsia"/>
              </w:rPr>
              <w:t>森の工場</w:t>
            </w:r>
            <w:r w:rsidRPr="00A01FC8">
              <w:rPr>
                <w:rFonts w:ascii="ＭＳ 明朝" w:eastAsia="ＭＳ 明朝" w:hAnsi="ＭＳ 明朝" w:cs="Times New Roman" w:hint="eastAsia"/>
                <w:color w:val="FF0000"/>
                <w:u w:val="single"/>
              </w:rPr>
              <w:t>」</w:t>
            </w:r>
            <w:r w:rsidRPr="00C66095">
              <w:rPr>
                <w:rFonts w:ascii="ＭＳ 明朝" w:eastAsia="ＭＳ 明朝" w:hAnsi="ＭＳ 明朝" w:cs="Times New Roman" w:hint="eastAsia"/>
              </w:rPr>
              <w:t>において、事業収益性の向上、雇用の安定、所得の向上</w:t>
            </w:r>
            <w:r>
              <w:rPr>
                <w:rFonts w:ascii="ＭＳ 明朝" w:eastAsia="ＭＳ 明朝" w:hAnsi="ＭＳ 明朝" w:cs="Times New Roman" w:hint="eastAsia"/>
              </w:rPr>
              <w:t>等</w:t>
            </w:r>
            <w:r w:rsidRPr="00C66095">
              <w:rPr>
                <w:rFonts w:ascii="ＭＳ 明朝" w:eastAsia="ＭＳ 明朝" w:hAnsi="ＭＳ 明朝" w:cs="Times New Roman" w:hint="eastAsia"/>
              </w:rPr>
              <w:t>を実現することを目的として、木材の安定供給</w:t>
            </w:r>
            <w:r w:rsidRPr="0036574A">
              <w:rPr>
                <w:rFonts w:ascii="ＭＳ 明朝" w:eastAsia="ＭＳ 明朝" w:hAnsi="ＭＳ 明朝" w:cs="Times New Roman" w:hint="eastAsia"/>
              </w:rPr>
              <w:t>及び原木増産体</w:t>
            </w:r>
            <w:r w:rsidRPr="00C66095">
              <w:rPr>
                <w:rFonts w:ascii="ＭＳ 明朝" w:eastAsia="ＭＳ 明朝" w:hAnsi="ＭＳ 明朝" w:cs="Times New Roman" w:hint="eastAsia"/>
              </w:rPr>
              <w:t>制の構築に意欲的に取り組む事業体（以下「補助事業者」という。）に対し、森林整備事業及び木材生産に関する事業に必要な経費を予算の範囲内で補助する。</w:t>
            </w:r>
          </w:p>
          <w:p w:rsidR="00310164" w:rsidRPr="00A01FC8" w:rsidRDefault="00310164" w:rsidP="00310164">
            <w:pPr>
              <w:rPr>
                <w:rFonts w:ascii="ＭＳ 明朝" w:eastAsia="ＭＳ 明朝" w:hAnsi="ＭＳ 明朝" w:cs="Times New Roman"/>
                <w:szCs w:val="21"/>
              </w:rPr>
            </w:pPr>
          </w:p>
          <w:p w:rsidR="00310164" w:rsidRPr="00310164" w:rsidRDefault="00310164" w:rsidP="00310164">
            <w:pPr>
              <w:ind w:firstLineChars="100" w:firstLine="220"/>
              <w:rPr>
                <w:rFonts w:ascii="ＭＳ 明朝" w:eastAsia="ＭＳ 明朝" w:hAnsi="ＭＳ 明朝" w:cs="Times New Roman"/>
                <w:szCs w:val="21"/>
              </w:rPr>
            </w:pPr>
            <w:r w:rsidRPr="00310164">
              <w:rPr>
                <w:rFonts w:ascii="ＭＳ 明朝" w:eastAsia="ＭＳ 明朝" w:hAnsi="ＭＳ 明朝" w:cs="Times New Roman" w:hint="eastAsia"/>
                <w:szCs w:val="21"/>
              </w:rPr>
              <w:t>（事業区分、事業実施主体、補助対象経費、補助率、補助限度額及び事業実施期間）</w:t>
            </w:r>
          </w:p>
          <w:p w:rsidR="00310164" w:rsidRPr="00310164" w:rsidRDefault="00310164" w:rsidP="00310164">
            <w:pPr>
              <w:pStyle w:val="2"/>
              <w:ind w:left="220" w:hanging="220"/>
              <w:rPr>
                <w:rFonts w:ascii="ＭＳ 明朝" w:eastAsia="ＭＳ 明朝" w:hAnsi="ＭＳ 明朝"/>
                <w:sz w:val="21"/>
                <w:szCs w:val="21"/>
              </w:rPr>
            </w:pPr>
            <w:r w:rsidRPr="00310164">
              <w:rPr>
                <w:rFonts w:ascii="ＭＳ 明朝" w:eastAsia="ＭＳ 明朝" w:hAnsi="ＭＳ 明朝" w:hint="eastAsia"/>
                <w:sz w:val="21"/>
                <w:szCs w:val="21"/>
              </w:rPr>
              <w:t>第３条　前条に規定する事業（以下「補助事業」という。）に係る事業区分、事業実施主体、補助対象経費、補助率及び補助限度額は、別表第１に定めるとおりとする。</w:t>
            </w:r>
          </w:p>
          <w:p w:rsidR="00310164" w:rsidRDefault="00310164" w:rsidP="00310164">
            <w:pPr>
              <w:pStyle w:val="2"/>
              <w:ind w:left="220" w:hanging="220"/>
              <w:rPr>
                <w:rFonts w:ascii="ＭＳ 明朝" w:eastAsia="ＭＳ 明朝" w:hAnsi="ＭＳ 明朝"/>
                <w:sz w:val="21"/>
                <w:szCs w:val="21"/>
              </w:rPr>
            </w:pPr>
            <w:r w:rsidRPr="00310164">
              <w:rPr>
                <w:rFonts w:ascii="ＭＳ 明朝" w:eastAsia="ＭＳ 明朝" w:hAnsi="ＭＳ 明朝" w:hint="eastAsia"/>
                <w:sz w:val="21"/>
                <w:szCs w:val="21"/>
              </w:rPr>
              <w:t>２　補助事業のうち「間伐材搬出支援事業」の事業実施期間は、</w:t>
            </w:r>
            <w:r w:rsidRPr="0096558A">
              <w:rPr>
                <w:rFonts w:ascii="ＭＳ 明朝" w:eastAsia="ＭＳ 明朝" w:hAnsi="ＭＳ 明朝" w:hint="eastAsia"/>
                <w:sz w:val="21"/>
                <w:szCs w:val="21"/>
                <w:u w:val="single"/>
              </w:rPr>
              <w:t>承</w:t>
            </w:r>
            <w:r w:rsidRPr="00A01FC8">
              <w:rPr>
                <w:rFonts w:ascii="ＭＳ 明朝" w:eastAsia="ＭＳ 明朝" w:hAnsi="ＭＳ 明朝" w:hint="eastAsia"/>
                <w:color w:val="FF0000"/>
                <w:sz w:val="21"/>
                <w:szCs w:val="21"/>
                <w:u w:val="single"/>
              </w:rPr>
              <w:t>認を受けた森の工場事業実施計画（以下「実施計画」という。）の始期から</w:t>
            </w:r>
            <w:r w:rsidRPr="00310164">
              <w:rPr>
                <w:rFonts w:ascii="ＭＳ 明朝" w:eastAsia="ＭＳ 明朝" w:hAnsi="ＭＳ 明朝" w:hint="eastAsia"/>
                <w:sz w:val="21"/>
                <w:szCs w:val="21"/>
              </w:rPr>
              <w:t>５年とする。</w:t>
            </w:r>
          </w:p>
          <w:p w:rsidR="00887FEC" w:rsidRPr="00310164" w:rsidRDefault="00887FEC" w:rsidP="00310164">
            <w:pPr>
              <w:pStyle w:val="2"/>
              <w:ind w:left="220" w:hanging="220"/>
              <w:rPr>
                <w:rFonts w:ascii="ＭＳ 明朝" w:eastAsia="ＭＳ 明朝" w:hAnsi="ＭＳ 明朝"/>
                <w:sz w:val="21"/>
                <w:szCs w:val="21"/>
              </w:rPr>
            </w:pPr>
          </w:p>
          <w:p w:rsidR="00310164" w:rsidRPr="00310164" w:rsidRDefault="00310164" w:rsidP="00310164">
            <w:pPr>
              <w:pStyle w:val="2"/>
              <w:ind w:left="220" w:hanging="220"/>
              <w:rPr>
                <w:rFonts w:ascii="ＭＳ 明朝" w:eastAsia="ＭＳ 明朝" w:hAnsi="ＭＳ 明朝"/>
                <w:sz w:val="21"/>
                <w:szCs w:val="21"/>
              </w:rPr>
            </w:pPr>
            <w:r w:rsidRPr="00A01FC8">
              <w:rPr>
                <w:rFonts w:ascii="ＭＳ 明朝" w:eastAsia="ＭＳ 明朝" w:hAnsi="ＭＳ 明朝" w:hint="eastAsia"/>
                <w:color w:val="FF0000"/>
                <w:sz w:val="21"/>
                <w:szCs w:val="21"/>
                <w:u w:val="single"/>
              </w:rPr>
              <w:t>３</w:t>
            </w:r>
            <w:r w:rsidRPr="00310164">
              <w:rPr>
                <w:rFonts w:ascii="ＭＳ 明朝" w:eastAsia="ＭＳ 明朝" w:hAnsi="ＭＳ 明朝" w:hint="eastAsia"/>
                <w:sz w:val="21"/>
                <w:szCs w:val="21"/>
              </w:rPr>
              <w:t xml:space="preserve">　</w:t>
            </w:r>
            <w:r w:rsidRPr="00A01FC8">
              <w:rPr>
                <w:rFonts w:ascii="ＭＳ 明朝" w:eastAsia="ＭＳ 明朝" w:hAnsi="ＭＳ 明朝" w:hint="eastAsia"/>
                <w:color w:val="FF0000"/>
                <w:sz w:val="21"/>
                <w:szCs w:val="21"/>
                <w:u w:val="single"/>
              </w:rPr>
              <w:t>平成22年度から平成25年度までの間に森の工場を拡大した場合は、実施計画承認後、拡大した区域のみ５年間以内を「間伐材搬出支援事業」の事業実施期間とする。</w:t>
            </w:r>
          </w:p>
          <w:p w:rsidR="00310164" w:rsidRPr="00310164" w:rsidRDefault="00310164" w:rsidP="00310164">
            <w:pPr>
              <w:ind w:left="440" w:hangingChars="200" w:hanging="440"/>
              <w:rPr>
                <w:rFonts w:ascii="ＭＳ 明朝" w:eastAsia="ＭＳ 明朝" w:hAnsi="ＭＳ 明朝" w:cs="Times New Roman"/>
                <w:szCs w:val="21"/>
              </w:rPr>
            </w:pPr>
            <w:r w:rsidRPr="00310164">
              <w:rPr>
                <w:rFonts w:ascii="ＭＳ 明朝" w:eastAsia="ＭＳ 明朝" w:hAnsi="ＭＳ 明朝" w:cs="Times New Roman" w:hint="eastAsia"/>
                <w:szCs w:val="21"/>
              </w:rPr>
              <w:t xml:space="preserve">　　　</w:t>
            </w:r>
          </w:p>
          <w:p w:rsidR="00310164" w:rsidRPr="00310164" w:rsidRDefault="00310164" w:rsidP="00310164">
            <w:pPr>
              <w:ind w:left="220" w:hangingChars="100" w:hanging="220"/>
              <w:rPr>
                <w:rFonts w:ascii="ＭＳ 明朝" w:eastAsia="ＭＳ 明朝" w:hAnsi="ＭＳ 明朝" w:cs="Times New Roman"/>
                <w:szCs w:val="21"/>
              </w:rPr>
            </w:pPr>
            <w:r w:rsidRPr="00310164">
              <w:rPr>
                <w:rFonts w:ascii="ＭＳ 明朝" w:eastAsia="ＭＳ 明朝" w:hAnsi="ＭＳ 明朝" w:cs="Times New Roman" w:hint="eastAsia"/>
                <w:szCs w:val="21"/>
              </w:rPr>
              <w:t>第４条～第11条　（略）</w:t>
            </w:r>
          </w:p>
          <w:p w:rsidR="00310164" w:rsidRPr="00310164" w:rsidRDefault="00310164" w:rsidP="00310164">
            <w:pPr>
              <w:ind w:left="220" w:hangingChars="100" w:hanging="220"/>
              <w:rPr>
                <w:rFonts w:ascii="ＭＳ 明朝" w:eastAsia="ＭＳ 明朝" w:hAnsi="ＭＳ 明朝" w:cs="Times New Roman"/>
                <w:szCs w:val="21"/>
              </w:rPr>
            </w:pPr>
          </w:p>
          <w:p w:rsidR="00310164" w:rsidRPr="00310164" w:rsidRDefault="00310164" w:rsidP="00310164">
            <w:pPr>
              <w:ind w:leftChars="1" w:left="440" w:hangingChars="199" w:hanging="438"/>
              <w:rPr>
                <w:rFonts w:ascii="ＭＳ 明朝" w:eastAsia="ＭＳ 明朝" w:hAnsi="ＭＳ 明朝" w:cs="Times New Roman"/>
                <w:szCs w:val="21"/>
              </w:rPr>
            </w:pPr>
            <w:r w:rsidRPr="00310164">
              <w:rPr>
                <w:rFonts w:ascii="ＭＳ 明朝" w:eastAsia="ＭＳ 明朝" w:hAnsi="ＭＳ 明朝" w:cs="Times New Roman" w:hint="eastAsia"/>
                <w:szCs w:val="21"/>
              </w:rPr>
              <w:t xml:space="preserve">附　則 </w:t>
            </w:r>
          </w:p>
          <w:p w:rsidR="00A01FC8" w:rsidRDefault="00310164" w:rsidP="0096558A">
            <w:pPr>
              <w:ind w:leftChars="100" w:left="220"/>
              <w:rPr>
                <w:rFonts w:ascii="ＭＳ 明朝" w:eastAsia="ＭＳ 明朝" w:hAnsi="ＭＳ 明朝" w:cs="Times New Roman" w:hint="eastAsia"/>
                <w:szCs w:val="21"/>
              </w:rPr>
            </w:pPr>
            <w:r w:rsidRPr="00310164">
              <w:rPr>
                <w:rFonts w:ascii="ＭＳ 明朝" w:eastAsia="ＭＳ 明朝" w:hAnsi="ＭＳ 明朝" w:cs="Times New Roman" w:hint="eastAsia"/>
                <w:szCs w:val="21"/>
              </w:rPr>
              <w:t>１  この要綱は、平成21年４月28日から施行し、平成21年度の補助金から適用する。</w:t>
            </w:r>
          </w:p>
          <w:p w:rsidR="00310164" w:rsidRPr="00310164" w:rsidRDefault="00310164" w:rsidP="00A01FC8">
            <w:pPr>
              <w:ind w:leftChars="100" w:left="440" w:hangingChars="100" w:hanging="220"/>
              <w:rPr>
                <w:rFonts w:ascii="ＭＳ 明朝" w:eastAsia="ＭＳ 明朝" w:hAnsi="ＭＳ 明朝" w:cs="Times New Roman"/>
                <w:szCs w:val="21"/>
              </w:rPr>
            </w:pPr>
            <w:r w:rsidRPr="00310164">
              <w:rPr>
                <w:rFonts w:ascii="ＭＳ 明朝" w:eastAsia="ＭＳ 明朝" w:hAnsi="ＭＳ 明朝" w:cs="Times New Roman" w:hint="eastAsia"/>
                <w:szCs w:val="21"/>
              </w:rPr>
              <w:t>２  この要綱は、平成31年５月31</w:t>
            </w:r>
            <w:r w:rsidR="0096558A">
              <w:rPr>
                <w:rFonts w:ascii="ＭＳ 明朝" w:eastAsia="ＭＳ 明朝" w:hAnsi="ＭＳ 明朝" w:cs="Times New Roman" w:hint="eastAsia"/>
                <w:szCs w:val="21"/>
              </w:rPr>
              <w:t>日限り、その効力を失う。ただし、この要綱に基</w:t>
            </w:r>
            <w:r w:rsidRPr="00310164">
              <w:rPr>
                <w:rFonts w:ascii="ＭＳ 明朝" w:eastAsia="ＭＳ 明朝" w:hAnsi="ＭＳ 明朝" w:cs="Times New Roman" w:hint="eastAsia"/>
                <w:szCs w:val="21"/>
              </w:rPr>
              <w:t xml:space="preserve">づき交付された補助金については、第６条、第７条及び第10条の規定は、同日以降もなおその効力を有する。  </w:t>
            </w:r>
          </w:p>
          <w:p w:rsidR="00310164" w:rsidRPr="00310164" w:rsidRDefault="00310164" w:rsidP="00310164">
            <w:pPr>
              <w:ind w:leftChars="1" w:left="440" w:hangingChars="199" w:hanging="438"/>
              <w:rPr>
                <w:rFonts w:ascii="ＭＳ 明朝" w:eastAsia="ＭＳ 明朝" w:hAnsi="ＭＳ 明朝" w:cs="Times New Roman"/>
                <w:szCs w:val="21"/>
              </w:rPr>
            </w:pPr>
            <w:r w:rsidRPr="00310164">
              <w:rPr>
                <w:rFonts w:ascii="ＭＳ 明朝" w:eastAsia="ＭＳ 明朝" w:hAnsi="ＭＳ 明朝" w:cs="Times New Roman" w:hint="eastAsia"/>
                <w:szCs w:val="21"/>
              </w:rPr>
              <w:t xml:space="preserve">附　則 </w:t>
            </w:r>
          </w:p>
          <w:p w:rsidR="00310164" w:rsidRPr="00310164" w:rsidRDefault="00310164" w:rsidP="00310164">
            <w:pPr>
              <w:ind w:leftChars="1" w:left="440" w:hangingChars="199" w:hanging="438"/>
              <w:rPr>
                <w:rFonts w:ascii="ＭＳ 明朝" w:eastAsia="ＭＳ 明朝" w:hAnsi="ＭＳ 明朝" w:cs="Times New Roman"/>
                <w:szCs w:val="21"/>
              </w:rPr>
            </w:pPr>
            <w:r w:rsidRPr="00310164">
              <w:rPr>
                <w:rFonts w:ascii="ＭＳ 明朝" w:eastAsia="ＭＳ 明朝" w:hAnsi="ＭＳ 明朝" w:cs="Times New Roman" w:hint="eastAsia"/>
                <w:szCs w:val="21"/>
              </w:rPr>
              <w:t xml:space="preserve">　　この要綱は、平成22年４月27日から施行し、平成22年度の補助金から適用する。</w:t>
            </w:r>
          </w:p>
          <w:p w:rsidR="00310164" w:rsidRPr="00310164" w:rsidRDefault="00310164" w:rsidP="00310164">
            <w:pPr>
              <w:ind w:leftChars="1" w:left="440" w:hangingChars="199" w:hanging="438"/>
              <w:rPr>
                <w:rFonts w:ascii="ＭＳ 明朝" w:eastAsia="ＭＳ 明朝" w:hAnsi="ＭＳ 明朝" w:cs="Times New Roman"/>
                <w:szCs w:val="21"/>
              </w:rPr>
            </w:pPr>
            <w:r w:rsidRPr="00310164">
              <w:rPr>
                <w:rFonts w:ascii="ＭＳ 明朝" w:eastAsia="ＭＳ 明朝" w:hAnsi="ＭＳ 明朝" w:cs="Times New Roman" w:hint="eastAsia"/>
                <w:szCs w:val="21"/>
              </w:rPr>
              <w:t xml:space="preserve"> 附　則 </w:t>
            </w:r>
          </w:p>
          <w:p w:rsidR="00310164" w:rsidRPr="00310164" w:rsidRDefault="00310164" w:rsidP="00310164">
            <w:pPr>
              <w:ind w:leftChars="1" w:left="440" w:hangingChars="199" w:hanging="438"/>
              <w:rPr>
                <w:rFonts w:ascii="ＭＳ 明朝" w:eastAsia="ＭＳ 明朝" w:hAnsi="ＭＳ 明朝" w:cs="Times New Roman"/>
                <w:szCs w:val="21"/>
              </w:rPr>
            </w:pPr>
            <w:r w:rsidRPr="00310164">
              <w:rPr>
                <w:rFonts w:ascii="ＭＳ 明朝" w:eastAsia="ＭＳ 明朝" w:hAnsi="ＭＳ 明朝" w:cs="Times New Roman" w:hint="eastAsia"/>
                <w:szCs w:val="21"/>
              </w:rPr>
              <w:t xml:space="preserve">　　この要綱は、平成23年４月28日から施行し、平成23年度の補助金から適用する。</w:t>
            </w:r>
          </w:p>
          <w:p w:rsidR="00310164" w:rsidRPr="00310164" w:rsidRDefault="00310164" w:rsidP="00310164">
            <w:pPr>
              <w:ind w:leftChars="1" w:left="440" w:hangingChars="199" w:hanging="438"/>
              <w:rPr>
                <w:rFonts w:ascii="ＭＳ 明朝" w:eastAsia="ＭＳ 明朝" w:hAnsi="ＭＳ 明朝" w:cs="Times New Roman"/>
                <w:szCs w:val="21"/>
              </w:rPr>
            </w:pPr>
            <w:r w:rsidRPr="00310164">
              <w:rPr>
                <w:rFonts w:ascii="ＭＳ 明朝" w:eastAsia="ＭＳ 明朝" w:hAnsi="ＭＳ 明朝" w:cs="Times New Roman" w:hint="eastAsia"/>
                <w:szCs w:val="21"/>
              </w:rPr>
              <w:t xml:space="preserve"> 附　則 </w:t>
            </w:r>
          </w:p>
          <w:p w:rsidR="00310164" w:rsidRPr="00310164" w:rsidRDefault="00310164" w:rsidP="00310164">
            <w:pPr>
              <w:ind w:leftChars="1" w:left="440" w:hangingChars="199" w:hanging="438"/>
              <w:rPr>
                <w:rFonts w:ascii="ＭＳ 明朝" w:eastAsia="ＭＳ 明朝" w:hAnsi="ＭＳ 明朝" w:cs="Times New Roman"/>
                <w:szCs w:val="21"/>
              </w:rPr>
            </w:pPr>
            <w:r w:rsidRPr="00310164">
              <w:rPr>
                <w:rFonts w:ascii="ＭＳ 明朝" w:eastAsia="ＭＳ 明朝" w:hAnsi="ＭＳ 明朝" w:cs="Times New Roman" w:hint="eastAsia"/>
                <w:szCs w:val="21"/>
              </w:rPr>
              <w:t xml:space="preserve">　　この要綱は、平成24年４月27日から施行し、平成24年度の補助金から適用する。</w:t>
            </w:r>
          </w:p>
          <w:p w:rsidR="00310164" w:rsidRPr="00310164" w:rsidRDefault="00310164" w:rsidP="00310164">
            <w:pPr>
              <w:ind w:leftChars="1" w:left="440" w:hangingChars="199" w:hanging="438"/>
              <w:rPr>
                <w:rFonts w:ascii="ＭＳ 明朝" w:eastAsia="ＭＳ 明朝" w:hAnsi="ＭＳ 明朝" w:cs="Times New Roman"/>
                <w:szCs w:val="21"/>
              </w:rPr>
            </w:pPr>
            <w:r w:rsidRPr="00310164">
              <w:rPr>
                <w:rFonts w:ascii="ＭＳ 明朝" w:eastAsia="ＭＳ 明朝" w:hAnsi="ＭＳ 明朝" w:cs="Times New Roman" w:hint="eastAsia"/>
                <w:szCs w:val="21"/>
              </w:rPr>
              <w:t xml:space="preserve"> 附　則 </w:t>
            </w:r>
          </w:p>
          <w:p w:rsidR="008779A8" w:rsidRPr="00A01FC8" w:rsidRDefault="00310164" w:rsidP="00A01FC8">
            <w:pPr>
              <w:ind w:leftChars="1" w:left="440" w:hangingChars="199" w:hanging="438"/>
              <w:rPr>
                <w:rFonts w:ascii="ＭＳ 明朝" w:eastAsia="ＭＳ 明朝" w:hAnsi="ＭＳ 明朝" w:cs="Times New Roman"/>
                <w:szCs w:val="21"/>
              </w:rPr>
            </w:pPr>
            <w:r w:rsidRPr="00310164">
              <w:rPr>
                <w:rFonts w:ascii="ＭＳ 明朝" w:eastAsia="ＭＳ 明朝" w:hAnsi="ＭＳ 明朝" w:cs="Times New Roman" w:hint="eastAsia"/>
                <w:szCs w:val="21"/>
              </w:rPr>
              <w:t xml:space="preserve">　　この要綱は、平成25年４月24日から施行し、平成25年度の補助金から適用する。</w:t>
            </w:r>
          </w:p>
        </w:tc>
      </w:tr>
    </w:tbl>
    <w:p w:rsidR="00A01FC8" w:rsidRDefault="00A01FC8">
      <w:pPr>
        <w:widowControl/>
        <w:jc w:val="left"/>
      </w:pPr>
      <w:r>
        <w:br w:type="page"/>
      </w:r>
    </w:p>
    <w:tbl>
      <w:tblPr>
        <w:tblStyle w:val="a3"/>
        <w:tblW w:w="0" w:type="auto"/>
        <w:tblLook w:val="04A0"/>
      </w:tblPr>
      <w:tblGrid>
        <w:gridCol w:w="10473"/>
        <w:gridCol w:w="10473"/>
      </w:tblGrid>
      <w:tr w:rsidR="00A01FC8" w:rsidRPr="00ED78CB" w:rsidTr="00A50869">
        <w:tc>
          <w:tcPr>
            <w:tcW w:w="10473" w:type="dxa"/>
          </w:tcPr>
          <w:p w:rsidR="00A01FC8" w:rsidRPr="00ED78CB" w:rsidRDefault="00A01FC8" w:rsidP="00A50869">
            <w:pPr>
              <w:jc w:val="center"/>
              <w:rPr>
                <w:b/>
                <w:sz w:val="24"/>
                <w:szCs w:val="24"/>
              </w:rPr>
            </w:pPr>
            <w:r w:rsidRPr="00ED78CB">
              <w:rPr>
                <w:rFonts w:hint="eastAsia"/>
                <w:b/>
                <w:sz w:val="24"/>
                <w:szCs w:val="24"/>
              </w:rPr>
              <w:lastRenderedPageBreak/>
              <w:t>改正後</w:t>
            </w:r>
          </w:p>
        </w:tc>
        <w:tc>
          <w:tcPr>
            <w:tcW w:w="10473" w:type="dxa"/>
          </w:tcPr>
          <w:p w:rsidR="00A01FC8" w:rsidRPr="00ED78CB" w:rsidRDefault="00A01FC8" w:rsidP="00A50869">
            <w:pPr>
              <w:jc w:val="center"/>
              <w:rPr>
                <w:b/>
                <w:sz w:val="24"/>
                <w:szCs w:val="24"/>
              </w:rPr>
            </w:pPr>
            <w:r w:rsidRPr="00ED78CB">
              <w:rPr>
                <w:rFonts w:hint="eastAsia"/>
                <w:b/>
                <w:sz w:val="24"/>
                <w:szCs w:val="24"/>
              </w:rPr>
              <w:t>改正前</w:t>
            </w:r>
          </w:p>
        </w:tc>
      </w:tr>
      <w:tr w:rsidR="00A01FC8" w:rsidTr="00A50869">
        <w:trPr>
          <w:trHeight w:val="13004"/>
        </w:trPr>
        <w:tc>
          <w:tcPr>
            <w:tcW w:w="10473" w:type="dxa"/>
          </w:tcPr>
          <w:p w:rsidR="00A01FC8" w:rsidRDefault="00A01FC8" w:rsidP="00A01FC8">
            <w:pPr>
              <w:rPr>
                <w:rFonts w:ascii="ＭＳ 明朝" w:eastAsia="ＭＳ 明朝" w:hAnsi="ＭＳ 明朝" w:hint="eastAsia"/>
                <w:szCs w:val="21"/>
              </w:rPr>
            </w:pPr>
            <w:r w:rsidRPr="00C656E0">
              <w:rPr>
                <w:rFonts w:ascii="ＭＳ 明朝" w:eastAsia="ＭＳ 明朝" w:hAnsi="ＭＳ 明朝" w:hint="eastAsia"/>
                <w:szCs w:val="21"/>
              </w:rPr>
              <w:t>附　則</w:t>
            </w:r>
          </w:p>
          <w:p w:rsidR="00A01FC8" w:rsidRPr="00C656E0" w:rsidRDefault="00A01FC8" w:rsidP="00A01FC8">
            <w:pPr>
              <w:ind w:firstLineChars="150" w:firstLine="330"/>
              <w:rPr>
                <w:rFonts w:ascii="ＭＳ 明朝" w:eastAsia="ＭＳ 明朝" w:hAnsi="ＭＳ 明朝"/>
                <w:szCs w:val="21"/>
              </w:rPr>
            </w:pPr>
            <w:r w:rsidRPr="00C656E0">
              <w:rPr>
                <w:rFonts w:ascii="ＭＳ 明朝" w:eastAsia="ＭＳ 明朝" w:hAnsi="ＭＳ 明朝" w:hint="eastAsia"/>
                <w:szCs w:val="21"/>
              </w:rPr>
              <w:t xml:space="preserve">　この要綱は、平成26年４月４日から施行し、平成26年度の補助金から適用する。</w:t>
            </w:r>
          </w:p>
          <w:p w:rsidR="00A01FC8" w:rsidRPr="00C656E0" w:rsidRDefault="00A01FC8" w:rsidP="00A01FC8">
            <w:pPr>
              <w:ind w:leftChars="1" w:left="440" w:hangingChars="199" w:hanging="438"/>
              <w:rPr>
                <w:rFonts w:ascii="ＭＳ 明朝" w:eastAsia="ＭＳ 明朝" w:hAnsi="ＭＳ 明朝"/>
                <w:color w:val="FF0000"/>
                <w:szCs w:val="21"/>
              </w:rPr>
            </w:pPr>
            <w:r w:rsidRPr="00C656E0">
              <w:rPr>
                <w:rFonts w:ascii="ＭＳ 明朝" w:eastAsia="ＭＳ 明朝" w:hAnsi="ＭＳ 明朝" w:hint="eastAsia"/>
                <w:szCs w:val="21"/>
              </w:rPr>
              <w:t xml:space="preserve">  　 ただし、平成25年度事業については従前の例による。</w:t>
            </w:r>
          </w:p>
          <w:p w:rsidR="00A01FC8" w:rsidRPr="00C656E0" w:rsidRDefault="00A01FC8" w:rsidP="00A01FC8">
            <w:pPr>
              <w:ind w:firstLineChars="50" w:firstLine="110"/>
              <w:rPr>
                <w:rFonts w:ascii="ＭＳ 明朝" w:eastAsia="ＭＳ 明朝" w:hAnsi="ＭＳ 明朝"/>
                <w:szCs w:val="21"/>
              </w:rPr>
            </w:pPr>
            <w:r w:rsidRPr="00C656E0">
              <w:rPr>
                <w:rFonts w:ascii="ＭＳ 明朝" w:eastAsia="ＭＳ 明朝" w:hAnsi="ＭＳ 明朝" w:hint="eastAsia"/>
                <w:szCs w:val="21"/>
              </w:rPr>
              <w:t>附　則</w:t>
            </w:r>
          </w:p>
          <w:p w:rsidR="00A01FC8" w:rsidRPr="00C656E0" w:rsidRDefault="00A01FC8" w:rsidP="00A01FC8">
            <w:pPr>
              <w:ind w:leftChars="1" w:left="440" w:hangingChars="199" w:hanging="438"/>
              <w:rPr>
                <w:rFonts w:ascii="ＭＳ 明朝" w:eastAsia="ＭＳ 明朝" w:hAnsi="ＭＳ 明朝"/>
                <w:szCs w:val="21"/>
              </w:rPr>
            </w:pPr>
            <w:r w:rsidRPr="00C656E0">
              <w:rPr>
                <w:rFonts w:ascii="ＭＳ 明朝" w:eastAsia="ＭＳ 明朝" w:hAnsi="ＭＳ 明朝" w:hint="eastAsia"/>
                <w:szCs w:val="21"/>
              </w:rPr>
              <w:t xml:space="preserve">　　この要綱は、平成27年４月１日から施行し、平成27年度の補助金から適用する。</w:t>
            </w:r>
          </w:p>
          <w:p w:rsidR="00A01FC8" w:rsidRPr="00C656E0" w:rsidRDefault="00A01FC8" w:rsidP="00A01FC8">
            <w:pPr>
              <w:ind w:firstLineChars="50" w:firstLine="110"/>
              <w:rPr>
                <w:rFonts w:ascii="ＭＳ 明朝" w:eastAsia="ＭＳ 明朝" w:hAnsi="ＭＳ 明朝"/>
                <w:color w:val="FF0000"/>
                <w:szCs w:val="21"/>
                <w:u w:val="single"/>
              </w:rPr>
            </w:pPr>
            <w:r w:rsidRPr="00C656E0">
              <w:rPr>
                <w:rFonts w:ascii="ＭＳ 明朝" w:eastAsia="ＭＳ 明朝" w:hAnsi="ＭＳ 明朝" w:hint="eastAsia"/>
                <w:color w:val="FF0000"/>
                <w:szCs w:val="21"/>
                <w:u w:val="single"/>
              </w:rPr>
              <w:t>附　則</w:t>
            </w:r>
          </w:p>
          <w:p w:rsidR="00A01FC8" w:rsidRPr="00C656E0" w:rsidRDefault="00A01FC8" w:rsidP="00A01FC8">
            <w:pPr>
              <w:ind w:leftChars="1" w:left="440" w:hangingChars="199" w:hanging="438"/>
              <w:rPr>
                <w:rFonts w:ascii="ＭＳ 明朝" w:eastAsia="ＭＳ 明朝" w:hAnsi="ＭＳ 明朝"/>
                <w:color w:val="FF0000"/>
                <w:szCs w:val="21"/>
                <w:u w:val="single"/>
              </w:rPr>
            </w:pPr>
            <w:r w:rsidRPr="00C656E0">
              <w:rPr>
                <w:rFonts w:ascii="ＭＳ 明朝" w:eastAsia="ＭＳ 明朝" w:hAnsi="ＭＳ 明朝" w:hint="eastAsia"/>
                <w:color w:val="FF0000"/>
                <w:szCs w:val="21"/>
              </w:rPr>
              <w:t xml:space="preserve">　　</w:t>
            </w:r>
            <w:r w:rsidRPr="00C656E0">
              <w:rPr>
                <w:rFonts w:ascii="ＭＳ 明朝" w:eastAsia="ＭＳ 明朝" w:hAnsi="ＭＳ 明朝" w:hint="eastAsia"/>
                <w:color w:val="FF0000"/>
                <w:szCs w:val="21"/>
                <w:u w:val="single"/>
              </w:rPr>
              <w:t>この要綱は、平成29</w:t>
            </w:r>
            <w:r w:rsidR="00FA1B5A">
              <w:rPr>
                <w:rFonts w:ascii="ＭＳ 明朝" w:eastAsia="ＭＳ 明朝" w:hAnsi="ＭＳ 明朝" w:hint="eastAsia"/>
                <w:color w:val="FF0000"/>
                <w:szCs w:val="21"/>
                <w:u w:val="single"/>
              </w:rPr>
              <w:t>年４月18</w:t>
            </w:r>
            <w:r w:rsidRPr="00C656E0">
              <w:rPr>
                <w:rFonts w:ascii="ＭＳ 明朝" w:eastAsia="ＭＳ 明朝" w:hAnsi="ＭＳ 明朝" w:hint="eastAsia"/>
                <w:color w:val="FF0000"/>
                <w:szCs w:val="21"/>
                <w:u w:val="single"/>
              </w:rPr>
              <w:t>日から施行し、平成29年度の補助金から適用する。</w:t>
            </w:r>
          </w:p>
          <w:p w:rsidR="00A01FC8" w:rsidRPr="00A01FC8" w:rsidRDefault="00A01FC8" w:rsidP="00A01FC8">
            <w:pPr>
              <w:ind w:leftChars="1" w:left="440" w:hangingChars="199" w:hanging="438"/>
            </w:pPr>
          </w:p>
        </w:tc>
        <w:tc>
          <w:tcPr>
            <w:tcW w:w="10473" w:type="dxa"/>
          </w:tcPr>
          <w:p w:rsidR="00A01FC8" w:rsidRPr="00310164" w:rsidRDefault="00A01FC8" w:rsidP="00A01FC8">
            <w:pPr>
              <w:ind w:leftChars="1" w:left="440" w:hangingChars="199" w:hanging="438"/>
              <w:rPr>
                <w:rFonts w:ascii="ＭＳ 明朝" w:eastAsia="ＭＳ 明朝" w:hAnsi="ＭＳ 明朝" w:cs="Times New Roman"/>
                <w:szCs w:val="21"/>
              </w:rPr>
            </w:pPr>
            <w:r w:rsidRPr="00310164">
              <w:rPr>
                <w:rFonts w:ascii="ＭＳ 明朝" w:eastAsia="ＭＳ 明朝" w:hAnsi="ＭＳ 明朝" w:cs="Times New Roman" w:hint="eastAsia"/>
                <w:szCs w:val="21"/>
              </w:rPr>
              <w:t xml:space="preserve">附　則 </w:t>
            </w:r>
          </w:p>
          <w:p w:rsidR="00A01FC8" w:rsidRPr="00310164" w:rsidRDefault="00A01FC8" w:rsidP="00A01FC8">
            <w:pPr>
              <w:ind w:firstLineChars="150" w:firstLine="330"/>
              <w:rPr>
                <w:rFonts w:ascii="ＭＳ 明朝" w:eastAsia="ＭＳ 明朝" w:hAnsi="ＭＳ 明朝" w:cs="Times New Roman"/>
                <w:szCs w:val="21"/>
              </w:rPr>
            </w:pPr>
            <w:r w:rsidRPr="00A01FC8">
              <w:rPr>
                <w:rFonts w:ascii="ＭＳ 明朝" w:eastAsia="ＭＳ 明朝" w:hAnsi="ＭＳ 明朝" w:cs="Times New Roman" w:hint="eastAsia"/>
                <w:color w:val="FF0000"/>
                <w:szCs w:val="21"/>
                <w:u w:val="single"/>
              </w:rPr>
              <w:t>１</w:t>
            </w:r>
            <w:r w:rsidRPr="00310164">
              <w:rPr>
                <w:rFonts w:ascii="ＭＳ 明朝" w:eastAsia="ＭＳ 明朝" w:hAnsi="ＭＳ 明朝" w:cs="Times New Roman" w:hint="eastAsia"/>
                <w:szCs w:val="21"/>
              </w:rPr>
              <w:t xml:space="preserve">　この要綱は、平成26年４月４日から施行し、平成26年度の補助金から適用する。</w:t>
            </w:r>
          </w:p>
          <w:p w:rsidR="00A01FC8" w:rsidRPr="00310164" w:rsidRDefault="00A01FC8" w:rsidP="00A01FC8">
            <w:pPr>
              <w:ind w:leftChars="1" w:left="440" w:hangingChars="199" w:hanging="438"/>
              <w:rPr>
                <w:rFonts w:ascii="ＭＳ 明朝" w:eastAsia="ＭＳ 明朝" w:hAnsi="ＭＳ 明朝" w:cs="Times New Roman"/>
                <w:color w:val="FF0000"/>
                <w:szCs w:val="21"/>
              </w:rPr>
            </w:pPr>
            <w:r w:rsidRPr="00310164">
              <w:rPr>
                <w:rFonts w:ascii="ＭＳ 明朝" w:eastAsia="ＭＳ 明朝" w:hAnsi="ＭＳ 明朝" w:cs="Times New Roman" w:hint="eastAsia"/>
                <w:szCs w:val="21"/>
              </w:rPr>
              <w:t xml:space="preserve">  　 ただし、平成25年度事業については従前の例による。</w:t>
            </w:r>
          </w:p>
          <w:p w:rsidR="00A01FC8" w:rsidRPr="00310164" w:rsidRDefault="00A01FC8" w:rsidP="00A01FC8">
            <w:pPr>
              <w:ind w:firstLineChars="50" w:firstLine="110"/>
              <w:rPr>
                <w:rFonts w:ascii="ＭＳ 明朝" w:eastAsia="ＭＳ 明朝" w:hAnsi="ＭＳ 明朝" w:cs="Times New Roman"/>
                <w:szCs w:val="21"/>
              </w:rPr>
            </w:pPr>
            <w:r w:rsidRPr="00310164">
              <w:rPr>
                <w:rFonts w:ascii="ＭＳ 明朝" w:eastAsia="ＭＳ 明朝" w:hAnsi="ＭＳ 明朝" w:cs="Times New Roman" w:hint="eastAsia"/>
                <w:szCs w:val="21"/>
              </w:rPr>
              <w:t>附　則</w:t>
            </w:r>
          </w:p>
          <w:p w:rsidR="00A01FC8" w:rsidRPr="00310164" w:rsidRDefault="00A01FC8" w:rsidP="00A01FC8">
            <w:pPr>
              <w:ind w:leftChars="1" w:left="440" w:hangingChars="199" w:hanging="438"/>
              <w:rPr>
                <w:rFonts w:ascii="ＭＳ 明朝" w:eastAsia="ＭＳ 明朝" w:hAnsi="ＭＳ 明朝" w:cs="Times New Roman"/>
                <w:szCs w:val="21"/>
              </w:rPr>
            </w:pPr>
            <w:r w:rsidRPr="00310164">
              <w:rPr>
                <w:rFonts w:ascii="ＭＳ 明朝" w:eastAsia="ＭＳ 明朝" w:hAnsi="ＭＳ 明朝" w:cs="Times New Roman" w:hint="eastAsia"/>
                <w:szCs w:val="21"/>
              </w:rPr>
              <w:t xml:space="preserve">　　この要綱は、平成27年４月１日から施行し、平成27年度の補助金から適用する。</w:t>
            </w:r>
          </w:p>
          <w:p w:rsidR="00A01FC8" w:rsidRPr="00A01FC8" w:rsidRDefault="00A01FC8" w:rsidP="00A01FC8">
            <w:pPr>
              <w:ind w:leftChars="1" w:left="440" w:hangingChars="199" w:hanging="438"/>
            </w:pPr>
          </w:p>
        </w:tc>
      </w:tr>
    </w:tbl>
    <w:p w:rsidR="00A01FC8" w:rsidRPr="00A01FC8" w:rsidRDefault="00A01FC8" w:rsidP="008779A8"/>
    <w:p w:rsidR="00A01FC8" w:rsidRDefault="00A01FC8">
      <w:pPr>
        <w:widowControl/>
        <w:jc w:val="left"/>
      </w:pPr>
      <w:r>
        <w:br w:type="page"/>
      </w:r>
    </w:p>
    <w:p w:rsidR="008779A8" w:rsidRDefault="008779A8" w:rsidP="008779A8"/>
    <w:tbl>
      <w:tblPr>
        <w:tblStyle w:val="a3"/>
        <w:tblW w:w="0" w:type="auto"/>
        <w:tblLook w:val="04A0"/>
      </w:tblPr>
      <w:tblGrid>
        <w:gridCol w:w="10473"/>
        <w:gridCol w:w="10473"/>
      </w:tblGrid>
      <w:tr w:rsidR="00C656E0" w:rsidRPr="00ED78CB" w:rsidTr="00F14D9B">
        <w:tc>
          <w:tcPr>
            <w:tcW w:w="10473" w:type="dxa"/>
          </w:tcPr>
          <w:p w:rsidR="00C656E0" w:rsidRPr="00ED78CB" w:rsidRDefault="00C656E0" w:rsidP="00F14D9B">
            <w:pPr>
              <w:jc w:val="center"/>
              <w:rPr>
                <w:b/>
                <w:sz w:val="24"/>
                <w:szCs w:val="24"/>
              </w:rPr>
            </w:pPr>
            <w:r w:rsidRPr="00ED78CB">
              <w:rPr>
                <w:rFonts w:hint="eastAsia"/>
                <w:b/>
                <w:sz w:val="24"/>
                <w:szCs w:val="24"/>
              </w:rPr>
              <w:t>改正後</w:t>
            </w:r>
          </w:p>
        </w:tc>
        <w:tc>
          <w:tcPr>
            <w:tcW w:w="10473" w:type="dxa"/>
          </w:tcPr>
          <w:p w:rsidR="00C656E0" w:rsidRPr="00ED78CB" w:rsidRDefault="00C656E0" w:rsidP="00F14D9B">
            <w:pPr>
              <w:jc w:val="center"/>
              <w:rPr>
                <w:b/>
                <w:sz w:val="24"/>
                <w:szCs w:val="24"/>
              </w:rPr>
            </w:pPr>
            <w:r w:rsidRPr="00ED78CB">
              <w:rPr>
                <w:rFonts w:hint="eastAsia"/>
                <w:b/>
                <w:sz w:val="24"/>
                <w:szCs w:val="24"/>
              </w:rPr>
              <w:t>改正前</w:t>
            </w:r>
          </w:p>
        </w:tc>
      </w:tr>
      <w:tr w:rsidR="00C656E0" w:rsidTr="00F14D9B">
        <w:trPr>
          <w:trHeight w:val="13004"/>
        </w:trPr>
        <w:tc>
          <w:tcPr>
            <w:tcW w:w="10473" w:type="dxa"/>
          </w:tcPr>
          <w:p w:rsidR="00C656E0" w:rsidRPr="00C66095" w:rsidRDefault="00C656E0" w:rsidP="00C656E0">
            <w:pPr>
              <w:ind w:left="660" w:hangingChars="300" w:hanging="660"/>
              <w:rPr>
                <w:rFonts w:ascii="ＭＳ 明朝" w:eastAsia="ＭＳ 明朝" w:hAnsi="ＭＳ 明朝"/>
              </w:rPr>
            </w:pPr>
            <w:r w:rsidRPr="00DE7883">
              <w:rPr>
                <w:rFonts w:ascii="ＭＳ 明朝" w:eastAsia="ＭＳ 明朝" w:hAnsi="ＭＳ 明朝" w:hint="eastAsia"/>
              </w:rPr>
              <w:t>別表第１</w:t>
            </w:r>
            <w:r w:rsidRPr="00C66095">
              <w:rPr>
                <w:rFonts w:ascii="ＭＳ 明朝" w:eastAsia="ＭＳ 明朝" w:hAnsi="ＭＳ 明朝" w:hint="eastAsia"/>
              </w:rPr>
              <w:t>（</w:t>
            </w:r>
            <w:r w:rsidRPr="00B6466D">
              <w:rPr>
                <w:rFonts w:ascii="ＭＳ 明朝" w:eastAsia="ＭＳ 明朝" w:hAnsi="ＭＳ 明朝" w:hint="eastAsia"/>
              </w:rPr>
              <w:t>第３条関係</w:t>
            </w:r>
            <w:r w:rsidRPr="00C66095">
              <w:rPr>
                <w:rFonts w:ascii="ＭＳ 明朝" w:eastAsia="ＭＳ 明朝" w:hAnsi="ＭＳ 明朝" w:hint="eastAsia"/>
              </w:rPr>
              <w:t>）</w:t>
            </w:r>
          </w:p>
          <w:tbl>
            <w:tblPr>
              <w:tblW w:w="8364" w:type="dxa"/>
              <w:tblInd w:w="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701"/>
              <w:gridCol w:w="1843"/>
              <w:gridCol w:w="2410"/>
              <w:gridCol w:w="2410"/>
            </w:tblGrid>
            <w:tr w:rsidR="00C656E0" w:rsidRPr="00C66095" w:rsidTr="003550CD">
              <w:trPr>
                <w:cantSplit/>
                <w:trHeight w:val="477"/>
              </w:trPr>
              <w:tc>
                <w:tcPr>
                  <w:tcW w:w="1701" w:type="dxa"/>
                  <w:vAlign w:val="center"/>
                </w:tcPr>
                <w:p w:rsidR="00C656E0" w:rsidRPr="00C66095" w:rsidRDefault="00C656E0" w:rsidP="00C656E0">
                  <w:pPr>
                    <w:ind w:firstLineChars="200" w:firstLine="380"/>
                    <w:rPr>
                      <w:rFonts w:ascii="ＭＳ 明朝" w:eastAsia="ＭＳ 明朝" w:hAnsi="ＭＳ 明朝"/>
                      <w:sz w:val="18"/>
                      <w:szCs w:val="18"/>
                    </w:rPr>
                  </w:pPr>
                  <w:r w:rsidRPr="00C66095">
                    <w:rPr>
                      <w:rFonts w:ascii="ＭＳ 明朝" w:eastAsia="ＭＳ 明朝" w:hAnsi="ＭＳ 明朝" w:hint="eastAsia"/>
                      <w:sz w:val="18"/>
                      <w:szCs w:val="18"/>
                    </w:rPr>
                    <w:t>事業区分</w:t>
                  </w:r>
                </w:p>
              </w:tc>
              <w:tc>
                <w:tcPr>
                  <w:tcW w:w="1843" w:type="dxa"/>
                  <w:vAlign w:val="center"/>
                </w:tcPr>
                <w:p w:rsidR="00C656E0" w:rsidRPr="00C66095" w:rsidRDefault="00C656E0" w:rsidP="00F14D9B">
                  <w:pPr>
                    <w:jc w:val="center"/>
                    <w:rPr>
                      <w:rFonts w:ascii="ＭＳ 明朝" w:eastAsia="ＭＳ 明朝" w:hAnsi="ＭＳ 明朝"/>
                      <w:sz w:val="18"/>
                      <w:szCs w:val="18"/>
                    </w:rPr>
                  </w:pPr>
                  <w:r w:rsidRPr="00C66095">
                    <w:rPr>
                      <w:rFonts w:ascii="ＭＳ 明朝" w:eastAsia="ＭＳ 明朝" w:hAnsi="ＭＳ 明朝" w:hint="eastAsia"/>
                      <w:sz w:val="18"/>
                      <w:szCs w:val="18"/>
                    </w:rPr>
                    <w:t>事業実施主体</w:t>
                  </w:r>
                </w:p>
              </w:tc>
              <w:tc>
                <w:tcPr>
                  <w:tcW w:w="2410" w:type="dxa"/>
                  <w:vAlign w:val="center"/>
                </w:tcPr>
                <w:p w:rsidR="00C656E0" w:rsidRPr="00C66095" w:rsidRDefault="00C656E0" w:rsidP="00F14D9B">
                  <w:pPr>
                    <w:jc w:val="center"/>
                    <w:rPr>
                      <w:rFonts w:ascii="ＭＳ 明朝" w:eastAsia="ＭＳ 明朝" w:hAnsi="ＭＳ 明朝"/>
                      <w:sz w:val="18"/>
                      <w:szCs w:val="18"/>
                    </w:rPr>
                  </w:pPr>
                  <w:r w:rsidRPr="00C66095">
                    <w:rPr>
                      <w:rFonts w:ascii="ＭＳ 明朝" w:eastAsia="ＭＳ 明朝" w:hAnsi="ＭＳ 明朝" w:hint="eastAsia"/>
                      <w:sz w:val="18"/>
                      <w:szCs w:val="18"/>
                    </w:rPr>
                    <w:t>補助対象経費</w:t>
                  </w:r>
                </w:p>
              </w:tc>
              <w:tc>
                <w:tcPr>
                  <w:tcW w:w="2410" w:type="dxa"/>
                  <w:vAlign w:val="center"/>
                </w:tcPr>
                <w:p w:rsidR="00C656E0" w:rsidRPr="00C66095" w:rsidRDefault="00C656E0" w:rsidP="00F14D9B">
                  <w:pPr>
                    <w:jc w:val="center"/>
                    <w:rPr>
                      <w:rFonts w:ascii="ＭＳ 明朝" w:eastAsia="ＭＳ 明朝" w:hAnsi="ＭＳ 明朝"/>
                      <w:sz w:val="18"/>
                      <w:szCs w:val="18"/>
                    </w:rPr>
                  </w:pPr>
                  <w:r w:rsidRPr="00C66095">
                    <w:rPr>
                      <w:rFonts w:ascii="ＭＳ 明朝" w:eastAsia="ＭＳ 明朝" w:hAnsi="ＭＳ 明朝" w:hint="eastAsia"/>
                      <w:sz w:val="18"/>
                      <w:szCs w:val="18"/>
                    </w:rPr>
                    <w:t>補助率及び</w:t>
                  </w:r>
                </w:p>
                <w:p w:rsidR="00C656E0" w:rsidRPr="00C66095" w:rsidRDefault="00C656E0" w:rsidP="00F14D9B">
                  <w:pPr>
                    <w:jc w:val="center"/>
                    <w:rPr>
                      <w:rFonts w:ascii="ＭＳ 明朝" w:eastAsia="ＭＳ 明朝" w:hAnsi="ＭＳ 明朝"/>
                      <w:sz w:val="18"/>
                      <w:szCs w:val="18"/>
                    </w:rPr>
                  </w:pPr>
                  <w:r w:rsidRPr="00C66095">
                    <w:rPr>
                      <w:rFonts w:ascii="ＭＳ 明朝" w:eastAsia="ＭＳ 明朝" w:hAnsi="ＭＳ 明朝" w:hint="eastAsia"/>
                      <w:sz w:val="18"/>
                      <w:szCs w:val="18"/>
                    </w:rPr>
                    <w:t>補助（限度）額</w:t>
                  </w:r>
                </w:p>
              </w:tc>
            </w:tr>
            <w:tr w:rsidR="00C656E0" w:rsidRPr="00C66095" w:rsidTr="003550CD">
              <w:trPr>
                <w:cantSplit/>
                <w:trHeight w:val="9105"/>
              </w:trPr>
              <w:tc>
                <w:tcPr>
                  <w:tcW w:w="1701" w:type="dxa"/>
                  <w:tcBorders>
                    <w:top w:val="single" w:sz="4" w:space="0" w:color="auto"/>
                    <w:bottom w:val="single" w:sz="4" w:space="0" w:color="auto"/>
                  </w:tcBorders>
                </w:tcPr>
                <w:p w:rsidR="00C656E0" w:rsidRPr="00C66095" w:rsidRDefault="00C656E0" w:rsidP="00C656E0">
                  <w:pPr>
                    <w:ind w:leftChars="4" w:left="138" w:hangingChars="68" w:hanging="129"/>
                    <w:rPr>
                      <w:rFonts w:ascii="ＭＳ 明朝" w:eastAsia="ＭＳ 明朝" w:hAnsi="ＭＳ 明朝"/>
                      <w:sz w:val="18"/>
                    </w:rPr>
                  </w:pPr>
                  <w:r w:rsidRPr="00C66095">
                    <w:rPr>
                      <w:rFonts w:ascii="ＭＳ 明朝" w:eastAsia="ＭＳ 明朝" w:hAnsi="ＭＳ 明朝" w:hint="eastAsia"/>
                      <w:sz w:val="18"/>
                    </w:rPr>
                    <w:t xml:space="preserve"> 林業就業者技術向上支援事業</w:t>
                  </w:r>
                </w:p>
                <w:p w:rsidR="00C656E0" w:rsidRPr="00C66095" w:rsidRDefault="00C656E0" w:rsidP="00C656E0">
                  <w:pPr>
                    <w:ind w:left="256" w:hangingChars="135" w:hanging="256"/>
                    <w:rPr>
                      <w:rFonts w:ascii="ＭＳ 明朝" w:eastAsia="ＭＳ 明朝" w:hAnsi="ＭＳ 明朝"/>
                      <w:sz w:val="18"/>
                    </w:rPr>
                  </w:pPr>
                </w:p>
                <w:p w:rsidR="00C656E0" w:rsidRPr="00C66095" w:rsidRDefault="00C656E0" w:rsidP="00C656E0">
                  <w:pPr>
                    <w:ind w:left="256" w:hangingChars="135" w:hanging="256"/>
                    <w:rPr>
                      <w:rFonts w:ascii="ＭＳ 明朝" w:eastAsia="ＭＳ 明朝" w:hAnsi="ＭＳ 明朝"/>
                      <w:sz w:val="18"/>
                    </w:rPr>
                  </w:pPr>
                  <w:r>
                    <w:rPr>
                      <w:rFonts w:ascii="ＭＳ 明朝" w:eastAsia="ＭＳ 明朝" w:hAnsi="ＭＳ 明朝" w:hint="eastAsia"/>
                      <w:sz w:val="18"/>
                    </w:rPr>
                    <w:t>(１)</w:t>
                  </w:r>
                  <w:r w:rsidRPr="00C66095">
                    <w:rPr>
                      <w:rFonts w:ascii="ＭＳ 明朝" w:eastAsia="ＭＳ 明朝" w:hAnsi="ＭＳ 明朝" w:hint="eastAsia"/>
                      <w:sz w:val="18"/>
                    </w:rPr>
                    <w:t>間伐材搬出支援事業</w:t>
                  </w:r>
                </w:p>
                <w:p w:rsidR="00C656E0" w:rsidRPr="00C2117F" w:rsidRDefault="00C656E0" w:rsidP="00F14D9B">
                  <w:pPr>
                    <w:rPr>
                      <w:rFonts w:ascii="ＭＳ 明朝" w:eastAsia="ＭＳ 明朝" w:hAnsi="ＭＳ 明朝"/>
                      <w:sz w:val="18"/>
                    </w:rPr>
                  </w:pPr>
                </w:p>
                <w:p w:rsidR="00C656E0" w:rsidRPr="00C66095" w:rsidRDefault="00C656E0" w:rsidP="00F14D9B">
                  <w:pPr>
                    <w:rPr>
                      <w:rFonts w:ascii="ＭＳ 明朝" w:eastAsia="ＭＳ 明朝" w:hAnsi="ＭＳ 明朝"/>
                      <w:sz w:val="18"/>
                    </w:rPr>
                  </w:pPr>
                </w:p>
                <w:p w:rsidR="00C656E0" w:rsidRPr="00C66095" w:rsidRDefault="00C656E0" w:rsidP="00F14D9B">
                  <w:pPr>
                    <w:rPr>
                      <w:rFonts w:ascii="ＭＳ 明朝" w:eastAsia="ＭＳ 明朝" w:hAnsi="ＭＳ 明朝"/>
                      <w:sz w:val="18"/>
                    </w:rPr>
                  </w:pPr>
                </w:p>
                <w:p w:rsidR="00C656E0" w:rsidRDefault="00C656E0" w:rsidP="00F14D9B">
                  <w:pPr>
                    <w:rPr>
                      <w:rFonts w:ascii="ＭＳ 明朝" w:eastAsia="ＭＳ 明朝" w:hAnsi="ＭＳ 明朝"/>
                      <w:sz w:val="18"/>
                    </w:rPr>
                  </w:pPr>
                </w:p>
                <w:p w:rsidR="00C656E0" w:rsidRDefault="00C656E0" w:rsidP="00F14D9B">
                  <w:pPr>
                    <w:rPr>
                      <w:rFonts w:ascii="ＭＳ 明朝" w:eastAsia="ＭＳ 明朝" w:hAnsi="ＭＳ 明朝"/>
                      <w:sz w:val="18"/>
                    </w:rPr>
                  </w:pPr>
                </w:p>
                <w:p w:rsidR="00C656E0" w:rsidRDefault="00C656E0" w:rsidP="00F14D9B">
                  <w:pPr>
                    <w:rPr>
                      <w:rFonts w:ascii="ＭＳ 明朝" w:eastAsia="ＭＳ 明朝" w:hAnsi="ＭＳ 明朝"/>
                      <w:sz w:val="18"/>
                    </w:rPr>
                  </w:pPr>
                </w:p>
                <w:p w:rsidR="00C656E0" w:rsidRDefault="00C656E0" w:rsidP="00F14D9B">
                  <w:pPr>
                    <w:rPr>
                      <w:rFonts w:ascii="ＭＳ 明朝" w:eastAsia="ＭＳ 明朝" w:hAnsi="ＭＳ 明朝"/>
                      <w:sz w:val="18"/>
                    </w:rPr>
                  </w:pPr>
                </w:p>
                <w:p w:rsidR="00C656E0" w:rsidRDefault="00C656E0" w:rsidP="00F14D9B">
                  <w:pPr>
                    <w:rPr>
                      <w:rFonts w:ascii="ＭＳ 明朝" w:eastAsia="ＭＳ 明朝" w:hAnsi="ＭＳ 明朝"/>
                      <w:sz w:val="18"/>
                    </w:rPr>
                  </w:pPr>
                </w:p>
                <w:p w:rsidR="00C656E0" w:rsidRDefault="00C656E0" w:rsidP="00F14D9B">
                  <w:pPr>
                    <w:rPr>
                      <w:rFonts w:ascii="ＭＳ 明朝" w:eastAsia="ＭＳ 明朝" w:hAnsi="ＭＳ 明朝"/>
                      <w:sz w:val="18"/>
                    </w:rPr>
                  </w:pPr>
                </w:p>
                <w:p w:rsidR="00C656E0" w:rsidRDefault="00C656E0" w:rsidP="00F14D9B">
                  <w:pPr>
                    <w:rPr>
                      <w:rFonts w:ascii="ＭＳ 明朝" w:eastAsia="ＭＳ 明朝" w:hAnsi="ＭＳ 明朝"/>
                      <w:sz w:val="18"/>
                    </w:rPr>
                  </w:pPr>
                </w:p>
                <w:p w:rsidR="00C656E0" w:rsidRDefault="00C656E0" w:rsidP="00C656E0">
                  <w:pPr>
                    <w:ind w:leftChars="4" w:left="269" w:hangingChars="137" w:hanging="260"/>
                    <w:rPr>
                      <w:rFonts w:ascii="ＭＳ 明朝" w:eastAsia="ＭＳ 明朝" w:hAnsi="ＭＳ 明朝"/>
                      <w:sz w:val="18"/>
                    </w:rPr>
                  </w:pPr>
                  <w:r>
                    <w:rPr>
                      <w:rFonts w:ascii="ＭＳ 明朝" w:eastAsia="ＭＳ 明朝" w:hAnsi="ＭＳ 明朝" w:hint="eastAsia"/>
                      <w:sz w:val="18"/>
                    </w:rPr>
                    <w:t>(２)</w:t>
                  </w:r>
                  <w:r w:rsidRPr="00C66095">
                    <w:rPr>
                      <w:rFonts w:ascii="ＭＳ 明朝" w:eastAsia="ＭＳ 明朝" w:hAnsi="ＭＳ 明朝" w:hint="eastAsia"/>
                      <w:sz w:val="18"/>
                    </w:rPr>
                    <w:t>作業道整備事業</w:t>
                  </w:r>
                </w:p>
                <w:p w:rsidR="00C656E0" w:rsidRDefault="00C656E0" w:rsidP="00F14D9B">
                  <w:pPr>
                    <w:rPr>
                      <w:rFonts w:ascii="ＭＳ 明朝" w:eastAsia="ＭＳ 明朝" w:hAnsi="ＭＳ 明朝"/>
                      <w:sz w:val="18"/>
                    </w:rPr>
                  </w:pPr>
                </w:p>
                <w:p w:rsidR="00C656E0" w:rsidRDefault="00C656E0" w:rsidP="00F14D9B">
                  <w:pPr>
                    <w:rPr>
                      <w:rFonts w:ascii="ＭＳ 明朝" w:eastAsia="ＭＳ 明朝" w:hAnsi="ＭＳ 明朝"/>
                      <w:sz w:val="18"/>
                    </w:rPr>
                  </w:pPr>
                </w:p>
                <w:p w:rsidR="00C656E0" w:rsidRDefault="00C656E0" w:rsidP="00F14D9B">
                  <w:pPr>
                    <w:rPr>
                      <w:rFonts w:ascii="ＭＳ 明朝" w:eastAsia="ＭＳ 明朝" w:hAnsi="ＭＳ 明朝"/>
                      <w:sz w:val="18"/>
                    </w:rPr>
                  </w:pPr>
                </w:p>
                <w:p w:rsidR="00C656E0" w:rsidRDefault="00C656E0" w:rsidP="00F14D9B">
                  <w:pPr>
                    <w:rPr>
                      <w:rFonts w:ascii="ＭＳ 明朝" w:eastAsia="ＭＳ 明朝" w:hAnsi="ＭＳ 明朝"/>
                      <w:sz w:val="18"/>
                    </w:rPr>
                  </w:pPr>
                </w:p>
                <w:p w:rsidR="00C656E0" w:rsidRDefault="00C656E0" w:rsidP="00F14D9B">
                  <w:pPr>
                    <w:rPr>
                      <w:rFonts w:ascii="ＭＳ 明朝" w:eastAsia="ＭＳ 明朝" w:hAnsi="ＭＳ 明朝"/>
                      <w:sz w:val="18"/>
                    </w:rPr>
                  </w:pPr>
                </w:p>
                <w:p w:rsidR="00C656E0" w:rsidRDefault="00C656E0" w:rsidP="00F14D9B">
                  <w:pPr>
                    <w:rPr>
                      <w:rFonts w:ascii="ＭＳ 明朝" w:eastAsia="ＭＳ 明朝" w:hAnsi="ＭＳ 明朝"/>
                      <w:sz w:val="18"/>
                    </w:rPr>
                  </w:pPr>
                </w:p>
                <w:p w:rsidR="00C656E0" w:rsidRDefault="00C656E0" w:rsidP="00F14D9B">
                  <w:pPr>
                    <w:rPr>
                      <w:rFonts w:ascii="ＭＳ 明朝" w:eastAsia="ＭＳ 明朝" w:hAnsi="ＭＳ 明朝"/>
                      <w:sz w:val="18"/>
                    </w:rPr>
                  </w:pPr>
                </w:p>
                <w:p w:rsidR="00C656E0" w:rsidRDefault="00C656E0" w:rsidP="00F14D9B">
                  <w:pPr>
                    <w:rPr>
                      <w:rFonts w:ascii="ＭＳ 明朝" w:eastAsia="ＭＳ 明朝" w:hAnsi="ＭＳ 明朝"/>
                      <w:sz w:val="18"/>
                    </w:rPr>
                  </w:pPr>
                </w:p>
                <w:p w:rsidR="00C656E0" w:rsidRPr="00A13346" w:rsidRDefault="00C656E0" w:rsidP="00F14D9B">
                  <w:pPr>
                    <w:rPr>
                      <w:rFonts w:ascii="ＭＳ 明朝" w:eastAsia="ＭＳ 明朝" w:hAnsi="ＭＳ 明朝"/>
                      <w:sz w:val="18"/>
                    </w:rPr>
                  </w:pPr>
                </w:p>
              </w:tc>
              <w:tc>
                <w:tcPr>
                  <w:tcW w:w="1843" w:type="dxa"/>
                  <w:tcBorders>
                    <w:top w:val="single" w:sz="4" w:space="0" w:color="auto"/>
                    <w:bottom w:val="single" w:sz="4" w:space="0" w:color="auto"/>
                  </w:tcBorders>
                </w:tcPr>
                <w:p w:rsidR="00C656E0" w:rsidRDefault="00C656E0" w:rsidP="00C656E0">
                  <w:pPr>
                    <w:pStyle w:val="3"/>
                    <w:ind w:left="250" w:hanging="250"/>
                    <w:rPr>
                      <w:rFonts w:ascii="ＭＳ 明朝" w:eastAsia="ＭＳ 明朝" w:hAnsi="ＭＳ 明朝"/>
                    </w:rPr>
                  </w:pPr>
                </w:p>
                <w:p w:rsidR="00C656E0" w:rsidRDefault="00C656E0" w:rsidP="00C656E0">
                  <w:pPr>
                    <w:pStyle w:val="3"/>
                    <w:ind w:left="250" w:hanging="250"/>
                    <w:rPr>
                      <w:rFonts w:ascii="ＭＳ 明朝" w:eastAsia="ＭＳ 明朝" w:hAnsi="ＭＳ 明朝"/>
                    </w:rPr>
                  </w:pPr>
                </w:p>
                <w:p w:rsidR="00C656E0" w:rsidRPr="00C66095" w:rsidRDefault="00C656E0" w:rsidP="00C656E0">
                  <w:pPr>
                    <w:pStyle w:val="3"/>
                    <w:ind w:left="250" w:hanging="250"/>
                    <w:rPr>
                      <w:rFonts w:ascii="ＭＳ 明朝" w:eastAsia="ＭＳ 明朝" w:hAnsi="ＭＳ 明朝"/>
                    </w:rPr>
                  </w:pPr>
                </w:p>
                <w:p w:rsidR="00C656E0" w:rsidRPr="00FC57E0" w:rsidRDefault="00C656E0" w:rsidP="00C656E0">
                  <w:pPr>
                    <w:pStyle w:val="3"/>
                    <w:ind w:left="250" w:hanging="250"/>
                    <w:rPr>
                      <w:rFonts w:ascii="ＭＳ 明朝" w:eastAsia="ＭＳ 明朝" w:hAnsi="ＭＳ 明朝"/>
                    </w:rPr>
                  </w:pPr>
                  <w:r w:rsidRPr="00FC57E0">
                    <w:rPr>
                      <w:rFonts w:ascii="ＭＳ 明朝" w:eastAsia="ＭＳ 明朝" w:hAnsi="ＭＳ 明朝" w:hint="eastAsia"/>
                    </w:rPr>
                    <w:t>森の工場事業実施計画の承認を受けた林業事業体等</w:t>
                  </w:r>
                </w:p>
                <w:p w:rsidR="00C656E0" w:rsidRDefault="00C656E0" w:rsidP="00F14D9B">
                  <w:pPr>
                    <w:rPr>
                      <w:rFonts w:ascii="ＭＳ 明朝" w:eastAsia="ＭＳ 明朝" w:hAnsi="ＭＳ 明朝"/>
                      <w:sz w:val="18"/>
                    </w:rPr>
                  </w:pPr>
                </w:p>
                <w:p w:rsidR="00C656E0" w:rsidRDefault="00C656E0" w:rsidP="00F14D9B">
                  <w:pPr>
                    <w:rPr>
                      <w:rFonts w:ascii="ＭＳ 明朝" w:eastAsia="ＭＳ 明朝" w:hAnsi="ＭＳ 明朝"/>
                      <w:sz w:val="18"/>
                      <w:szCs w:val="18"/>
                    </w:rPr>
                  </w:pPr>
                </w:p>
                <w:p w:rsidR="00C656E0" w:rsidRDefault="00C656E0" w:rsidP="00F14D9B">
                  <w:pPr>
                    <w:rPr>
                      <w:rFonts w:ascii="ＭＳ 明朝" w:eastAsia="ＭＳ 明朝" w:hAnsi="ＭＳ 明朝"/>
                      <w:sz w:val="18"/>
                      <w:szCs w:val="18"/>
                    </w:rPr>
                  </w:pPr>
                </w:p>
                <w:p w:rsidR="00C656E0" w:rsidRDefault="00C656E0" w:rsidP="00F14D9B">
                  <w:pPr>
                    <w:rPr>
                      <w:rFonts w:ascii="ＭＳ 明朝" w:eastAsia="ＭＳ 明朝" w:hAnsi="ＭＳ 明朝"/>
                      <w:sz w:val="18"/>
                      <w:szCs w:val="18"/>
                    </w:rPr>
                  </w:pPr>
                </w:p>
                <w:p w:rsidR="00C656E0" w:rsidRDefault="00C656E0" w:rsidP="00F14D9B">
                  <w:pPr>
                    <w:rPr>
                      <w:rFonts w:ascii="ＭＳ 明朝" w:eastAsia="ＭＳ 明朝" w:hAnsi="ＭＳ 明朝"/>
                      <w:sz w:val="18"/>
                      <w:szCs w:val="18"/>
                    </w:rPr>
                  </w:pPr>
                </w:p>
                <w:p w:rsidR="00C656E0" w:rsidRDefault="00C656E0" w:rsidP="00F14D9B">
                  <w:pPr>
                    <w:rPr>
                      <w:rFonts w:ascii="ＭＳ 明朝" w:eastAsia="ＭＳ 明朝" w:hAnsi="ＭＳ 明朝"/>
                      <w:sz w:val="18"/>
                      <w:szCs w:val="18"/>
                    </w:rPr>
                  </w:pPr>
                </w:p>
                <w:p w:rsidR="00C656E0" w:rsidRDefault="00C656E0" w:rsidP="00F14D9B">
                  <w:pPr>
                    <w:rPr>
                      <w:rFonts w:ascii="ＭＳ 明朝" w:eastAsia="ＭＳ 明朝" w:hAnsi="ＭＳ 明朝"/>
                      <w:sz w:val="18"/>
                      <w:szCs w:val="18"/>
                    </w:rPr>
                  </w:pPr>
                </w:p>
                <w:p w:rsidR="00C656E0" w:rsidRDefault="00C656E0" w:rsidP="00F14D9B">
                  <w:pPr>
                    <w:rPr>
                      <w:rFonts w:ascii="ＭＳ 明朝" w:eastAsia="ＭＳ 明朝" w:hAnsi="ＭＳ 明朝"/>
                      <w:sz w:val="18"/>
                      <w:szCs w:val="18"/>
                    </w:rPr>
                  </w:pPr>
                </w:p>
                <w:p w:rsidR="00C656E0" w:rsidRPr="00B93C92" w:rsidRDefault="00C656E0" w:rsidP="00F14D9B">
                  <w:pPr>
                    <w:rPr>
                      <w:rFonts w:ascii="ＭＳ 明朝" w:eastAsia="ＭＳ 明朝" w:hAnsi="ＭＳ 明朝"/>
                      <w:sz w:val="18"/>
                      <w:szCs w:val="18"/>
                    </w:rPr>
                  </w:pPr>
                </w:p>
                <w:p w:rsidR="00C656E0" w:rsidRPr="00D54ADD" w:rsidRDefault="00C656E0" w:rsidP="00C656E0">
                  <w:pPr>
                    <w:pStyle w:val="3"/>
                    <w:ind w:left="250" w:hanging="250"/>
                    <w:rPr>
                      <w:rFonts w:ascii="ＭＳ 明朝" w:eastAsia="ＭＳ 明朝" w:hAnsi="ＭＳ 明朝"/>
                    </w:rPr>
                  </w:pPr>
                  <w:r>
                    <w:rPr>
                      <w:rFonts w:ascii="ＭＳ 明朝" w:eastAsia="ＭＳ 明朝" w:hAnsi="ＭＳ 明朝" w:hint="eastAsia"/>
                    </w:rPr>
                    <w:t>森の工場事業実施計画の承認を受けた</w:t>
                  </w:r>
                  <w:r w:rsidRPr="00D54ADD">
                    <w:rPr>
                      <w:rFonts w:ascii="ＭＳ 明朝" w:eastAsia="ＭＳ 明朝" w:hAnsi="ＭＳ 明朝" w:hint="eastAsia"/>
                    </w:rPr>
                    <w:t>林業事業体等</w:t>
                  </w:r>
                </w:p>
                <w:p w:rsidR="00C656E0" w:rsidRPr="009656D5" w:rsidRDefault="00C656E0" w:rsidP="00F14D9B">
                  <w:pPr>
                    <w:rPr>
                      <w:rFonts w:ascii="ＭＳ 明朝" w:eastAsia="ＭＳ 明朝" w:hAnsi="ＭＳ 明朝"/>
                      <w:sz w:val="18"/>
                    </w:rPr>
                  </w:pPr>
                </w:p>
              </w:tc>
              <w:tc>
                <w:tcPr>
                  <w:tcW w:w="2410" w:type="dxa"/>
                  <w:tcBorders>
                    <w:top w:val="single" w:sz="4" w:space="0" w:color="auto"/>
                    <w:bottom w:val="single" w:sz="4" w:space="0" w:color="auto"/>
                  </w:tcBorders>
                </w:tcPr>
                <w:p w:rsidR="00C656E0" w:rsidRPr="00C66095" w:rsidRDefault="00C656E0" w:rsidP="00F14D9B">
                  <w:pPr>
                    <w:rPr>
                      <w:rFonts w:ascii="ＭＳ 明朝" w:eastAsia="ＭＳ 明朝" w:hAnsi="ＭＳ 明朝"/>
                      <w:sz w:val="18"/>
                      <w:szCs w:val="18"/>
                    </w:rPr>
                  </w:pPr>
                </w:p>
                <w:p w:rsidR="00C656E0" w:rsidRPr="00C66095" w:rsidRDefault="00C656E0" w:rsidP="00F14D9B">
                  <w:pPr>
                    <w:rPr>
                      <w:rFonts w:ascii="ＭＳ 明朝" w:eastAsia="ＭＳ 明朝" w:hAnsi="ＭＳ 明朝"/>
                      <w:sz w:val="18"/>
                      <w:szCs w:val="18"/>
                    </w:rPr>
                  </w:pPr>
                </w:p>
                <w:p w:rsidR="00C656E0" w:rsidRPr="00C66095" w:rsidRDefault="00C656E0" w:rsidP="00F14D9B">
                  <w:pPr>
                    <w:rPr>
                      <w:rFonts w:ascii="ＭＳ 明朝" w:eastAsia="ＭＳ 明朝" w:hAnsi="ＭＳ 明朝"/>
                      <w:sz w:val="18"/>
                      <w:szCs w:val="18"/>
                    </w:rPr>
                  </w:pPr>
                </w:p>
                <w:p w:rsidR="00C656E0" w:rsidRPr="00C66095" w:rsidRDefault="00C656E0" w:rsidP="00F14D9B">
                  <w:pPr>
                    <w:rPr>
                      <w:rFonts w:ascii="ＭＳ 明朝" w:eastAsia="ＭＳ 明朝" w:hAnsi="ＭＳ 明朝"/>
                      <w:sz w:val="18"/>
                    </w:rPr>
                  </w:pPr>
                  <w:r w:rsidRPr="00C66095">
                    <w:rPr>
                      <w:rFonts w:ascii="ＭＳ 明朝" w:eastAsia="ＭＳ 明朝" w:hAnsi="ＭＳ 明朝" w:hint="eastAsia"/>
                      <w:sz w:val="18"/>
                      <w:szCs w:val="18"/>
                    </w:rPr>
                    <w:t>７ないし</w:t>
                  </w:r>
                  <w:r>
                    <w:rPr>
                      <w:rFonts w:ascii="ＭＳ 明朝" w:eastAsia="ＭＳ 明朝" w:hAnsi="ＭＳ 明朝" w:hint="eastAsia"/>
                      <w:sz w:val="18"/>
                      <w:szCs w:val="18"/>
                    </w:rPr>
                    <w:t>12</w:t>
                  </w:r>
                  <w:r w:rsidRPr="00C66095">
                    <w:rPr>
                      <w:rFonts w:ascii="ＭＳ 明朝" w:eastAsia="ＭＳ 明朝" w:hAnsi="ＭＳ 明朝" w:hint="eastAsia"/>
                      <w:sz w:val="18"/>
                      <w:szCs w:val="18"/>
                    </w:rPr>
                    <w:t>齢級</w:t>
                  </w:r>
                  <w:r w:rsidRPr="00C66095">
                    <w:rPr>
                      <w:rFonts w:ascii="ＭＳ 明朝" w:eastAsia="ＭＳ 明朝" w:hAnsi="ＭＳ 明朝" w:hint="eastAsia"/>
                      <w:sz w:val="18"/>
                    </w:rPr>
                    <w:t>の人工林に係る間伐の実施、搬出及び運搬に要する経費</w:t>
                  </w:r>
                </w:p>
                <w:p w:rsidR="00C656E0" w:rsidRPr="00C66095" w:rsidRDefault="00C656E0" w:rsidP="00F14D9B">
                  <w:pPr>
                    <w:rPr>
                      <w:rFonts w:ascii="ＭＳ 明朝" w:eastAsia="ＭＳ 明朝" w:hAnsi="ＭＳ 明朝"/>
                      <w:sz w:val="18"/>
                    </w:rPr>
                  </w:pPr>
                </w:p>
                <w:p w:rsidR="00C656E0" w:rsidRPr="00C66095" w:rsidRDefault="00C656E0" w:rsidP="00F14D9B">
                  <w:pPr>
                    <w:rPr>
                      <w:rFonts w:ascii="ＭＳ 明朝" w:eastAsia="ＭＳ 明朝" w:hAnsi="ＭＳ 明朝"/>
                      <w:sz w:val="18"/>
                    </w:rPr>
                  </w:pPr>
                </w:p>
                <w:p w:rsidR="00C656E0" w:rsidRPr="00C66095" w:rsidRDefault="00C656E0" w:rsidP="00F14D9B">
                  <w:pPr>
                    <w:rPr>
                      <w:rFonts w:ascii="ＭＳ 明朝" w:eastAsia="ＭＳ 明朝" w:hAnsi="ＭＳ 明朝"/>
                      <w:sz w:val="18"/>
                    </w:rPr>
                  </w:pPr>
                </w:p>
                <w:p w:rsidR="00C656E0" w:rsidRDefault="00C656E0" w:rsidP="00F14D9B">
                  <w:pPr>
                    <w:rPr>
                      <w:rFonts w:ascii="ＭＳ 明朝" w:eastAsia="ＭＳ 明朝" w:hAnsi="ＭＳ 明朝"/>
                      <w:sz w:val="18"/>
                    </w:rPr>
                  </w:pPr>
                </w:p>
                <w:p w:rsidR="00C656E0" w:rsidRDefault="00C656E0" w:rsidP="00F14D9B">
                  <w:pPr>
                    <w:rPr>
                      <w:rFonts w:ascii="ＭＳ 明朝" w:eastAsia="ＭＳ 明朝" w:hAnsi="ＭＳ 明朝"/>
                      <w:sz w:val="18"/>
                    </w:rPr>
                  </w:pPr>
                </w:p>
                <w:p w:rsidR="00C656E0" w:rsidRDefault="00C656E0" w:rsidP="00F14D9B">
                  <w:pPr>
                    <w:rPr>
                      <w:rFonts w:ascii="ＭＳ 明朝" w:eastAsia="ＭＳ 明朝" w:hAnsi="ＭＳ 明朝"/>
                      <w:sz w:val="18"/>
                    </w:rPr>
                  </w:pPr>
                </w:p>
                <w:p w:rsidR="00C656E0" w:rsidRDefault="00C656E0" w:rsidP="00F14D9B">
                  <w:pPr>
                    <w:rPr>
                      <w:rFonts w:ascii="ＭＳ 明朝" w:eastAsia="ＭＳ 明朝" w:hAnsi="ＭＳ 明朝"/>
                      <w:sz w:val="18"/>
                    </w:rPr>
                  </w:pPr>
                </w:p>
                <w:p w:rsidR="00C656E0" w:rsidRDefault="00C656E0" w:rsidP="00F14D9B">
                  <w:pPr>
                    <w:rPr>
                      <w:rFonts w:ascii="ＭＳ 明朝" w:eastAsia="ＭＳ 明朝" w:hAnsi="ＭＳ 明朝"/>
                      <w:sz w:val="18"/>
                    </w:rPr>
                  </w:pPr>
                </w:p>
                <w:p w:rsidR="00C656E0" w:rsidRPr="00C66095" w:rsidRDefault="00C656E0" w:rsidP="00F14D9B">
                  <w:pPr>
                    <w:rPr>
                      <w:rFonts w:ascii="ＭＳ 明朝" w:eastAsia="ＭＳ 明朝" w:hAnsi="ＭＳ 明朝"/>
                      <w:sz w:val="18"/>
                    </w:rPr>
                  </w:pPr>
                </w:p>
                <w:p w:rsidR="00C656E0" w:rsidRPr="00C66095" w:rsidRDefault="00C656E0" w:rsidP="00F14D9B">
                  <w:pPr>
                    <w:pStyle w:val="2"/>
                    <w:ind w:left="0" w:firstLineChars="0" w:firstLine="0"/>
                    <w:rPr>
                      <w:rFonts w:ascii="ＭＳ 明朝" w:eastAsia="ＭＳ 明朝" w:hAnsi="ＭＳ 明朝"/>
                      <w:sz w:val="18"/>
                      <w:szCs w:val="18"/>
                    </w:rPr>
                  </w:pPr>
                  <w:r w:rsidRPr="00C66095">
                    <w:rPr>
                      <w:rFonts w:ascii="ＭＳ 明朝" w:eastAsia="ＭＳ 明朝" w:hAnsi="ＭＳ 明朝" w:hint="eastAsia"/>
                      <w:sz w:val="18"/>
                      <w:szCs w:val="18"/>
                    </w:rPr>
                    <w:t>森林整備及び効率的な作業システムに必要な</w:t>
                  </w:r>
                  <w:r w:rsidRPr="000B020F">
                    <w:rPr>
                      <w:rFonts w:ascii="ＭＳ 明朝" w:eastAsia="ＭＳ 明朝" w:hAnsi="ＭＳ 明朝" w:hint="eastAsia"/>
                      <w:sz w:val="18"/>
                      <w:szCs w:val="18"/>
                    </w:rPr>
                    <w:t>作業道の開設に要する経費</w:t>
                  </w:r>
                </w:p>
                <w:p w:rsidR="00C656E0" w:rsidRPr="00C66095" w:rsidRDefault="00C656E0" w:rsidP="00F14D9B">
                  <w:pPr>
                    <w:rPr>
                      <w:rFonts w:ascii="ＭＳ 明朝" w:eastAsia="ＭＳ 明朝" w:hAnsi="ＭＳ 明朝"/>
                      <w:sz w:val="18"/>
                    </w:rPr>
                  </w:pPr>
                </w:p>
                <w:p w:rsidR="00C656E0" w:rsidRDefault="00C656E0" w:rsidP="00F14D9B">
                  <w:pPr>
                    <w:rPr>
                      <w:rFonts w:eastAsia="ＭＳ 明朝"/>
                      <w:sz w:val="18"/>
                      <w:szCs w:val="18"/>
                    </w:rPr>
                  </w:pPr>
                </w:p>
                <w:p w:rsidR="00C656E0" w:rsidRDefault="00C656E0" w:rsidP="00F14D9B">
                  <w:pPr>
                    <w:rPr>
                      <w:rFonts w:eastAsia="ＭＳ 明朝"/>
                      <w:sz w:val="18"/>
                      <w:szCs w:val="18"/>
                    </w:rPr>
                  </w:pPr>
                </w:p>
                <w:p w:rsidR="00C656E0" w:rsidRDefault="00C656E0" w:rsidP="00F14D9B">
                  <w:pPr>
                    <w:rPr>
                      <w:rFonts w:eastAsia="ＭＳ 明朝"/>
                      <w:sz w:val="18"/>
                      <w:szCs w:val="18"/>
                    </w:rPr>
                  </w:pPr>
                </w:p>
                <w:p w:rsidR="00C656E0" w:rsidRDefault="00C656E0" w:rsidP="00F14D9B">
                  <w:pPr>
                    <w:rPr>
                      <w:rFonts w:eastAsia="ＭＳ 明朝"/>
                      <w:sz w:val="18"/>
                      <w:szCs w:val="18"/>
                    </w:rPr>
                  </w:pPr>
                </w:p>
                <w:p w:rsidR="00C656E0" w:rsidRDefault="00C656E0" w:rsidP="00F14D9B">
                  <w:pPr>
                    <w:rPr>
                      <w:rFonts w:eastAsia="ＭＳ 明朝"/>
                      <w:sz w:val="18"/>
                      <w:szCs w:val="18"/>
                    </w:rPr>
                  </w:pPr>
                </w:p>
                <w:p w:rsidR="00C656E0" w:rsidRDefault="00C656E0" w:rsidP="00F14D9B">
                  <w:pPr>
                    <w:rPr>
                      <w:rFonts w:eastAsia="ＭＳ 明朝"/>
                      <w:sz w:val="18"/>
                      <w:szCs w:val="18"/>
                    </w:rPr>
                  </w:pPr>
                </w:p>
                <w:p w:rsidR="00C656E0" w:rsidRPr="00B93C92" w:rsidRDefault="00C656E0" w:rsidP="00F14D9B">
                  <w:pPr>
                    <w:rPr>
                      <w:rFonts w:eastAsia="ＭＳ 明朝"/>
                      <w:sz w:val="18"/>
                      <w:szCs w:val="18"/>
                    </w:rPr>
                  </w:pPr>
                </w:p>
              </w:tc>
              <w:tc>
                <w:tcPr>
                  <w:tcW w:w="2410" w:type="dxa"/>
                  <w:tcBorders>
                    <w:top w:val="single" w:sz="4" w:space="0" w:color="auto"/>
                    <w:bottom w:val="single" w:sz="4" w:space="0" w:color="auto"/>
                  </w:tcBorders>
                </w:tcPr>
                <w:p w:rsidR="00C656E0" w:rsidRPr="00C66095" w:rsidRDefault="00C656E0" w:rsidP="00F14D9B">
                  <w:pPr>
                    <w:rPr>
                      <w:rFonts w:ascii="ＭＳ 明朝" w:eastAsia="ＭＳ 明朝" w:hAnsi="ＭＳ 明朝"/>
                      <w:sz w:val="18"/>
                    </w:rPr>
                  </w:pPr>
                </w:p>
                <w:p w:rsidR="00C656E0" w:rsidRPr="00C66095" w:rsidRDefault="00C656E0" w:rsidP="00F14D9B">
                  <w:pPr>
                    <w:rPr>
                      <w:rFonts w:ascii="ＭＳ 明朝" w:eastAsia="ＭＳ 明朝" w:hAnsi="ＭＳ 明朝"/>
                      <w:sz w:val="18"/>
                    </w:rPr>
                  </w:pPr>
                </w:p>
                <w:p w:rsidR="00C656E0" w:rsidRPr="00C66095" w:rsidRDefault="00C656E0" w:rsidP="00F14D9B">
                  <w:pPr>
                    <w:rPr>
                      <w:rFonts w:ascii="ＭＳ 明朝" w:eastAsia="ＭＳ 明朝" w:hAnsi="ＭＳ 明朝"/>
                      <w:sz w:val="18"/>
                    </w:rPr>
                  </w:pPr>
                </w:p>
                <w:p w:rsidR="00C656E0" w:rsidRPr="00C66095" w:rsidRDefault="00C656E0" w:rsidP="00F14D9B">
                  <w:pPr>
                    <w:rPr>
                      <w:rFonts w:ascii="ＭＳ 明朝" w:eastAsia="ＭＳ 明朝" w:hAnsi="ＭＳ 明朝"/>
                      <w:sz w:val="18"/>
                    </w:rPr>
                  </w:pPr>
                  <w:r w:rsidRPr="00C66095">
                    <w:rPr>
                      <w:rFonts w:ascii="ＭＳ 明朝" w:eastAsia="ＭＳ 明朝" w:hAnsi="ＭＳ 明朝" w:hint="eastAsia"/>
                      <w:sz w:val="18"/>
                    </w:rPr>
                    <w:t>定額</w:t>
                  </w:r>
                </w:p>
                <w:p w:rsidR="00C656E0" w:rsidRPr="00EF5EC8" w:rsidRDefault="00C656E0" w:rsidP="00F14D9B">
                  <w:pPr>
                    <w:rPr>
                      <w:rFonts w:ascii="ＭＳ 明朝" w:eastAsia="ＭＳ 明朝" w:hAnsi="ＭＳ 明朝"/>
                      <w:sz w:val="18"/>
                    </w:rPr>
                  </w:pPr>
                  <w:r w:rsidRPr="00C66095">
                    <w:rPr>
                      <w:rFonts w:ascii="ＭＳ 明朝" w:eastAsia="ＭＳ 明朝" w:hAnsi="ＭＳ 明朝" w:hint="eastAsia"/>
                      <w:sz w:val="18"/>
                    </w:rPr>
                    <w:t>素材</w:t>
                  </w:r>
                  <w:r w:rsidRPr="00EF5EC8">
                    <w:rPr>
                      <w:rFonts w:ascii="ＭＳ 明朝" w:eastAsia="ＭＳ 明朝" w:hAnsi="ＭＳ 明朝" w:hint="eastAsia"/>
                      <w:sz w:val="18"/>
                    </w:rPr>
                    <w:t>及びチップ等端材１立方メートル当たり</w:t>
                  </w:r>
                  <w:r w:rsidRPr="003E33B6">
                    <w:rPr>
                      <w:rFonts w:ascii="ＭＳ 明朝" w:eastAsia="ＭＳ 明朝" w:hAnsi="ＭＳ 明朝" w:hint="eastAsia"/>
                      <w:color w:val="FF0000"/>
                      <w:sz w:val="18"/>
                      <w:u w:val="single"/>
                    </w:rPr>
                    <w:t>900</w:t>
                  </w:r>
                  <w:r w:rsidRPr="00EF5EC8">
                    <w:rPr>
                      <w:rFonts w:ascii="ＭＳ 明朝" w:eastAsia="ＭＳ 明朝" w:hAnsi="ＭＳ 明朝" w:hint="eastAsia"/>
                      <w:sz w:val="18"/>
                    </w:rPr>
                    <w:t>円。ただし、下限は１ヘクタール当たり30立方メートル、上限は１ヘクタール当たり</w:t>
                  </w:r>
                  <w:r w:rsidRPr="003E33B6">
                    <w:rPr>
                      <w:rFonts w:ascii="ＭＳ 明朝" w:eastAsia="ＭＳ 明朝" w:hAnsi="ＭＳ 明朝" w:hint="eastAsia"/>
                      <w:color w:val="FF0000"/>
                      <w:sz w:val="18"/>
                      <w:u w:val="single"/>
                    </w:rPr>
                    <w:t>100</w:t>
                  </w:r>
                  <w:r w:rsidRPr="00EF5EC8">
                    <w:rPr>
                      <w:rFonts w:ascii="ＭＳ 明朝" w:eastAsia="ＭＳ 明朝" w:hAnsi="ＭＳ 明朝" w:hint="eastAsia"/>
                      <w:sz w:val="18"/>
                    </w:rPr>
                    <w:t>立方メートルとする。なお、チップ等端材１トンは、1.2立方メートルとする。</w:t>
                  </w:r>
                </w:p>
                <w:p w:rsidR="00C656E0" w:rsidRPr="00C66095" w:rsidRDefault="00C656E0" w:rsidP="00F14D9B">
                  <w:pPr>
                    <w:rPr>
                      <w:rFonts w:ascii="ＭＳ 明朝" w:eastAsia="ＭＳ 明朝" w:hAnsi="ＭＳ 明朝"/>
                      <w:sz w:val="18"/>
                      <w:szCs w:val="18"/>
                    </w:rPr>
                  </w:pPr>
                </w:p>
                <w:p w:rsidR="00C656E0" w:rsidRPr="00DE61AA" w:rsidRDefault="00C656E0" w:rsidP="00F14D9B">
                  <w:pPr>
                    <w:rPr>
                      <w:rFonts w:ascii="ＭＳ 明朝" w:eastAsia="ＭＳ 明朝" w:hAnsi="ＭＳ 明朝"/>
                      <w:sz w:val="18"/>
                      <w:szCs w:val="18"/>
                    </w:rPr>
                  </w:pPr>
                </w:p>
                <w:p w:rsidR="00C656E0" w:rsidRPr="0018337D" w:rsidRDefault="00F14D9B" w:rsidP="00F14D9B">
                  <w:pPr>
                    <w:rPr>
                      <w:rFonts w:ascii="ＭＳ 明朝" w:eastAsia="ＭＳ 明朝" w:hAnsi="ＭＳ 明朝"/>
                      <w:color w:val="FF0000"/>
                      <w:sz w:val="18"/>
                      <w:szCs w:val="18"/>
                      <w:u w:val="single"/>
                    </w:rPr>
                  </w:pPr>
                  <w:r>
                    <w:rPr>
                      <w:rFonts w:ascii="ＭＳ 明朝" w:eastAsia="ＭＳ 明朝" w:hAnsi="ＭＳ 明朝" w:cs="Times New Roman" w:hint="eastAsia"/>
                      <w:sz w:val="18"/>
                      <w:szCs w:val="18"/>
                    </w:rPr>
                    <w:t>造林事業等の補助対象事業費</w:t>
                  </w:r>
                  <w:r w:rsidRPr="009B15FE">
                    <w:rPr>
                      <w:rFonts w:ascii="ＭＳ 明朝" w:eastAsia="ＭＳ 明朝" w:hAnsi="ＭＳ 明朝" w:cs="Times New Roman" w:hint="eastAsia"/>
                      <w:color w:val="FF0000"/>
                      <w:sz w:val="18"/>
                      <w:szCs w:val="18"/>
                      <w:u w:val="single"/>
                    </w:rPr>
                    <w:t>（</w:t>
                  </w:r>
                  <w:r>
                    <w:rPr>
                      <w:rFonts w:ascii="ＭＳ 明朝" w:eastAsia="ＭＳ 明朝" w:hAnsi="ＭＳ 明朝" w:cs="Times New Roman" w:hint="eastAsia"/>
                      <w:color w:val="FF0000"/>
                      <w:sz w:val="18"/>
                      <w:szCs w:val="18"/>
                      <w:u w:val="single"/>
                    </w:rPr>
                    <w:t>木材安定供給推進事業にあっては</w:t>
                  </w:r>
                  <w:r w:rsidRPr="0018337D">
                    <w:rPr>
                      <w:rFonts w:ascii="ＭＳ 明朝" w:eastAsia="ＭＳ 明朝" w:hAnsi="ＭＳ 明朝" w:cs="Times New Roman" w:hint="eastAsia"/>
                      <w:color w:val="FF0000"/>
                      <w:sz w:val="18"/>
                      <w:szCs w:val="18"/>
                      <w:u w:val="single"/>
                    </w:rPr>
                    <w:t>、</w:t>
                  </w:r>
                  <w:r>
                    <w:rPr>
                      <w:rFonts w:ascii="ＭＳ 明朝" w:eastAsia="ＭＳ 明朝" w:hAnsi="ＭＳ 明朝" w:cs="Times New Roman" w:hint="eastAsia"/>
                      <w:color w:val="FF0000"/>
                      <w:sz w:val="18"/>
                      <w:szCs w:val="18"/>
                      <w:u w:val="single"/>
                    </w:rPr>
                    <w:t>査定事業費）</w:t>
                  </w:r>
                  <w:r>
                    <w:rPr>
                      <w:rFonts w:ascii="ＭＳ 明朝" w:eastAsia="ＭＳ 明朝" w:hAnsi="ＭＳ 明朝" w:cs="Times New Roman" w:hint="eastAsia"/>
                      <w:sz w:val="18"/>
                      <w:szCs w:val="18"/>
                    </w:rPr>
                    <w:t>の</w:t>
                  </w:r>
                  <w:r w:rsidRPr="003E33B6">
                    <w:rPr>
                      <w:rFonts w:ascii="ＭＳ 明朝" w:eastAsia="ＭＳ 明朝" w:hAnsi="ＭＳ 明朝" w:cs="Times New Roman" w:hint="eastAsia"/>
                      <w:color w:val="FF0000"/>
                      <w:sz w:val="18"/>
                      <w:szCs w:val="18"/>
                      <w:u w:val="single"/>
                    </w:rPr>
                    <w:t>12</w:t>
                  </w:r>
                  <w:r w:rsidR="006C619C">
                    <w:rPr>
                      <w:rFonts w:ascii="ＭＳ 明朝" w:eastAsia="ＭＳ 明朝" w:hAnsi="ＭＳ 明朝" w:cs="Times New Roman" w:hint="eastAsia"/>
                      <w:color w:val="FF0000"/>
                      <w:sz w:val="18"/>
                      <w:szCs w:val="18"/>
                      <w:u w:val="single"/>
                    </w:rPr>
                    <w:t>パーセント</w:t>
                  </w:r>
                  <w:r w:rsidRPr="00C66095">
                    <w:rPr>
                      <w:rFonts w:ascii="ＭＳ 明朝" w:eastAsia="ＭＳ 明朝" w:hAnsi="ＭＳ 明朝" w:cs="Times New Roman" w:hint="eastAsia"/>
                      <w:sz w:val="18"/>
                      <w:szCs w:val="18"/>
                    </w:rPr>
                    <w:t>以内。</w:t>
                  </w:r>
                  <w:r>
                    <w:rPr>
                      <w:rFonts w:ascii="ＭＳ 明朝" w:eastAsia="ＭＳ 明朝" w:hAnsi="ＭＳ 明朝" w:cs="Times New Roman" w:hint="eastAsia"/>
                      <w:sz w:val="18"/>
                    </w:rPr>
                    <w:t>ただし、</w:t>
                  </w:r>
                  <w:r>
                    <w:rPr>
                      <w:rFonts w:ascii="ＭＳ 明朝" w:eastAsia="ＭＳ 明朝" w:hAnsi="ＭＳ 明朝" w:cs="Times New Roman" w:hint="eastAsia"/>
                      <w:color w:val="FF0000"/>
                      <w:sz w:val="18"/>
                      <w:szCs w:val="18"/>
                      <w:u w:val="single"/>
                    </w:rPr>
                    <w:t>造林事業等と当事業の補助金</w:t>
                  </w:r>
                  <w:r w:rsidRPr="009F6EB0">
                    <w:rPr>
                      <w:rFonts w:ascii="ＭＳ 明朝" w:eastAsia="ＭＳ 明朝" w:hAnsi="ＭＳ 明朝" w:cs="Times New Roman" w:hint="eastAsia"/>
                      <w:color w:val="FF0000"/>
                      <w:sz w:val="18"/>
                      <w:szCs w:val="18"/>
                      <w:u w:val="single"/>
                    </w:rPr>
                    <w:t>の合計</w:t>
                  </w:r>
                  <w:r>
                    <w:rPr>
                      <w:rFonts w:ascii="ＭＳ 明朝" w:eastAsia="ＭＳ 明朝" w:hAnsi="ＭＳ 明朝" w:cs="Times New Roman" w:hint="eastAsia"/>
                      <w:color w:val="FF0000"/>
                      <w:sz w:val="18"/>
                      <w:szCs w:val="18"/>
                      <w:u w:val="single"/>
                    </w:rPr>
                    <w:t>額</w:t>
                  </w:r>
                  <w:r w:rsidRPr="009F6EB0">
                    <w:rPr>
                      <w:rFonts w:ascii="ＭＳ 明朝" w:eastAsia="ＭＳ 明朝" w:hAnsi="ＭＳ 明朝" w:cs="Times New Roman" w:hint="eastAsia"/>
                      <w:color w:val="FF0000"/>
                      <w:sz w:val="18"/>
                      <w:szCs w:val="18"/>
                      <w:u w:val="single"/>
                    </w:rPr>
                    <w:t>が事業費（実行経費）を上回る場合は、</w:t>
                  </w:r>
                  <w:r w:rsidRPr="00F57501">
                    <w:rPr>
                      <w:rFonts w:ascii="ＭＳ 明朝" w:eastAsia="ＭＳ 明朝" w:hAnsi="ＭＳ 明朝" w:cs="Times New Roman" w:hint="eastAsia"/>
                      <w:sz w:val="18"/>
                      <w:szCs w:val="18"/>
                    </w:rPr>
                    <w:t>事業費から造林事業等の補助金額を差し引いた額以内とする。</w:t>
                  </w:r>
                </w:p>
                <w:p w:rsidR="00C656E0" w:rsidRDefault="00C656E0" w:rsidP="00F14D9B">
                  <w:pPr>
                    <w:rPr>
                      <w:rFonts w:ascii="ＭＳ 明朝" w:eastAsia="ＭＳ 明朝" w:hAnsi="ＭＳ 明朝"/>
                      <w:sz w:val="18"/>
                      <w:szCs w:val="18"/>
                    </w:rPr>
                  </w:pPr>
                </w:p>
                <w:p w:rsidR="00F14D9B" w:rsidRDefault="00F14D9B" w:rsidP="00F14D9B">
                  <w:pPr>
                    <w:rPr>
                      <w:rFonts w:ascii="ＭＳ 明朝" w:eastAsia="ＭＳ 明朝" w:hAnsi="ＭＳ 明朝"/>
                      <w:sz w:val="18"/>
                      <w:szCs w:val="18"/>
                    </w:rPr>
                  </w:pPr>
                </w:p>
                <w:p w:rsidR="00F14D9B" w:rsidRDefault="00F14D9B" w:rsidP="00F14D9B">
                  <w:pPr>
                    <w:rPr>
                      <w:rFonts w:ascii="ＭＳ 明朝" w:eastAsia="ＭＳ 明朝" w:hAnsi="ＭＳ 明朝"/>
                      <w:sz w:val="18"/>
                      <w:szCs w:val="18"/>
                    </w:rPr>
                  </w:pPr>
                </w:p>
                <w:p w:rsidR="00C656E0" w:rsidRPr="00CF62CA" w:rsidRDefault="00C656E0" w:rsidP="00F14D9B">
                  <w:pPr>
                    <w:rPr>
                      <w:rFonts w:ascii="ＭＳ 明朝" w:eastAsia="ＭＳ 明朝" w:hAnsi="ＭＳ 明朝"/>
                      <w:sz w:val="18"/>
                    </w:rPr>
                  </w:pPr>
                </w:p>
              </w:tc>
            </w:tr>
          </w:tbl>
          <w:p w:rsidR="00C656E0" w:rsidRDefault="00C656E0" w:rsidP="00C656E0">
            <w:pPr>
              <w:rPr>
                <w:rFonts w:ascii="ＭＳ ゴシック" w:eastAsia="ＪＳ明朝" w:hAnsi="ＭＳ ゴシック"/>
              </w:rPr>
            </w:pPr>
            <w:bookmarkStart w:id="0" w:name="OLE_LINK1"/>
          </w:p>
          <w:p w:rsidR="00C656E0" w:rsidRDefault="00C656E0" w:rsidP="00C656E0">
            <w:pPr>
              <w:rPr>
                <w:rFonts w:ascii="ＭＳ 明朝" w:hAnsi="ＭＳ 明朝"/>
              </w:rPr>
            </w:pPr>
            <w:r w:rsidRPr="00DE7883">
              <w:rPr>
                <w:rFonts w:ascii="ＭＳ 明朝" w:hAnsi="ＭＳ 明朝" w:hint="eastAsia"/>
              </w:rPr>
              <w:t>別表第</w:t>
            </w:r>
            <w:r>
              <w:rPr>
                <w:rFonts w:ascii="ＭＳ 明朝" w:hAnsi="ＭＳ 明朝" w:hint="eastAsia"/>
              </w:rPr>
              <w:t>２</w:t>
            </w:r>
            <w:bookmarkEnd w:id="0"/>
            <w:r>
              <w:rPr>
                <w:rFonts w:ascii="ＭＳ 明朝" w:hAnsi="ＭＳ 明朝" w:hint="eastAsia"/>
              </w:rPr>
              <w:t xml:space="preserve">　（略）</w:t>
            </w:r>
          </w:p>
          <w:p w:rsidR="00C656E0" w:rsidRPr="00C656E0" w:rsidRDefault="00C656E0" w:rsidP="00C656E0"/>
        </w:tc>
        <w:tc>
          <w:tcPr>
            <w:tcW w:w="10473" w:type="dxa"/>
          </w:tcPr>
          <w:p w:rsidR="008A2662" w:rsidRPr="00C66095" w:rsidRDefault="008A2662" w:rsidP="008A2662">
            <w:pPr>
              <w:ind w:left="660" w:hangingChars="300" w:hanging="660"/>
              <w:rPr>
                <w:rFonts w:ascii="ＭＳ 明朝" w:eastAsia="ＭＳ 明朝" w:hAnsi="ＭＳ 明朝" w:cs="Times New Roman"/>
              </w:rPr>
            </w:pPr>
            <w:r w:rsidRPr="00DE7883">
              <w:rPr>
                <w:rFonts w:ascii="ＭＳ 明朝" w:eastAsia="ＭＳ 明朝" w:hAnsi="ＭＳ 明朝" w:cs="Times New Roman" w:hint="eastAsia"/>
              </w:rPr>
              <w:t>別表第１</w:t>
            </w:r>
            <w:r w:rsidRPr="00C66095">
              <w:rPr>
                <w:rFonts w:ascii="ＭＳ 明朝" w:eastAsia="ＭＳ 明朝" w:hAnsi="ＭＳ 明朝" w:cs="Times New Roman" w:hint="eastAsia"/>
              </w:rPr>
              <w:t>（</w:t>
            </w:r>
            <w:r w:rsidRPr="00B6466D">
              <w:rPr>
                <w:rFonts w:ascii="ＭＳ 明朝" w:eastAsia="ＭＳ 明朝" w:hAnsi="ＭＳ 明朝" w:cs="Times New Roman" w:hint="eastAsia"/>
              </w:rPr>
              <w:t>第３条関係</w:t>
            </w:r>
            <w:r w:rsidRPr="00C66095">
              <w:rPr>
                <w:rFonts w:ascii="ＭＳ 明朝" w:eastAsia="ＭＳ 明朝" w:hAnsi="ＭＳ 明朝" w:cs="Times New Roman" w:hint="eastAsia"/>
              </w:rPr>
              <w:t>）</w:t>
            </w:r>
          </w:p>
          <w:tbl>
            <w:tblPr>
              <w:tblW w:w="8364" w:type="dxa"/>
              <w:tblInd w:w="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701"/>
              <w:gridCol w:w="1843"/>
              <w:gridCol w:w="2410"/>
              <w:gridCol w:w="2410"/>
            </w:tblGrid>
            <w:tr w:rsidR="008A2662" w:rsidRPr="00C66095" w:rsidTr="008A2662">
              <w:trPr>
                <w:cantSplit/>
                <w:trHeight w:val="477"/>
              </w:trPr>
              <w:tc>
                <w:tcPr>
                  <w:tcW w:w="1701" w:type="dxa"/>
                  <w:vAlign w:val="center"/>
                </w:tcPr>
                <w:p w:rsidR="008A2662" w:rsidRPr="00C66095" w:rsidRDefault="008A2662" w:rsidP="008A2662">
                  <w:pPr>
                    <w:ind w:firstLineChars="200" w:firstLine="380"/>
                    <w:rPr>
                      <w:rFonts w:ascii="ＭＳ 明朝" w:eastAsia="ＭＳ 明朝" w:hAnsi="ＭＳ 明朝" w:cs="Times New Roman"/>
                      <w:sz w:val="18"/>
                      <w:szCs w:val="18"/>
                    </w:rPr>
                  </w:pPr>
                  <w:r w:rsidRPr="00C66095">
                    <w:rPr>
                      <w:rFonts w:ascii="ＭＳ 明朝" w:eastAsia="ＭＳ 明朝" w:hAnsi="ＭＳ 明朝" w:cs="Times New Roman" w:hint="eastAsia"/>
                      <w:sz w:val="18"/>
                      <w:szCs w:val="18"/>
                    </w:rPr>
                    <w:t>事業区分</w:t>
                  </w:r>
                </w:p>
              </w:tc>
              <w:tc>
                <w:tcPr>
                  <w:tcW w:w="1843" w:type="dxa"/>
                  <w:vAlign w:val="center"/>
                </w:tcPr>
                <w:p w:rsidR="008A2662" w:rsidRPr="00C66095" w:rsidRDefault="008A2662" w:rsidP="00F14D9B">
                  <w:pPr>
                    <w:jc w:val="center"/>
                    <w:rPr>
                      <w:rFonts w:ascii="ＭＳ 明朝" w:eastAsia="ＭＳ 明朝" w:hAnsi="ＭＳ 明朝" w:cs="Times New Roman"/>
                      <w:sz w:val="18"/>
                      <w:szCs w:val="18"/>
                    </w:rPr>
                  </w:pPr>
                  <w:r w:rsidRPr="00C66095">
                    <w:rPr>
                      <w:rFonts w:ascii="ＭＳ 明朝" w:eastAsia="ＭＳ 明朝" w:hAnsi="ＭＳ 明朝" w:cs="Times New Roman" w:hint="eastAsia"/>
                      <w:sz w:val="18"/>
                      <w:szCs w:val="18"/>
                    </w:rPr>
                    <w:t>事業実施主体</w:t>
                  </w:r>
                </w:p>
              </w:tc>
              <w:tc>
                <w:tcPr>
                  <w:tcW w:w="2410" w:type="dxa"/>
                  <w:vAlign w:val="center"/>
                </w:tcPr>
                <w:p w:rsidR="008A2662" w:rsidRPr="00C66095" w:rsidRDefault="008A2662" w:rsidP="00F14D9B">
                  <w:pPr>
                    <w:jc w:val="center"/>
                    <w:rPr>
                      <w:rFonts w:ascii="ＭＳ 明朝" w:eastAsia="ＭＳ 明朝" w:hAnsi="ＭＳ 明朝" w:cs="Times New Roman"/>
                      <w:sz w:val="18"/>
                      <w:szCs w:val="18"/>
                    </w:rPr>
                  </w:pPr>
                  <w:r w:rsidRPr="00C66095">
                    <w:rPr>
                      <w:rFonts w:ascii="ＭＳ 明朝" w:eastAsia="ＭＳ 明朝" w:hAnsi="ＭＳ 明朝" w:cs="Times New Roman" w:hint="eastAsia"/>
                      <w:sz w:val="18"/>
                      <w:szCs w:val="18"/>
                    </w:rPr>
                    <w:t>補助対象経費</w:t>
                  </w:r>
                </w:p>
              </w:tc>
              <w:tc>
                <w:tcPr>
                  <w:tcW w:w="2410" w:type="dxa"/>
                  <w:vAlign w:val="center"/>
                </w:tcPr>
                <w:p w:rsidR="008A2662" w:rsidRPr="00C66095" w:rsidRDefault="008A2662" w:rsidP="00F14D9B">
                  <w:pPr>
                    <w:jc w:val="center"/>
                    <w:rPr>
                      <w:rFonts w:ascii="ＭＳ 明朝" w:eastAsia="ＭＳ 明朝" w:hAnsi="ＭＳ 明朝" w:cs="Times New Roman"/>
                      <w:sz w:val="18"/>
                      <w:szCs w:val="18"/>
                    </w:rPr>
                  </w:pPr>
                  <w:r w:rsidRPr="00C66095">
                    <w:rPr>
                      <w:rFonts w:ascii="ＭＳ 明朝" w:eastAsia="ＭＳ 明朝" w:hAnsi="ＭＳ 明朝" w:cs="Times New Roman" w:hint="eastAsia"/>
                      <w:sz w:val="18"/>
                      <w:szCs w:val="18"/>
                    </w:rPr>
                    <w:t>補助率及び</w:t>
                  </w:r>
                </w:p>
                <w:p w:rsidR="008A2662" w:rsidRPr="00C66095" w:rsidRDefault="008A2662" w:rsidP="00F14D9B">
                  <w:pPr>
                    <w:jc w:val="center"/>
                    <w:rPr>
                      <w:rFonts w:ascii="ＭＳ 明朝" w:eastAsia="ＭＳ 明朝" w:hAnsi="ＭＳ 明朝" w:cs="Times New Roman"/>
                      <w:sz w:val="18"/>
                      <w:szCs w:val="18"/>
                    </w:rPr>
                  </w:pPr>
                  <w:r w:rsidRPr="00C66095">
                    <w:rPr>
                      <w:rFonts w:ascii="ＭＳ 明朝" w:eastAsia="ＭＳ 明朝" w:hAnsi="ＭＳ 明朝" w:cs="Times New Roman" w:hint="eastAsia"/>
                      <w:sz w:val="18"/>
                      <w:szCs w:val="18"/>
                    </w:rPr>
                    <w:t>補助（限度）額</w:t>
                  </w:r>
                </w:p>
              </w:tc>
            </w:tr>
            <w:tr w:rsidR="008A2662" w:rsidRPr="00C66095" w:rsidTr="008A2662">
              <w:trPr>
                <w:cantSplit/>
                <w:trHeight w:val="9105"/>
              </w:trPr>
              <w:tc>
                <w:tcPr>
                  <w:tcW w:w="1701" w:type="dxa"/>
                  <w:tcBorders>
                    <w:top w:val="single" w:sz="4" w:space="0" w:color="auto"/>
                    <w:bottom w:val="single" w:sz="4" w:space="0" w:color="auto"/>
                  </w:tcBorders>
                </w:tcPr>
                <w:p w:rsidR="008A2662" w:rsidRPr="00C66095" w:rsidRDefault="008A2662" w:rsidP="008A2662">
                  <w:pPr>
                    <w:ind w:leftChars="4" w:left="138" w:hangingChars="68" w:hanging="129"/>
                    <w:rPr>
                      <w:rFonts w:ascii="ＭＳ 明朝" w:eastAsia="ＭＳ 明朝" w:hAnsi="ＭＳ 明朝" w:cs="Times New Roman"/>
                      <w:sz w:val="18"/>
                    </w:rPr>
                  </w:pPr>
                  <w:r w:rsidRPr="00956F3C">
                    <w:rPr>
                      <w:rFonts w:ascii="ＭＳ 明朝" w:eastAsia="ＭＳ 明朝" w:hAnsi="ＭＳ 明朝" w:cs="Times New Roman" w:hint="eastAsia"/>
                      <w:color w:val="FF0000"/>
                      <w:sz w:val="18"/>
                      <w:u w:val="single"/>
                    </w:rPr>
                    <w:t>１</w:t>
                  </w:r>
                  <w:r w:rsidRPr="00C66095">
                    <w:rPr>
                      <w:rFonts w:ascii="ＭＳ 明朝" w:eastAsia="ＭＳ 明朝" w:hAnsi="ＭＳ 明朝" w:cs="Times New Roman" w:hint="eastAsia"/>
                      <w:sz w:val="18"/>
                    </w:rPr>
                    <w:t xml:space="preserve"> 林業就業者技術向上支援事業</w:t>
                  </w:r>
                </w:p>
                <w:p w:rsidR="008A2662" w:rsidRPr="00C66095" w:rsidRDefault="008A2662" w:rsidP="008A2662">
                  <w:pPr>
                    <w:ind w:left="256" w:hangingChars="135" w:hanging="256"/>
                    <w:rPr>
                      <w:rFonts w:ascii="ＭＳ 明朝" w:eastAsia="ＭＳ 明朝" w:hAnsi="ＭＳ 明朝" w:cs="Times New Roman"/>
                      <w:sz w:val="18"/>
                    </w:rPr>
                  </w:pPr>
                </w:p>
                <w:p w:rsidR="008A2662" w:rsidRPr="00C66095" w:rsidRDefault="008A2662" w:rsidP="008A2662">
                  <w:pPr>
                    <w:ind w:left="256" w:hangingChars="135" w:hanging="256"/>
                    <w:rPr>
                      <w:rFonts w:ascii="ＭＳ 明朝" w:eastAsia="ＭＳ 明朝" w:hAnsi="ＭＳ 明朝" w:cs="Times New Roman"/>
                      <w:sz w:val="18"/>
                    </w:rPr>
                  </w:pPr>
                  <w:r>
                    <w:rPr>
                      <w:rFonts w:ascii="ＭＳ 明朝" w:eastAsia="ＭＳ 明朝" w:hAnsi="ＭＳ 明朝" w:cs="Times New Roman" w:hint="eastAsia"/>
                      <w:sz w:val="18"/>
                    </w:rPr>
                    <w:t>(１)</w:t>
                  </w:r>
                  <w:r w:rsidRPr="00C66095">
                    <w:rPr>
                      <w:rFonts w:ascii="ＭＳ 明朝" w:eastAsia="ＭＳ 明朝" w:hAnsi="ＭＳ 明朝" w:cs="Times New Roman" w:hint="eastAsia"/>
                      <w:sz w:val="18"/>
                    </w:rPr>
                    <w:t>間伐材搬出支援事業</w:t>
                  </w:r>
                </w:p>
                <w:p w:rsidR="008A2662" w:rsidRPr="00C2117F" w:rsidRDefault="008A2662" w:rsidP="00F14D9B">
                  <w:pPr>
                    <w:rPr>
                      <w:rFonts w:ascii="ＭＳ 明朝" w:eastAsia="ＭＳ 明朝" w:hAnsi="ＭＳ 明朝" w:cs="Times New Roman"/>
                      <w:sz w:val="18"/>
                    </w:rPr>
                  </w:pPr>
                </w:p>
                <w:p w:rsidR="008A2662" w:rsidRPr="00C66095" w:rsidRDefault="008A2662" w:rsidP="00F14D9B">
                  <w:pPr>
                    <w:rPr>
                      <w:rFonts w:ascii="ＭＳ 明朝" w:eastAsia="ＭＳ 明朝" w:hAnsi="ＭＳ 明朝" w:cs="Times New Roman"/>
                      <w:sz w:val="18"/>
                    </w:rPr>
                  </w:pPr>
                </w:p>
                <w:p w:rsidR="008A2662" w:rsidRPr="00C66095" w:rsidRDefault="008A2662" w:rsidP="00F14D9B">
                  <w:pPr>
                    <w:rPr>
                      <w:rFonts w:ascii="ＭＳ 明朝" w:eastAsia="ＭＳ 明朝" w:hAnsi="ＭＳ 明朝" w:cs="Times New Roman"/>
                      <w:sz w:val="18"/>
                    </w:rPr>
                  </w:pPr>
                </w:p>
                <w:p w:rsidR="008A2662" w:rsidRDefault="008A2662" w:rsidP="00F14D9B">
                  <w:pPr>
                    <w:rPr>
                      <w:rFonts w:ascii="ＭＳ 明朝" w:eastAsia="ＭＳ 明朝" w:hAnsi="ＭＳ 明朝" w:cs="Times New Roman"/>
                      <w:sz w:val="18"/>
                    </w:rPr>
                  </w:pPr>
                </w:p>
                <w:p w:rsidR="008A2662" w:rsidRDefault="008A2662" w:rsidP="00F14D9B">
                  <w:pPr>
                    <w:rPr>
                      <w:rFonts w:ascii="ＭＳ 明朝" w:eastAsia="ＭＳ 明朝" w:hAnsi="ＭＳ 明朝" w:cs="Times New Roman"/>
                      <w:sz w:val="18"/>
                    </w:rPr>
                  </w:pPr>
                </w:p>
                <w:p w:rsidR="008A2662" w:rsidRDefault="008A2662" w:rsidP="00F14D9B">
                  <w:pPr>
                    <w:rPr>
                      <w:rFonts w:ascii="ＭＳ 明朝" w:eastAsia="ＭＳ 明朝" w:hAnsi="ＭＳ 明朝" w:cs="Times New Roman"/>
                      <w:sz w:val="18"/>
                    </w:rPr>
                  </w:pPr>
                </w:p>
                <w:p w:rsidR="008A2662" w:rsidRDefault="008A2662" w:rsidP="00F14D9B">
                  <w:pPr>
                    <w:rPr>
                      <w:rFonts w:ascii="ＭＳ 明朝" w:eastAsia="ＭＳ 明朝" w:hAnsi="ＭＳ 明朝" w:cs="Times New Roman"/>
                      <w:sz w:val="18"/>
                    </w:rPr>
                  </w:pPr>
                </w:p>
                <w:p w:rsidR="008A2662" w:rsidRDefault="008A2662" w:rsidP="00F14D9B">
                  <w:pPr>
                    <w:rPr>
                      <w:rFonts w:ascii="ＭＳ 明朝" w:eastAsia="ＭＳ 明朝" w:hAnsi="ＭＳ 明朝" w:cs="Times New Roman"/>
                      <w:sz w:val="18"/>
                    </w:rPr>
                  </w:pPr>
                </w:p>
                <w:p w:rsidR="008A2662" w:rsidRDefault="008A2662" w:rsidP="00F14D9B">
                  <w:pPr>
                    <w:rPr>
                      <w:rFonts w:ascii="ＭＳ 明朝" w:eastAsia="ＭＳ 明朝" w:hAnsi="ＭＳ 明朝" w:cs="Times New Roman"/>
                      <w:sz w:val="18"/>
                    </w:rPr>
                  </w:pPr>
                </w:p>
                <w:p w:rsidR="008A2662" w:rsidRDefault="008A2662" w:rsidP="00F14D9B">
                  <w:pPr>
                    <w:rPr>
                      <w:rFonts w:ascii="ＭＳ 明朝" w:eastAsia="ＭＳ 明朝" w:hAnsi="ＭＳ 明朝" w:cs="Times New Roman"/>
                      <w:sz w:val="18"/>
                    </w:rPr>
                  </w:pPr>
                </w:p>
                <w:p w:rsidR="008A2662" w:rsidRDefault="008A2662" w:rsidP="008A2662">
                  <w:pPr>
                    <w:ind w:leftChars="4" w:left="269" w:hangingChars="137" w:hanging="260"/>
                    <w:rPr>
                      <w:rFonts w:ascii="ＭＳ 明朝" w:eastAsia="ＭＳ 明朝" w:hAnsi="ＭＳ 明朝" w:cs="Times New Roman"/>
                      <w:sz w:val="18"/>
                    </w:rPr>
                  </w:pPr>
                  <w:r>
                    <w:rPr>
                      <w:rFonts w:ascii="ＭＳ 明朝" w:eastAsia="ＭＳ 明朝" w:hAnsi="ＭＳ 明朝" w:cs="Times New Roman" w:hint="eastAsia"/>
                      <w:sz w:val="18"/>
                    </w:rPr>
                    <w:t>(２)</w:t>
                  </w:r>
                  <w:r w:rsidRPr="00C66095">
                    <w:rPr>
                      <w:rFonts w:ascii="ＭＳ 明朝" w:eastAsia="ＭＳ 明朝" w:hAnsi="ＭＳ 明朝" w:cs="Times New Roman" w:hint="eastAsia"/>
                      <w:sz w:val="18"/>
                    </w:rPr>
                    <w:t>作業道整備事業</w:t>
                  </w:r>
                </w:p>
                <w:p w:rsidR="008A2662" w:rsidRDefault="008A2662" w:rsidP="00F14D9B">
                  <w:pPr>
                    <w:rPr>
                      <w:rFonts w:ascii="ＭＳ 明朝" w:eastAsia="ＭＳ 明朝" w:hAnsi="ＭＳ 明朝" w:cs="Times New Roman"/>
                      <w:sz w:val="18"/>
                    </w:rPr>
                  </w:pPr>
                </w:p>
                <w:p w:rsidR="008A2662" w:rsidRDefault="008A2662" w:rsidP="00F14D9B">
                  <w:pPr>
                    <w:rPr>
                      <w:rFonts w:ascii="ＭＳ 明朝" w:eastAsia="ＭＳ 明朝" w:hAnsi="ＭＳ 明朝" w:cs="Times New Roman"/>
                      <w:sz w:val="18"/>
                    </w:rPr>
                  </w:pPr>
                </w:p>
                <w:p w:rsidR="008A2662" w:rsidRDefault="008A2662" w:rsidP="00F14D9B">
                  <w:pPr>
                    <w:rPr>
                      <w:rFonts w:ascii="ＭＳ 明朝" w:eastAsia="ＭＳ 明朝" w:hAnsi="ＭＳ 明朝" w:cs="Times New Roman"/>
                      <w:sz w:val="18"/>
                    </w:rPr>
                  </w:pPr>
                </w:p>
                <w:p w:rsidR="008A2662" w:rsidRDefault="008A2662" w:rsidP="00F14D9B">
                  <w:pPr>
                    <w:rPr>
                      <w:rFonts w:ascii="ＭＳ 明朝" w:eastAsia="ＭＳ 明朝" w:hAnsi="ＭＳ 明朝" w:cs="Times New Roman"/>
                      <w:sz w:val="18"/>
                    </w:rPr>
                  </w:pPr>
                </w:p>
                <w:p w:rsidR="008A2662" w:rsidRDefault="008A2662" w:rsidP="00F14D9B">
                  <w:pPr>
                    <w:rPr>
                      <w:rFonts w:ascii="ＭＳ 明朝" w:eastAsia="ＭＳ 明朝" w:hAnsi="ＭＳ 明朝" w:cs="Times New Roman"/>
                      <w:sz w:val="18"/>
                    </w:rPr>
                  </w:pPr>
                </w:p>
                <w:p w:rsidR="008A2662" w:rsidRDefault="008A2662" w:rsidP="00F14D9B">
                  <w:pPr>
                    <w:rPr>
                      <w:rFonts w:ascii="ＭＳ 明朝" w:eastAsia="ＭＳ 明朝" w:hAnsi="ＭＳ 明朝" w:cs="Times New Roman"/>
                      <w:sz w:val="18"/>
                    </w:rPr>
                  </w:pPr>
                </w:p>
                <w:p w:rsidR="008A2662" w:rsidRDefault="008A2662" w:rsidP="00F14D9B">
                  <w:pPr>
                    <w:rPr>
                      <w:rFonts w:ascii="ＭＳ 明朝" w:eastAsia="ＭＳ 明朝" w:hAnsi="ＭＳ 明朝" w:cs="Times New Roman"/>
                      <w:sz w:val="18"/>
                    </w:rPr>
                  </w:pPr>
                </w:p>
                <w:p w:rsidR="008A2662" w:rsidRDefault="008A2662" w:rsidP="00F14D9B">
                  <w:pPr>
                    <w:rPr>
                      <w:rFonts w:ascii="ＭＳ 明朝" w:eastAsia="ＭＳ 明朝" w:hAnsi="ＭＳ 明朝" w:cs="Times New Roman"/>
                      <w:sz w:val="18"/>
                    </w:rPr>
                  </w:pPr>
                </w:p>
                <w:p w:rsidR="008A2662" w:rsidRPr="00A13346" w:rsidRDefault="008A2662" w:rsidP="00F14D9B">
                  <w:pPr>
                    <w:rPr>
                      <w:rFonts w:ascii="ＭＳ 明朝" w:eastAsia="ＭＳ 明朝" w:hAnsi="ＭＳ 明朝" w:cs="Times New Roman"/>
                      <w:sz w:val="18"/>
                    </w:rPr>
                  </w:pPr>
                </w:p>
              </w:tc>
              <w:tc>
                <w:tcPr>
                  <w:tcW w:w="1843" w:type="dxa"/>
                  <w:tcBorders>
                    <w:top w:val="single" w:sz="4" w:space="0" w:color="auto"/>
                    <w:bottom w:val="single" w:sz="4" w:space="0" w:color="auto"/>
                  </w:tcBorders>
                </w:tcPr>
                <w:p w:rsidR="008A2662" w:rsidRDefault="008A2662" w:rsidP="00F14D9B">
                  <w:pPr>
                    <w:pStyle w:val="3"/>
                    <w:rPr>
                      <w:rFonts w:ascii="ＭＳ 明朝" w:eastAsia="ＭＳ 明朝" w:hAnsi="ＭＳ 明朝" w:cs="Times New Roman"/>
                    </w:rPr>
                  </w:pPr>
                </w:p>
                <w:p w:rsidR="008A2662" w:rsidRDefault="008A2662" w:rsidP="00F14D9B">
                  <w:pPr>
                    <w:pStyle w:val="3"/>
                    <w:rPr>
                      <w:rFonts w:ascii="ＭＳ 明朝" w:eastAsia="ＭＳ 明朝" w:hAnsi="ＭＳ 明朝" w:cs="Times New Roman"/>
                    </w:rPr>
                  </w:pPr>
                </w:p>
                <w:p w:rsidR="008A2662" w:rsidRPr="00C66095" w:rsidRDefault="008A2662" w:rsidP="00F14D9B">
                  <w:pPr>
                    <w:pStyle w:val="3"/>
                    <w:rPr>
                      <w:rFonts w:ascii="ＭＳ 明朝" w:eastAsia="ＭＳ 明朝" w:hAnsi="ＭＳ 明朝" w:cs="Times New Roman"/>
                    </w:rPr>
                  </w:pPr>
                </w:p>
                <w:p w:rsidR="008A2662" w:rsidRPr="00FC57E0" w:rsidRDefault="008A2662" w:rsidP="00F14D9B">
                  <w:pPr>
                    <w:pStyle w:val="3"/>
                    <w:rPr>
                      <w:rFonts w:ascii="ＭＳ 明朝" w:eastAsia="ＭＳ 明朝" w:hAnsi="ＭＳ 明朝" w:cs="Times New Roman"/>
                    </w:rPr>
                  </w:pPr>
                  <w:r w:rsidRPr="00FC57E0">
                    <w:rPr>
                      <w:rFonts w:ascii="ＭＳ 明朝" w:eastAsia="ＭＳ 明朝" w:hAnsi="ＭＳ 明朝" w:cs="Times New Roman" w:hint="eastAsia"/>
                    </w:rPr>
                    <w:t>森の工場事業実施計画の承認を受けた林業事業体等</w:t>
                  </w:r>
                </w:p>
                <w:p w:rsidR="008A2662" w:rsidRDefault="008A2662" w:rsidP="00F14D9B">
                  <w:pPr>
                    <w:rPr>
                      <w:rFonts w:ascii="ＭＳ 明朝" w:eastAsia="ＭＳ 明朝" w:hAnsi="ＭＳ 明朝" w:cs="Times New Roman"/>
                      <w:sz w:val="18"/>
                    </w:rPr>
                  </w:pPr>
                </w:p>
                <w:p w:rsidR="008A2662" w:rsidRDefault="008A2662" w:rsidP="00F14D9B">
                  <w:pPr>
                    <w:rPr>
                      <w:rFonts w:ascii="ＭＳ 明朝" w:eastAsia="ＭＳ 明朝" w:hAnsi="ＭＳ 明朝" w:cs="Times New Roman"/>
                      <w:sz w:val="18"/>
                      <w:szCs w:val="18"/>
                    </w:rPr>
                  </w:pPr>
                </w:p>
                <w:p w:rsidR="008A2662" w:rsidRDefault="008A2662" w:rsidP="00F14D9B">
                  <w:pPr>
                    <w:rPr>
                      <w:rFonts w:ascii="ＭＳ 明朝" w:eastAsia="ＭＳ 明朝" w:hAnsi="ＭＳ 明朝" w:cs="Times New Roman"/>
                      <w:sz w:val="18"/>
                      <w:szCs w:val="18"/>
                    </w:rPr>
                  </w:pPr>
                </w:p>
                <w:p w:rsidR="008A2662" w:rsidRDefault="008A2662" w:rsidP="00F14D9B">
                  <w:pPr>
                    <w:rPr>
                      <w:rFonts w:ascii="ＭＳ 明朝" w:eastAsia="ＭＳ 明朝" w:hAnsi="ＭＳ 明朝" w:cs="Times New Roman"/>
                      <w:sz w:val="18"/>
                      <w:szCs w:val="18"/>
                    </w:rPr>
                  </w:pPr>
                </w:p>
                <w:p w:rsidR="008A2662" w:rsidRDefault="008A2662" w:rsidP="00F14D9B">
                  <w:pPr>
                    <w:rPr>
                      <w:rFonts w:ascii="ＭＳ 明朝" w:eastAsia="ＭＳ 明朝" w:hAnsi="ＭＳ 明朝" w:cs="Times New Roman"/>
                      <w:sz w:val="18"/>
                      <w:szCs w:val="18"/>
                    </w:rPr>
                  </w:pPr>
                </w:p>
                <w:p w:rsidR="008A2662" w:rsidRDefault="008A2662" w:rsidP="00F14D9B">
                  <w:pPr>
                    <w:rPr>
                      <w:rFonts w:ascii="ＭＳ 明朝" w:eastAsia="ＭＳ 明朝" w:hAnsi="ＭＳ 明朝" w:cs="Times New Roman"/>
                      <w:sz w:val="18"/>
                      <w:szCs w:val="18"/>
                    </w:rPr>
                  </w:pPr>
                </w:p>
                <w:p w:rsidR="008A2662" w:rsidRDefault="008A2662" w:rsidP="00F14D9B">
                  <w:pPr>
                    <w:rPr>
                      <w:rFonts w:ascii="ＭＳ 明朝" w:eastAsia="ＭＳ 明朝" w:hAnsi="ＭＳ 明朝" w:cs="Times New Roman"/>
                      <w:sz w:val="18"/>
                      <w:szCs w:val="18"/>
                    </w:rPr>
                  </w:pPr>
                </w:p>
                <w:p w:rsidR="008A2662" w:rsidRDefault="008A2662" w:rsidP="00F14D9B">
                  <w:pPr>
                    <w:rPr>
                      <w:rFonts w:ascii="ＭＳ 明朝" w:eastAsia="ＭＳ 明朝" w:hAnsi="ＭＳ 明朝" w:cs="Times New Roman"/>
                      <w:sz w:val="18"/>
                      <w:szCs w:val="18"/>
                    </w:rPr>
                  </w:pPr>
                </w:p>
                <w:p w:rsidR="008A2662" w:rsidRPr="00B93C92" w:rsidRDefault="008A2662" w:rsidP="00F14D9B">
                  <w:pPr>
                    <w:rPr>
                      <w:rFonts w:ascii="ＭＳ 明朝" w:eastAsia="ＭＳ 明朝" w:hAnsi="ＭＳ 明朝" w:cs="Times New Roman"/>
                      <w:sz w:val="18"/>
                      <w:szCs w:val="18"/>
                    </w:rPr>
                  </w:pPr>
                </w:p>
                <w:p w:rsidR="008A2662" w:rsidRPr="00D54ADD" w:rsidRDefault="008A2662" w:rsidP="00F14D9B">
                  <w:pPr>
                    <w:pStyle w:val="3"/>
                    <w:rPr>
                      <w:rFonts w:ascii="ＭＳ 明朝" w:eastAsia="ＭＳ 明朝" w:hAnsi="ＭＳ 明朝" w:cs="Times New Roman"/>
                    </w:rPr>
                  </w:pPr>
                  <w:r>
                    <w:rPr>
                      <w:rFonts w:ascii="ＭＳ 明朝" w:eastAsia="ＭＳ 明朝" w:hAnsi="ＭＳ 明朝" w:cs="Times New Roman" w:hint="eastAsia"/>
                    </w:rPr>
                    <w:t>森の工場事業実施計画の承認を受けた</w:t>
                  </w:r>
                  <w:r w:rsidRPr="00D54ADD">
                    <w:rPr>
                      <w:rFonts w:ascii="ＭＳ 明朝" w:eastAsia="ＭＳ 明朝" w:hAnsi="ＭＳ 明朝" w:cs="Times New Roman" w:hint="eastAsia"/>
                    </w:rPr>
                    <w:t>林業事業体等</w:t>
                  </w:r>
                </w:p>
                <w:p w:rsidR="008A2662" w:rsidRPr="009656D5" w:rsidRDefault="008A2662" w:rsidP="00F14D9B">
                  <w:pPr>
                    <w:rPr>
                      <w:rFonts w:ascii="ＭＳ 明朝" w:eastAsia="ＭＳ 明朝" w:hAnsi="ＭＳ 明朝" w:cs="Times New Roman"/>
                      <w:sz w:val="18"/>
                    </w:rPr>
                  </w:pPr>
                </w:p>
              </w:tc>
              <w:tc>
                <w:tcPr>
                  <w:tcW w:w="2410" w:type="dxa"/>
                  <w:tcBorders>
                    <w:top w:val="single" w:sz="4" w:space="0" w:color="auto"/>
                    <w:bottom w:val="single" w:sz="4" w:space="0" w:color="auto"/>
                  </w:tcBorders>
                </w:tcPr>
                <w:p w:rsidR="008A2662" w:rsidRPr="00C66095" w:rsidRDefault="008A2662" w:rsidP="00F14D9B">
                  <w:pPr>
                    <w:rPr>
                      <w:rFonts w:ascii="ＭＳ 明朝" w:eastAsia="ＭＳ 明朝" w:hAnsi="ＭＳ 明朝" w:cs="Times New Roman"/>
                      <w:sz w:val="18"/>
                      <w:szCs w:val="18"/>
                    </w:rPr>
                  </w:pPr>
                </w:p>
                <w:p w:rsidR="008A2662" w:rsidRPr="00C66095" w:rsidRDefault="008A2662" w:rsidP="00F14D9B">
                  <w:pPr>
                    <w:rPr>
                      <w:rFonts w:ascii="ＭＳ 明朝" w:eastAsia="ＭＳ 明朝" w:hAnsi="ＭＳ 明朝" w:cs="Times New Roman"/>
                      <w:sz w:val="18"/>
                      <w:szCs w:val="18"/>
                    </w:rPr>
                  </w:pPr>
                </w:p>
                <w:p w:rsidR="008A2662" w:rsidRPr="00C66095" w:rsidRDefault="008A2662" w:rsidP="00F14D9B">
                  <w:pPr>
                    <w:rPr>
                      <w:rFonts w:ascii="ＭＳ 明朝" w:eastAsia="ＭＳ 明朝" w:hAnsi="ＭＳ 明朝" w:cs="Times New Roman"/>
                      <w:sz w:val="18"/>
                      <w:szCs w:val="18"/>
                    </w:rPr>
                  </w:pPr>
                </w:p>
                <w:p w:rsidR="008A2662" w:rsidRPr="00C66095" w:rsidRDefault="008A2662" w:rsidP="00F14D9B">
                  <w:pPr>
                    <w:rPr>
                      <w:rFonts w:ascii="ＭＳ 明朝" w:eastAsia="ＭＳ 明朝" w:hAnsi="ＭＳ 明朝" w:cs="Times New Roman"/>
                      <w:sz w:val="18"/>
                    </w:rPr>
                  </w:pPr>
                  <w:r w:rsidRPr="00C66095">
                    <w:rPr>
                      <w:rFonts w:ascii="ＭＳ 明朝" w:eastAsia="ＭＳ 明朝" w:hAnsi="ＭＳ 明朝" w:cs="Times New Roman" w:hint="eastAsia"/>
                      <w:sz w:val="18"/>
                      <w:szCs w:val="18"/>
                    </w:rPr>
                    <w:t>７ないし</w:t>
                  </w:r>
                  <w:r>
                    <w:rPr>
                      <w:rFonts w:ascii="ＭＳ 明朝" w:eastAsia="ＭＳ 明朝" w:hAnsi="ＭＳ 明朝" w:cs="Times New Roman" w:hint="eastAsia"/>
                      <w:sz w:val="18"/>
                      <w:szCs w:val="18"/>
                    </w:rPr>
                    <w:t>12</w:t>
                  </w:r>
                  <w:r w:rsidRPr="00C66095">
                    <w:rPr>
                      <w:rFonts w:ascii="ＭＳ 明朝" w:eastAsia="ＭＳ 明朝" w:hAnsi="ＭＳ 明朝" w:cs="Times New Roman" w:hint="eastAsia"/>
                      <w:sz w:val="18"/>
                      <w:szCs w:val="18"/>
                    </w:rPr>
                    <w:t>齢級</w:t>
                  </w:r>
                  <w:r w:rsidRPr="00C66095">
                    <w:rPr>
                      <w:rFonts w:ascii="ＭＳ 明朝" w:eastAsia="ＭＳ 明朝" w:hAnsi="ＭＳ 明朝" w:cs="Times New Roman" w:hint="eastAsia"/>
                      <w:sz w:val="18"/>
                    </w:rPr>
                    <w:t>の人工林に係る間伐の実施、搬出及び運搬に要する経費</w:t>
                  </w:r>
                </w:p>
                <w:p w:rsidR="008A2662" w:rsidRPr="00C66095" w:rsidRDefault="008A2662" w:rsidP="00F14D9B">
                  <w:pPr>
                    <w:rPr>
                      <w:rFonts w:ascii="ＭＳ 明朝" w:eastAsia="ＭＳ 明朝" w:hAnsi="ＭＳ 明朝" w:cs="Times New Roman"/>
                      <w:sz w:val="18"/>
                    </w:rPr>
                  </w:pPr>
                </w:p>
                <w:p w:rsidR="008A2662" w:rsidRPr="00C66095" w:rsidRDefault="008A2662" w:rsidP="00F14D9B">
                  <w:pPr>
                    <w:rPr>
                      <w:rFonts w:ascii="ＭＳ 明朝" w:eastAsia="ＭＳ 明朝" w:hAnsi="ＭＳ 明朝" w:cs="Times New Roman"/>
                      <w:sz w:val="18"/>
                    </w:rPr>
                  </w:pPr>
                </w:p>
                <w:p w:rsidR="008A2662" w:rsidRPr="00C66095" w:rsidRDefault="008A2662" w:rsidP="00F14D9B">
                  <w:pPr>
                    <w:rPr>
                      <w:rFonts w:ascii="ＭＳ 明朝" w:eastAsia="ＭＳ 明朝" w:hAnsi="ＭＳ 明朝" w:cs="Times New Roman"/>
                      <w:sz w:val="18"/>
                    </w:rPr>
                  </w:pPr>
                </w:p>
                <w:p w:rsidR="008A2662" w:rsidRDefault="008A2662" w:rsidP="00F14D9B">
                  <w:pPr>
                    <w:rPr>
                      <w:rFonts w:ascii="ＭＳ 明朝" w:eastAsia="ＭＳ 明朝" w:hAnsi="ＭＳ 明朝" w:cs="Times New Roman"/>
                      <w:sz w:val="18"/>
                    </w:rPr>
                  </w:pPr>
                </w:p>
                <w:p w:rsidR="008A2662" w:rsidRDefault="008A2662" w:rsidP="00F14D9B">
                  <w:pPr>
                    <w:rPr>
                      <w:rFonts w:ascii="ＭＳ 明朝" w:eastAsia="ＭＳ 明朝" w:hAnsi="ＭＳ 明朝" w:cs="Times New Roman"/>
                      <w:sz w:val="18"/>
                    </w:rPr>
                  </w:pPr>
                </w:p>
                <w:p w:rsidR="008A2662" w:rsidRDefault="008A2662" w:rsidP="00F14D9B">
                  <w:pPr>
                    <w:rPr>
                      <w:rFonts w:ascii="ＭＳ 明朝" w:eastAsia="ＭＳ 明朝" w:hAnsi="ＭＳ 明朝" w:cs="Times New Roman"/>
                      <w:sz w:val="18"/>
                    </w:rPr>
                  </w:pPr>
                </w:p>
                <w:p w:rsidR="008A2662" w:rsidRDefault="008A2662" w:rsidP="00F14D9B">
                  <w:pPr>
                    <w:rPr>
                      <w:rFonts w:ascii="ＭＳ 明朝" w:eastAsia="ＭＳ 明朝" w:hAnsi="ＭＳ 明朝" w:cs="Times New Roman"/>
                      <w:sz w:val="18"/>
                    </w:rPr>
                  </w:pPr>
                </w:p>
                <w:p w:rsidR="008A2662" w:rsidRDefault="008A2662" w:rsidP="00F14D9B">
                  <w:pPr>
                    <w:rPr>
                      <w:rFonts w:ascii="ＭＳ 明朝" w:eastAsia="ＭＳ 明朝" w:hAnsi="ＭＳ 明朝" w:cs="Times New Roman"/>
                      <w:sz w:val="18"/>
                    </w:rPr>
                  </w:pPr>
                </w:p>
                <w:p w:rsidR="008A2662" w:rsidRPr="00C66095" w:rsidRDefault="008A2662" w:rsidP="00F14D9B">
                  <w:pPr>
                    <w:rPr>
                      <w:rFonts w:ascii="ＭＳ 明朝" w:eastAsia="ＭＳ 明朝" w:hAnsi="ＭＳ 明朝" w:cs="Times New Roman"/>
                      <w:sz w:val="18"/>
                    </w:rPr>
                  </w:pPr>
                </w:p>
                <w:p w:rsidR="008A2662" w:rsidRPr="00C66095" w:rsidRDefault="008A2662" w:rsidP="00F14D9B">
                  <w:pPr>
                    <w:pStyle w:val="2"/>
                    <w:ind w:left="0" w:firstLineChars="0" w:firstLine="0"/>
                    <w:rPr>
                      <w:rFonts w:ascii="ＭＳ 明朝" w:eastAsia="ＭＳ 明朝" w:hAnsi="ＭＳ 明朝"/>
                      <w:sz w:val="18"/>
                      <w:szCs w:val="18"/>
                    </w:rPr>
                  </w:pPr>
                  <w:r w:rsidRPr="00C66095">
                    <w:rPr>
                      <w:rFonts w:ascii="ＭＳ 明朝" w:eastAsia="ＭＳ 明朝" w:hAnsi="ＭＳ 明朝" w:hint="eastAsia"/>
                      <w:sz w:val="18"/>
                      <w:szCs w:val="18"/>
                    </w:rPr>
                    <w:t>森林整備及び効率的な作業システムに必要な</w:t>
                  </w:r>
                  <w:r w:rsidRPr="000B020F">
                    <w:rPr>
                      <w:rFonts w:ascii="ＭＳ 明朝" w:eastAsia="ＭＳ 明朝" w:hAnsi="ＭＳ 明朝" w:hint="eastAsia"/>
                      <w:sz w:val="18"/>
                      <w:szCs w:val="18"/>
                    </w:rPr>
                    <w:t>作業道の開設に要する経費</w:t>
                  </w:r>
                </w:p>
                <w:p w:rsidR="008A2662" w:rsidRPr="00C66095" w:rsidRDefault="008A2662" w:rsidP="00F14D9B">
                  <w:pPr>
                    <w:rPr>
                      <w:rFonts w:ascii="ＭＳ 明朝" w:eastAsia="ＭＳ 明朝" w:hAnsi="ＭＳ 明朝" w:cs="Times New Roman"/>
                      <w:sz w:val="18"/>
                    </w:rPr>
                  </w:pPr>
                </w:p>
                <w:p w:rsidR="008A2662" w:rsidRDefault="008A2662" w:rsidP="00F14D9B">
                  <w:pPr>
                    <w:rPr>
                      <w:rFonts w:ascii="Century" w:eastAsia="ＭＳ 明朝" w:hAnsi="Century" w:cs="Times New Roman"/>
                      <w:sz w:val="18"/>
                      <w:szCs w:val="18"/>
                    </w:rPr>
                  </w:pPr>
                </w:p>
                <w:p w:rsidR="008A2662" w:rsidRDefault="008A2662" w:rsidP="00F14D9B">
                  <w:pPr>
                    <w:rPr>
                      <w:rFonts w:ascii="Century" w:eastAsia="ＭＳ 明朝" w:hAnsi="Century" w:cs="Times New Roman"/>
                      <w:sz w:val="18"/>
                      <w:szCs w:val="18"/>
                    </w:rPr>
                  </w:pPr>
                </w:p>
                <w:p w:rsidR="008A2662" w:rsidRDefault="008A2662" w:rsidP="00F14D9B">
                  <w:pPr>
                    <w:rPr>
                      <w:rFonts w:ascii="Century" w:eastAsia="ＭＳ 明朝" w:hAnsi="Century" w:cs="Times New Roman"/>
                      <w:sz w:val="18"/>
                      <w:szCs w:val="18"/>
                    </w:rPr>
                  </w:pPr>
                </w:p>
                <w:p w:rsidR="008A2662" w:rsidRDefault="008A2662" w:rsidP="00F14D9B">
                  <w:pPr>
                    <w:rPr>
                      <w:rFonts w:ascii="Century" w:eastAsia="ＭＳ 明朝" w:hAnsi="Century" w:cs="Times New Roman"/>
                      <w:sz w:val="18"/>
                      <w:szCs w:val="18"/>
                    </w:rPr>
                  </w:pPr>
                </w:p>
                <w:p w:rsidR="008A2662" w:rsidRDefault="008A2662" w:rsidP="00F14D9B">
                  <w:pPr>
                    <w:rPr>
                      <w:rFonts w:ascii="Century" w:eastAsia="ＭＳ 明朝" w:hAnsi="Century" w:cs="Times New Roman"/>
                      <w:sz w:val="18"/>
                      <w:szCs w:val="18"/>
                    </w:rPr>
                  </w:pPr>
                </w:p>
                <w:p w:rsidR="008A2662" w:rsidRDefault="008A2662" w:rsidP="00F14D9B">
                  <w:pPr>
                    <w:rPr>
                      <w:rFonts w:ascii="Century" w:eastAsia="ＭＳ 明朝" w:hAnsi="Century" w:cs="Times New Roman"/>
                      <w:sz w:val="18"/>
                      <w:szCs w:val="18"/>
                    </w:rPr>
                  </w:pPr>
                </w:p>
                <w:p w:rsidR="008A2662" w:rsidRPr="00B93C92" w:rsidRDefault="008A2662" w:rsidP="00F14D9B">
                  <w:pPr>
                    <w:rPr>
                      <w:rFonts w:ascii="Century" w:eastAsia="ＭＳ 明朝" w:hAnsi="Century" w:cs="Times New Roman"/>
                      <w:sz w:val="18"/>
                      <w:szCs w:val="18"/>
                    </w:rPr>
                  </w:pPr>
                </w:p>
              </w:tc>
              <w:tc>
                <w:tcPr>
                  <w:tcW w:w="2410" w:type="dxa"/>
                  <w:tcBorders>
                    <w:top w:val="single" w:sz="4" w:space="0" w:color="auto"/>
                    <w:bottom w:val="single" w:sz="4" w:space="0" w:color="auto"/>
                  </w:tcBorders>
                </w:tcPr>
                <w:p w:rsidR="008A2662" w:rsidRPr="00C66095" w:rsidRDefault="008A2662" w:rsidP="00F14D9B">
                  <w:pPr>
                    <w:rPr>
                      <w:rFonts w:ascii="ＭＳ 明朝" w:eastAsia="ＭＳ 明朝" w:hAnsi="ＭＳ 明朝" w:cs="Times New Roman"/>
                      <w:sz w:val="18"/>
                    </w:rPr>
                  </w:pPr>
                </w:p>
                <w:p w:rsidR="008A2662" w:rsidRPr="00C66095" w:rsidRDefault="008A2662" w:rsidP="00F14D9B">
                  <w:pPr>
                    <w:rPr>
                      <w:rFonts w:ascii="ＭＳ 明朝" w:eastAsia="ＭＳ 明朝" w:hAnsi="ＭＳ 明朝" w:cs="Times New Roman"/>
                      <w:sz w:val="18"/>
                    </w:rPr>
                  </w:pPr>
                </w:p>
                <w:p w:rsidR="008A2662" w:rsidRPr="00C66095" w:rsidRDefault="008A2662" w:rsidP="00F14D9B">
                  <w:pPr>
                    <w:rPr>
                      <w:rFonts w:ascii="ＭＳ 明朝" w:eastAsia="ＭＳ 明朝" w:hAnsi="ＭＳ 明朝" w:cs="Times New Roman"/>
                      <w:sz w:val="18"/>
                    </w:rPr>
                  </w:pPr>
                </w:p>
                <w:p w:rsidR="008A2662" w:rsidRPr="00C66095" w:rsidRDefault="008A2662" w:rsidP="00F14D9B">
                  <w:pPr>
                    <w:rPr>
                      <w:rFonts w:ascii="ＭＳ 明朝" w:eastAsia="ＭＳ 明朝" w:hAnsi="ＭＳ 明朝" w:cs="Times New Roman"/>
                      <w:sz w:val="18"/>
                    </w:rPr>
                  </w:pPr>
                  <w:r w:rsidRPr="00C66095">
                    <w:rPr>
                      <w:rFonts w:ascii="ＭＳ 明朝" w:eastAsia="ＭＳ 明朝" w:hAnsi="ＭＳ 明朝" w:cs="Times New Roman" w:hint="eastAsia"/>
                      <w:sz w:val="18"/>
                    </w:rPr>
                    <w:t>定額</w:t>
                  </w:r>
                </w:p>
                <w:p w:rsidR="008A2662" w:rsidRPr="00EF5EC8" w:rsidRDefault="008A2662" w:rsidP="00F14D9B">
                  <w:pPr>
                    <w:rPr>
                      <w:rFonts w:ascii="ＭＳ 明朝" w:eastAsia="ＭＳ 明朝" w:hAnsi="ＭＳ 明朝" w:cs="Times New Roman"/>
                      <w:sz w:val="18"/>
                    </w:rPr>
                  </w:pPr>
                  <w:r w:rsidRPr="00C66095">
                    <w:rPr>
                      <w:rFonts w:ascii="ＭＳ 明朝" w:eastAsia="ＭＳ 明朝" w:hAnsi="ＭＳ 明朝" w:cs="Times New Roman" w:hint="eastAsia"/>
                      <w:sz w:val="18"/>
                    </w:rPr>
                    <w:t>素材</w:t>
                  </w:r>
                  <w:r w:rsidRPr="00EF5EC8">
                    <w:rPr>
                      <w:rFonts w:ascii="ＭＳ 明朝" w:eastAsia="ＭＳ 明朝" w:hAnsi="ＭＳ 明朝" w:cs="Times New Roman" w:hint="eastAsia"/>
                      <w:sz w:val="18"/>
                    </w:rPr>
                    <w:t>及びチップ等端材１立方メートル当たり</w:t>
                  </w:r>
                  <w:r w:rsidRPr="00B93A99">
                    <w:rPr>
                      <w:rFonts w:ascii="ＭＳ 明朝" w:eastAsia="ＭＳ 明朝" w:hAnsi="ＭＳ 明朝" w:cs="Times New Roman" w:hint="eastAsia"/>
                      <w:sz w:val="18"/>
                      <w:u w:val="single"/>
                    </w:rPr>
                    <w:t>1,000</w:t>
                  </w:r>
                  <w:r w:rsidRPr="00EF5EC8">
                    <w:rPr>
                      <w:rFonts w:ascii="ＭＳ 明朝" w:eastAsia="ＭＳ 明朝" w:hAnsi="ＭＳ 明朝" w:cs="Times New Roman" w:hint="eastAsia"/>
                      <w:sz w:val="18"/>
                    </w:rPr>
                    <w:t>円。ただし、下限は１ヘクタール当たり30立方メートル、上限は１ヘクタール当たり</w:t>
                  </w:r>
                  <w:r w:rsidRPr="00B93A99">
                    <w:rPr>
                      <w:rFonts w:ascii="ＭＳ 明朝" w:eastAsia="ＭＳ 明朝" w:hAnsi="ＭＳ 明朝" w:cs="Times New Roman" w:hint="eastAsia"/>
                      <w:sz w:val="18"/>
                      <w:u w:val="single"/>
                    </w:rPr>
                    <w:t>70</w:t>
                  </w:r>
                  <w:r w:rsidRPr="00EF5EC8">
                    <w:rPr>
                      <w:rFonts w:ascii="ＭＳ 明朝" w:eastAsia="ＭＳ 明朝" w:hAnsi="ＭＳ 明朝" w:cs="Times New Roman" w:hint="eastAsia"/>
                      <w:sz w:val="18"/>
                    </w:rPr>
                    <w:t>立方メートルとする。なお、チップ等端材１トンは、1.2立方メートルとする。</w:t>
                  </w:r>
                </w:p>
                <w:p w:rsidR="008A2662" w:rsidRPr="00C66095" w:rsidRDefault="008A2662" w:rsidP="00F14D9B">
                  <w:pPr>
                    <w:rPr>
                      <w:rFonts w:ascii="ＭＳ 明朝" w:eastAsia="ＭＳ 明朝" w:hAnsi="ＭＳ 明朝" w:cs="Times New Roman"/>
                      <w:sz w:val="18"/>
                      <w:szCs w:val="18"/>
                    </w:rPr>
                  </w:pPr>
                </w:p>
                <w:p w:rsidR="008A2662" w:rsidRPr="00DE61AA" w:rsidRDefault="008A2662" w:rsidP="00F14D9B">
                  <w:pPr>
                    <w:rPr>
                      <w:rFonts w:ascii="ＭＳ 明朝" w:eastAsia="ＭＳ 明朝" w:hAnsi="ＭＳ 明朝" w:cs="Times New Roman"/>
                      <w:sz w:val="18"/>
                      <w:szCs w:val="18"/>
                    </w:rPr>
                  </w:pPr>
                </w:p>
                <w:p w:rsidR="008A2662" w:rsidRPr="00F57501" w:rsidRDefault="008A2662" w:rsidP="00F14D9B">
                  <w:pPr>
                    <w:rPr>
                      <w:rFonts w:ascii="ＭＳ 明朝" w:eastAsia="ＭＳ 明朝" w:hAnsi="ＭＳ 明朝" w:cs="Times New Roman"/>
                      <w:sz w:val="18"/>
                      <w:szCs w:val="18"/>
                    </w:rPr>
                  </w:pPr>
                  <w:r>
                    <w:rPr>
                      <w:rFonts w:ascii="ＭＳ 明朝" w:eastAsia="ＭＳ 明朝" w:hAnsi="ＭＳ 明朝" w:cs="Times New Roman" w:hint="eastAsia"/>
                      <w:sz w:val="18"/>
                      <w:szCs w:val="18"/>
                    </w:rPr>
                    <w:t>造林事業等の補助対象事業費の</w:t>
                  </w:r>
                  <w:r w:rsidRPr="0096558A">
                    <w:rPr>
                      <w:rFonts w:ascii="ＭＳ 明朝" w:eastAsia="ＭＳ 明朝" w:hAnsi="ＭＳ 明朝" w:cs="Times New Roman" w:hint="eastAsia"/>
                      <w:sz w:val="18"/>
                      <w:szCs w:val="18"/>
                      <w:u w:val="single"/>
                    </w:rPr>
                    <w:t>80パーセントから造林事業等の補助金額を差し引いた額</w:t>
                  </w:r>
                  <w:r w:rsidRPr="00C66095">
                    <w:rPr>
                      <w:rFonts w:ascii="ＭＳ 明朝" w:eastAsia="ＭＳ 明朝" w:hAnsi="ＭＳ 明朝" w:cs="Times New Roman" w:hint="eastAsia"/>
                      <w:sz w:val="18"/>
                      <w:szCs w:val="18"/>
                    </w:rPr>
                    <w:t>以内。</w:t>
                  </w:r>
                  <w:r>
                    <w:rPr>
                      <w:rFonts w:ascii="ＭＳ 明朝" w:eastAsia="ＭＳ 明朝" w:hAnsi="ＭＳ 明朝" w:cs="Times New Roman" w:hint="eastAsia"/>
                      <w:sz w:val="18"/>
                    </w:rPr>
                    <w:t>ただし、</w:t>
                  </w:r>
                  <w:r w:rsidRPr="0096558A">
                    <w:rPr>
                      <w:rFonts w:ascii="ＭＳ 明朝" w:eastAsia="ＭＳ 明朝" w:hAnsi="ＭＳ 明朝" w:cs="Times New Roman" w:hint="eastAsia"/>
                      <w:sz w:val="18"/>
                      <w:u w:val="single"/>
                    </w:rPr>
                    <w:t>事業費（実行経費）が補助対象事業費の80パーセントを下回る場合は、</w:t>
                  </w:r>
                  <w:r w:rsidRPr="00F57501">
                    <w:rPr>
                      <w:rFonts w:ascii="ＭＳ 明朝" w:eastAsia="ＭＳ 明朝" w:hAnsi="ＭＳ 明朝" w:cs="Times New Roman" w:hint="eastAsia"/>
                      <w:sz w:val="18"/>
                    </w:rPr>
                    <w:t>事業費</w:t>
                  </w:r>
                  <w:r w:rsidRPr="00F57501">
                    <w:rPr>
                      <w:rFonts w:ascii="ＭＳ 明朝" w:eastAsia="ＭＳ 明朝" w:hAnsi="ＭＳ 明朝" w:cs="Times New Roman" w:hint="eastAsia"/>
                      <w:sz w:val="18"/>
                      <w:szCs w:val="18"/>
                    </w:rPr>
                    <w:t>から造林事業等の補助金額を差し引いた額以内とする。</w:t>
                  </w:r>
                </w:p>
                <w:p w:rsidR="008A2662" w:rsidRDefault="008A2662" w:rsidP="00F14D9B">
                  <w:pPr>
                    <w:rPr>
                      <w:rFonts w:ascii="ＭＳ 明朝" w:eastAsia="ＭＳ 明朝" w:hAnsi="ＭＳ 明朝" w:cs="Times New Roman"/>
                      <w:sz w:val="18"/>
                      <w:szCs w:val="18"/>
                    </w:rPr>
                  </w:pPr>
                </w:p>
                <w:p w:rsidR="008A2662" w:rsidRDefault="008A2662" w:rsidP="00F14D9B">
                  <w:pPr>
                    <w:rPr>
                      <w:rFonts w:ascii="ＭＳ 明朝" w:eastAsia="ＭＳ 明朝" w:hAnsi="ＭＳ 明朝"/>
                      <w:sz w:val="18"/>
                    </w:rPr>
                  </w:pPr>
                </w:p>
                <w:p w:rsidR="008A2662" w:rsidRDefault="008A2662" w:rsidP="00F14D9B">
                  <w:pPr>
                    <w:rPr>
                      <w:rFonts w:ascii="ＭＳ 明朝" w:eastAsia="ＭＳ 明朝" w:hAnsi="ＭＳ 明朝"/>
                      <w:sz w:val="18"/>
                    </w:rPr>
                  </w:pPr>
                </w:p>
                <w:p w:rsidR="008A2662" w:rsidRPr="00CF62CA" w:rsidRDefault="008A2662" w:rsidP="00F14D9B">
                  <w:pPr>
                    <w:rPr>
                      <w:rFonts w:ascii="ＭＳ 明朝" w:eastAsia="ＭＳ 明朝" w:hAnsi="ＭＳ 明朝" w:cs="Times New Roman"/>
                      <w:sz w:val="18"/>
                    </w:rPr>
                  </w:pPr>
                </w:p>
              </w:tc>
            </w:tr>
          </w:tbl>
          <w:p w:rsidR="008A2662" w:rsidRDefault="008A2662" w:rsidP="008A2662">
            <w:pPr>
              <w:rPr>
                <w:rFonts w:ascii="ＭＳ ゴシック" w:eastAsia="ＪＳ明朝" w:hAnsi="ＭＳ ゴシック" w:cs="Times New Roman"/>
              </w:rPr>
            </w:pPr>
          </w:p>
          <w:p w:rsidR="008A2662" w:rsidRDefault="008A2662" w:rsidP="008A2662">
            <w:pPr>
              <w:rPr>
                <w:rFonts w:ascii="ＭＳ 明朝" w:eastAsia="ＭＳ 明朝" w:hAnsi="ＭＳ 明朝" w:cs="Times New Roman"/>
              </w:rPr>
            </w:pPr>
            <w:r w:rsidRPr="00DE7883">
              <w:rPr>
                <w:rFonts w:ascii="ＭＳ 明朝" w:eastAsia="ＭＳ 明朝" w:hAnsi="ＭＳ 明朝" w:cs="Times New Roman" w:hint="eastAsia"/>
              </w:rPr>
              <w:t>別表第</w:t>
            </w:r>
            <w:r>
              <w:rPr>
                <w:rFonts w:ascii="ＭＳ 明朝" w:eastAsia="ＭＳ 明朝" w:hAnsi="ＭＳ 明朝" w:cs="Times New Roman" w:hint="eastAsia"/>
              </w:rPr>
              <w:t>２　（略）</w:t>
            </w:r>
          </w:p>
          <w:p w:rsidR="00C656E0" w:rsidRDefault="00C656E0" w:rsidP="00F14D9B"/>
        </w:tc>
      </w:tr>
    </w:tbl>
    <w:p w:rsidR="00C656E0" w:rsidRDefault="00C656E0" w:rsidP="008779A8"/>
    <w:p w:rsidR="00C656E0" w:rsidRDefault="00C656E0" w:rsidP="008779A8"/>
    <w:tbl>
      <w:tblPr>
        <w:tblStyle w:val="a3"/>
        <w:tblW w:w="0" w:type="auto"/>
        <w:tblLook w:val="04A0"/>
      </w:tblPr>
      <w:tblGrid>
        <w:gridCol w:w="10541"/>
        <w:gridCol w:w="10541"/>
      </w:tblGrid>
      <w:tr w:rsidR="00C656E0" w:rsidRPr="00ED78CB" w:rsidTr="00F14D9B">
        <w:tc>
          <w:tcPr>
            <w:tcW w:w="10473" w:type="dxa"/>
          </w:tcPr>
          <w:p w:rsidR="00C656E0" w:rsidRPr="00ED78CB" w:rsidRDefault="00C656E0" w:rsidP="00F14D9B">
            <w:pPr>
              <w:jc w:val="center"/>
              <w:rPr>
                <w:b/>
                <w:sz w:val="24"/>
                <w:szCs w:val="24"/>
              </w:rPr>
            </w:pPr>
            <w:r w:rsidRPr="00ED78CB">
              <w:rPr>
                <w:rFonts w:hint="eastAsia"/>
                <w:b/>
                <w:sz w:val="24"/>
                <w:szCs w:val="24"/>
              </w:rPr>
              <w:t>改正後</w:t>
            </w:r>
          </w:p>
        </w:tc>
        <w:tc>
          <w:tcPr>
            <w:tcW w:w="10473" w:type="dxa"/>
          </w:tcPr>
          <w:p w:rsidR="00C656E0" w:rsidRPr="00ED78CB" w:rsidRDefault="00C656E0" w:rsidP="00F14D9B">
            <w:pPr>
              <w:jc w:val="center"/>
              <w:rPr>
                <w:b/>
                <w:sz w:val="24"/>
                <w:szCs w:val="24"/>
              </w:rPr>
            </w:pPr>
            <w:r w:rsidRPr="00ED78CB">
              <w:rPr>
                <w:rFonts w:hint="eastAsia"/>
                <w:b/>
                <w:sz w:val="24"/>
                <w:szCs w:val="24"/>
              </w:rPr>
              <w:t>改正前</w:t>
            </w:r>
          </w:p>
        </w:tc>
      </w:tr>
      <w:tr w:rsidR="00C656E0" w:rsidTr="00F14D9B">
        <w:trPr>
          <w:trHeight w:val="13004"/>
        </w:trPr>
        <w:tc>
          <w:tcPr>
            <w:tcW w:w="10473" w:type="dxa"/>
          </w:tcPr>
          <w:p w:rsidR="00C656E0" w:rsidRPr="00C656E0" w:rsidRDefault="0080688B" w:rsidP="00F14D9B">
            <w:r>
              <w:rPr>
                <w:noProof/>
              </w:rPr>
              <w:drawing>
                <wp:inline distT="0" distB="0" distL="0" distR="0">
                  <wp:extent cx="6590665" cy="8015605"/>
                  <wp:effectExtent l="1905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590665" cy="8015605"/>
                          </a:xfrm>
                          <a:prstGeom prst="rect">
                            <a:avLst/>
                          </a:prstGeom>
                          <a:noFill/>
                          <a:ln w="9525">
                            <a:noFill/>
                            <a:miter lim="800000"/>
                            <a:headEnd/>
                            <a:tailEnd/>
                          </a:ln>
                        </pic:spPr>
                      </pic:pic>
                    </a:graphicData>
                  </a:graphic>
                </wp:inline>
              </w:drawing>
            </w:r>
          </w:p>
        </w:tc>
        <w:tc>
          <w:tcPr>
            <w:tcW w:w="10473" w:type="dxa"/>
          </w:tcPr>
          <w:p w:rsidR="00C656E0" w:rsidRDefault="0080688B" w:rsidP="00F14D9B">
            <w:r>
              <w:rPr>
                <w:noProof/>
              </w:rPr>
              <w:drawing>
                <wp:inline distT="0" distB="0" distL="0" distR="0">
                  <wp:extent cx="6590665" cy="8015605"/>
                  <wp:effectExtent l="1905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6590665" cy="8015605"/>
                          </a:xfrm>
                          <a:prstGeom prst="rect">
                            <a:avLst/>
                          </a:prstGeom>
                          <a:noFill/>
                          <a:ln w="9525">
                            <a:noFill/>
                            <a:miter lim="800000"/>
                            <a:headEnd/>
                            <a:tailEnd/>
                          </a:ln>
                        </pic:spPr>
                      </pic:pic>
                    </a:graphicData>
                  </a:graphic>
                </wp:inline>
              </w:drawing>
            </w:r>
          </w:p>
        </w:tc>
      </w:tr>
    </w:tbl>
    <w:p w:rsidR="00237807" w:rsidRDefault="00237807">
      <w:pPr>
        <w:widowControl/>
        <w:jc w:val="left"/>
      </w:pPr>
      <w:r>
        <w:br w:type="page"/>
      </w:r>
    </w:p>
    <w:tbl>
      <w:tblPr>
        <w:tblStyle w:val="a3"/>
        <w:tblW w:w="0" w:type="auto"/>
        <w:tblLook w:val="04A0"/>
      </w:tblPr>
      <w:tblGrid>
        <w:gridCol w:w="10524"/>
        <w:gridCol w:w="10473"/>
      </w:tblGrid>
      <w:tr w:rsidR="00237807" w:rsidRPr="00ED78CB" w:rsidTr="001400C4">
        <w:tc>
          <w:tcPr>
            <w:tcW w:w="10473" w:type="dxa"/>
          </w:tcPr>
          <w:p w:rsidR="00237807" w:rsidRPr="00ED78CB" w:rsidRDefault="00237807" w:rsidP="001400C4">
            <w:pPr>
              <w:jc w:val="center"/>
              <w:rPr>
                <w:b/>
                <w:sz w:val="24"/>
                <w:szCs w:val="24"/>
              </w:rPr>
            </w:pPr>
            <w:r w:rsidRPr="00ED78CB">
              <w:rPr>
                <w:rFonts w:hint="eastAsia"/>
                <w:b/>
                <w:sz w:val="24"/>
                <w:szCs w:val="24"/>
              </w:rPr>
              <w:lastRenderedPageBreak/>
              <w:t>改正後</w:t>
            </w:r>
          </w:p>
        </w:tc>
        <w:tc>
          <w:tcPr>
            <w:tcW w:w="10473" w:type="dxa"/>
          </w:tcPr>
          <w:p w:rsidR="00237807" w:rsidRPr="00ED78CB" w:rsidRDefault="00237807" w:rsidP="001400C4">
            <w:pPr>
              <w:jc w:val="center"/>
              <w:rPr>
                <w:b/>
                <w:sz w:val="24"/>
                <w:szCs w:val="24"/>
              </w:rPr>
            </w:pPr>
            <w:r w:rsidRPr="00ED78CB">
              <w:rPr>
                <w:rFonts w:hint="eastAsia"/>
                <w:b/>
                <w:sz w:val="24"/>
                <w:szCs w:val="24"/>
              </w:rPr>
              <w:t>改正前</w:t>
            </w:r>
          </w:p>
        </w:tc>
      </w:tr>
      <w:tr w:rsidR="00237807" w:rsidTr="001400C4">
        <w:trPr>
          <w:trHeight w:val="13004"/>
        </w:trPr>
        <w:tc>
          <w:tcPr>
            <w:tcW w:w="10473" w:type="dxa"/>
          </w:tcPr>
          <w:p w:rsidR="00237807" w:rsidRDefault="00237807" w:rsidP="001400C4"/>
          <w:p w:rsidR="00237807" w:rsidRPr="00C656E0" w:rsidRDefault="00237807" w:rsidP="001400C4">
            <w:r>
              <w:rPr>
                <w:noProof/>
              </w:rPr>
              <w:drawing>
                <wp:inline distT="0" distB="0" distL="0" distR="0">
                  <wp:extent cx="6545287" cy="4809506"/>
                  <wp:effectExtent l="0" t="0" r="0" b="0"/>
                  <wp:docPr id="1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6553018" cy="4815186"/>
                          </a:xfrm>
                          <a:prstGeom prst="rect">
                            <a:avLst/>
                          </a:prstGeom>
                          <a:noFill/>
                          <a:ln w="9525">
                            <a:noFill/>
                            <a:miter lim="800000"/>
                            <a:headEnd/>
                            <a:tailEnd/>
                          </a:ln>
                        </pic:spPr>
                      </pic:pic>
                    </a:graphicData>
                  </a:graphic>
                </wp:inline>
              </w:drawing>
            </w:r>
          </w:p>
        </w:tc>
        <w:tc>
          <w:tcPr>
            <w:tcW w:w="10473" w:type="dxa"/>
          </w:tcPr>
          <w:p w:rsidR="00237807" w:rsidRDefault="00237807" w:rsidP="001400C4"/>
          <w:p w:rsidR="00237807" w:rsidRDefault="00237807" w:rsidP="001400C4">
            <w:r>
              <w:rPr>
                <w:noProof/>
              </w:rPr>
              <w:drawing>
                <wp:inline distT="0" distB="0" distL="0" distR="0">
                  <wp:extent cx="6483928" cy="4895257"/>
                  <wp:effectExtent l="0" t="0" r="0" b="0"/>
                  <wp:docPr id="1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6487855" cy="4898222"/>
                          </a:xfrm>
                          <a:prstGeom prst="rect">
                            <a:avLst/>
                          </a:prstGeom>
                          <a:noFill/>
                          <a:ln w="9525">
                            <a:noFill/>
                            <a:miter lim="800000"/>
                            <a:headEnd/>
                            <a:tailEnd/>
                          </a:ln>
                        </pic:spPr>
                      </pic:pic>
                    </a:graphicData>
                  </a:graphic>
                </wp:inline>
              </w:drawing>
            </w:r>
          </w:p>
        </w:tc>
      </w:tr>
    </w:tbl>
    <w:p w:rsidR="00833833" w:rsidRDefault="00833833">
      <w:pPr>
        <w:widowControl/>
        <w:jc w:val="left"/>
      </w:pPr>
      <w:r>
        <w:br w:type="page"/>
      </w:r>
    </w:p>
    <w:tbl>
      <w:tblPr>
        <w:tblStyle w:val="a3"/>
        <w:tblW w:w="0" w:type="auto"/>
        <w:tblLook w:val="04A0"/>
      </w:tblPr>
      <w:tblGrid>
        <w:gridCol w:w="10527"/>
        <w:gridCol w:w="10555"/>
      </w:tblGrid>
      <w:tr w:rsidR="00833833" w:rsidRPr="00ED78CB" w:rsidTr="00833833">
        <w:tc>
          <w:tcPr>
            <w:tcW w:w="10473" w:type="dxa"/>
          </w:tcPr>
          <w:p w:rsidR="00833833" w:rsidRPr="00ED78CB" w:rsidRDefault="00833833" w:rsidP="00833833">
            <w:pPr>
              <w:jc w:val="center"/>
              <w:rPr>
                <w:b/>
                <w:sz w:val="24"/>
                <w:szCs w:val="24"/>
              </w:rPr>
            </w:pPr>
            <w:r w:rsidRPr="00ED78CB">
              <w:rPr>
                <w:rFonts w:hint="eastAsia"/>
                <w:b/>
                <w:sz w:val="24"/>
                <w:szCs w:val="24"/>
              </w:rPr>
              <w:lastRenderedPageBreak/>
              <w:t>改正後</w:t>
            </w:r>
          </w:p>
        </w:tc>
        <w:tc>
          <w:tcPr>
            <w:tcW w:w="10473" w:type="dxa"/>
          </w:tcPr>
          <w:p w:rsidR="00833833" w:rsidRPr="00ED78CB" w:rsidRDefault="00833833" w:rsidP="00833833">
            <w:pPr>
              <w:jc w:val="center"/>
              <w:rPr>
                <w:b/>
                <w:sz w:val="24"/>
                <w:szCs w:val="24"/>
              </w:rPr>
            </w:pPr>
            <w:r w:rsidRPr="00ED78CB">
              <w:rPr>
                <w:rFonts w:hint="eastAsia"/>
                <w:b/>
                <w:sz w:val="24"/>
                <w:szCs w:val="24"/>
              </w:rPr>
              <w:t>改正前</w:t>
            </w:r>
          </w:p>
        </w:tc>
      </w:tr>
      <w:tr w:rsidR="00833833" w:rsidTr="00833833">
        <w:trPr>
          <w:trHeight w:val="13004"/>
        </w:trPr>
        <w:tc>
          <w:tcPr>
            <w:tcW w:w="10473" w:type="dxa"/>
          </w:tcPr>
          <w:p w:rsidR="00833833" w:rsidRDefault="00833833" w:rsidP="00833833"/>
          <w:p w:rsidR="00833833" w:rsidRPr="00C656E0" w:rsidRDefault="001400C4" w:rsidP="00833833">
            <w:r>
              <w:rPr>
                <w:noProof/>
              </w:rPr>
              <w:drawing>
                <wp:inline distT="0" distB="0" distL="0" distR="0">
                  <wp:extent cx="7861110" cy="4545439"/>
                  <wp:effectExtent l="0" t="1657350" r="0" b="1626761"/>
                  <wp:docPr id="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rot="5400000">
                            <a:off x="0" y="0"/>
                            <a:ext cx="7894502" cy="4564747"/>
                          </a:xfrm>
                          <a:prstGeom prst="rect">
                            <a:avLst/>
                          </a:prstGeom>
                          <a:noFill/>
                          <a:ln w="9525">
                            <a:noFill/>
                            <a:miter lim="800000"/>
                            <a:headEnd/>
                            <a:tailEnd/>
                          </a:ln>
                        </pic:spPr>
                      </pic:pic>
                    </a:graphicData>
                  </a:graphic>
                </wp:inline>
              </w:drawing>
            </w:r>
          </w:p>
        </w:tc>
        <w:tc>
          <w:tcPr>
            <w:tcW w:w="10473" w:type="dxa"/>
          </w:tcPr>
          <w:p w:rsidR="00833833" w:rsidRDefault="00833833" w:rsidP="00833833"/>
          <w:p w:rsidR="00833833" w:rsidRDefault="001400C4" w:rsidP="00C031E5">
            <w:r>
              <w:rPr>
                <w:noProof/>
              </w:rPr>
              <w:drawing>
                <wp:inline distT="0" distB="0" distL="0" distR="0">
                  <wp:extent cx="7881827" cy="4598916"/>
                  <wp:effectExtent l="0" t="1638300" r="0" b="1611384"/>
                  <wp:docPr id="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rot="5400000">
                            <a:off x="0" y="0"/>
                            <a:ext cx="7934447" cy="4629619"/>
                          </a:xfrm>
                          <a:prstGeom prst="rect">
                            <a:avLst/>
                          </a:prstGeom>
                          <a:noFill/>
                          <a:ln w="9525">
                            <a:noFill/>
                            <a:miter lim="800000"/>
                            <a:headEnd/>
                            <a:tailEnd/>
                          </a:ln>
                        </pic:spPr>
                      </pic:pic>
                    </a:graphicData>
                  </a:graphic>
                </wp:inline>
              </w:drawing>
            </w:r>
          </w:p>
        </w:tc>
      </w:tr>
    </w:tbl>
    <w:p w:rsidR="00F14D9B" w:rsidRDefault="00F14D9B">
      <w:pPr>
        <w:widowControl/>
        <w:jc w:val="left"/>
      </w:pPr>
      <w:r>
        <w:br w:type="page"/>
      </w:r>
    </w:p>
    <w:tbl>
      <w:tblPr>
        <w:tblStyle w:val="a3"/>
        <w:tblW w:w="0" w:type="auto"/>
        <w:tblLook w:val="04A0"/>
      </w:tblPr>
      <w:tblGrid>
        <w:gridCol w:w="10508"/>
        <w:gridCol w:w="10574"/>
      </w:tblGrid>
      <w:tr w:rsidR="00D21A4D" w:rsidRPr="00ED78CB" w:rsidTr="00237807">
        <w:tc>
          <w:tcPr>
            <w:tcW w:w="10459" w:type="dxa"/>
          </w:tcPr>
          <w:p w:rsidR="00D21A4D" w:rsidRPr="00ED78CB" w:rsidRDefault="00D21A4D" w:rsidP="00F14D9B">
            <w:pPr>
              <w:jc w:val="center"/>
              <w:rPr>
                <w:b/>
                <w:sz w:val="24"/>
                <w:szCs w:val="24"/>
              </w:rPr>
            </w:pPr>
            <w:r w:rsidRPr="00ED78CB">
              <w:rPr>
                <w:rFonts w:hint="eastAsia"/>
                <w:b/>
                <w:sz w:val="24"/>
                <w:szCs w:val="24"/>
              </w:rPr>
              <w:lastRenderedPageBreak/>
              <w:t>改正後</w:t>
            </w:r>
          </w:p>
        </w:tc>
        <w:tc>
          <w:tcPr>
            <w:tcW w:w="10623" w:type="dxa"/>
          </w:tcPr>
          <w:p w:rsidR="00D21A4D" w:rsidRPr="00ED78CB" w:rsidRDefault="00D21A4D" w:rsidP="00F14D9B">
            <w:pPr>
              <w:jc w:val="center"/>
              <w:rPr>
                <w:b/>
                <w:sz w:val="24"/>
                <w:szCs w:val="24"/>
              </w:rPr>
            </w:pPr>
            <w:r w:rsidRPr="00ED78CB">
              <w:rPr>
                <w:rFonts w:hint="eastAsia"/>
                <w:b/>
                <w:sz w:val="24"/>
                <w:szCs w:val="24"/>
              </w:rPr>
              <w:t>改正前</w:t>
            </w:r>
          </w:p>
        </w:tc>
      </w:tr>
      <w:tr w:rsidR="00D21A4D" w:rsidTr="00237807">
        <w:trPr>
          <w:trHeight w:val="13004"/>
        </w:trPr>
        <w:tc>
          <w:tcPr>
            <w:tcW w:w="10459" w:type="dxa"/>
          </w:tcPr>
          <w:p w:rsidR="006540B1" w:rsidRDefault="006540B1" w:rsidP="00F14D9B"/>
          <w:p w:rsidR="006540B1" w:rsidRPr="00C656E0" w:rsidRDefault="00C031E5" w:rsidP="00F14D9B">
            <w:r>
              <w:rPr>
                <w:noProof/>
              </w:rPr>
              <w:drawing>
                <wp:inline distT="0" distB="0" distL="0" distR="0">
                  <wp:extent cx="8033348" cy="4732114"/>
                  <wp:effectExtent l="0" t="1657350" r="0" b="1630586"/>
                  <wp:docPr id="1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rot="5400000">
                            <a:off x="0" y="0"/>
                            <a:ext cx="8066623" cy="4751715"/>
                          </a:xfrm>
                          <a:prstGeom prst="rect">
                            <a:avLst/>
                          </a:prstGeom>
                          <a:noFill/>
                          <a:ln w="9525">
                            <a:noFill/>
                            <a:miter lim="800000"/>
                            <a:headEnd/>
                            <a:tailEnd/>
                          </a:ln>
                        </pic:spPr>
                      </pic:pic>
                    </a:graphicData>
                  </a:graphic>
                </wp:inline>
              </w:drawing>
            </w:r>
          </w:p>
        </w:tc>
        <w:tc>
          <w:tcPr>
            <w:tcW w:w="10623" w:type="dxa"/>
          </w:tcPr>
          <w:p w:rsidR="006540B1" w:rsidRDefault="006540B1" w:rsidP="00F14D9B"/>
          <w:p w:rsidR="006540B1" w:rsidRDefault="00ED025A" w:rsidP="00F14D9B">
            <w:r>
              <w:rPr>
                <w:noProof/>
              </w:rPr>
              <w:drawing>
                <wp:inline distT="0" distB="0" distL="0" distR="0">
                  <wp:extent cx="8085150" cy="4892664"/>
                  <wp:effectExtent l="0" t="1600200" r="0" b="1565286"/>
                  <wp:docPr id="1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rot="5400000">
                            <a:off x="0" y="0"/>
                            <a:ext cx="8099602" cy="4901409"/>
                          </a:xfrm>
                          <a:prstGeom prst="rect">
                            <a:avLst/>
                          </a:prstGeom>
                          <a:noFill/>
                          <a:ln w="9525">
                            <a:noFill/>
                            <a:miter lim="800000"/>
                            <a:headEnd/>
                            <a:tailEnd/>
                          </a:ln>
                        </pic:spPr>
                      </pic:pic>
                    </a:graphicData>
                  </a:graphic>
                </wp:inline>
              </w:drawing>
            </w:r>
          </w:p>
        </w:tc>
      </w:tr>
    </w:tbl>
    <w:p w:rsidR="00B5750A" w:rsidRPr="00C656E0" w:rsidRDefault="00B5750A" w:rsidP="008779A8"/>
    <w:sectPr w:rsidR="00B5750A" w:rsidRPr="00C656E0" w:rsidSect="00ED78CB">
      <w:pgSz w:w="23814" w:h="16839" w:orient="landscape" w:code="8"/>
      <w:pgMar w:top="1701" w:right="1474" w:bottom="1077" w:left="1474" w:header="851" w:footer="992" w:gutter="0"/>
      <w:cols w:space="425"/>
      <w:docGrid w:type="linesAndChars" w:linePitch="360" w:charSpace="204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CF1" w:rsidRDefault="00C81CF1" w:rsidP="006F2F88">
      <w:r>
        <w:separator/>
      </w:r>
    </w:p>
  </w:endnote>
  <w:endnote w:type="continuationSeparator" w:id="0">
    <w:p w:rsidR="00C81CF1" w:rsidRDefault="00C81CF1" w:rsidP="006F2F8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ＪＳ明朝">
    <w:altName w:val="ＭＳ 明朝"/>
    <w:charset w:val="80"/>
    <w:family w:val="roman"/>
    <w:pitch w:val="fixed"/>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CF1" w:rsidRDefault="00C81CF1" w:rsidP="006F2F88">
      <w:r>
        <w:separator/>
      </w:r>
    </w:p>
  </w:footnote>
  <w:footnote w:type="continuationSeparator" w:id="0">
    <w:p w:rsidR="00C81CF1" w:rsidRDefault="00C81CF1" w:rsidP="006F2F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79A8"/>
    <w:rsid w:val="000453AB"/>
    <w:rsid w:val="00085969"/>
    <w:rsid w:val="001400C4"/>
    <w:rsid w:val="00141054"/>
    <w:rsid w:val="00181068"/>
    <w:rsid w:val="002144C3"/>
    <w:rsid w:val="00214F1C"/>
    <w:rsid w:val="00237807"/>
    <w:rsid w:val="00310164"/>
    <w:rsid w:val="003550CD"/>
    <w:rsid w:val="004F14DA"/>
    <w:rsid w:val="00642899"/>
    <w:rsid w:val="006540B1"/>
    <w:rsid w:val="006C619C"/>
    <w:rsid w:val="006F2F88"/>
    <w:rsid w:val="007144C4"/>
    <w:rsid w:val="007C4B70"/>
    <w:rsid w:val="0080688B"/>
    <w:rsid w:val="00833833"/>
    <w:rsid w:val="008779A8"/>
    <w:rsid w:val="00880B61"/>
    <w:rsid w:val="00887FEC"/>
    <w:rsid w:val="008A2662"/>
    <w:rsid w:val="008F7FAE"/>
    <w:rsid w:val="00956F3C"/>
    <w:rsid w:val="0096558A"/>
    <w:rsid w:val="00A01FC8"/>
    <w:rsid w:val="00AE65D2"/>
    <w:rsid w:val="00B031BE"/>
    <w:rsid w:val="00B06BEC"/>
    <w:rsid w:val="00B47C76"/>
    <w:rsid w:val="00B5750A"/>
    <w:rsid w:val="00B93A99"/>
    <w:rsid w:val="00BC1051"/>
    <w:rsid w:val="00C031E5"/>
    <w:rsid w:val="00C11A7F"/>
    <w:rsid w:val="00C34E4D"/>
    <w:rsid w:val="00C62657"/>
    <w:rsid w:val="00C656E0"/>
    <w:rsid w:val="00C81CF1"/>
    <w:rsid w:val="00D21A4D"/>
    <w:rsid w:val="00D409EE"/>
    <w:rsid w:val="00D478D5"/>
    <w:rsid w:val="00E23CAD"/>
    <w:rsid w:val="00ED025A"/>
    <w:rsid w:val="00ED78CB"/>
    <w:rsid w:val="00F14D9B"/>
    <w:rsid w:val="00F57501"/>
    <w:rsid w:val="00FA1B5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8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79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F2F88"/>
    <w:pPr>
      <w:tabs>
        <w:tab w:val="center" w:pos="4252"/>
        <w:tab w:val="right" w:pos="8504"/>
      </w:tabs>
      <w:snapToGrid w:val="0"/>
    </w:pPr>
  </w:style>
  <w:style w:type="character" w:customStyle="1" w:styleId="a5">
    <w:name w:val="ヘッダー (文字)"/>
    <w:basedOn w:val="a0"/>
    <w:link w:val="a4"/>
    <w:uiPriority w:val="99"/>
    <w:semiHidden/>
    <w:rsid w:val="006F2F88"/>
  </w:style>
  <w:style w:type="paragraph" w:styleId="a6">
    <w:name w:val="footer"/>
    <w:basedOn w:val="a"/>
    <w:link w:val="a7"/>
    <w:uiPriority w:val="99"/>
    <w:semiHidden/>
    <w:unhideWhenUsed/>
    <w:rsid w:val="006F2F88"/>
    <w:pPr>
      <w:tabs>
        <w:tab w:val="center" w:pos="4252"/>
        <w:tab w:val="right" w:pos="8504"/>
      </w:tabs>
      <w:snapToGrid w:val="0"/>
    </w:pPr>
  </w:style>
  <w:style w:type="character" w:customStyle="1" w:styleId="a7">
    <w:name w:val="フッター (文字)"/>
    <w:basedOn w:val="a0"/>
    <w:link w:val="a6"/>
    <w:uiPriority w:val="99"/>
    <w:semiHidden/>
    <w:rsid w:val="006F2F88"/>
  </w:style>
  <w:style w:type="paragraph" w:styleId="a8">
    <w:name w:val="Note Heading"/>
    <w:basedOn w:val="a"/>
    <w:next w:val="a"/>
    <w:link w:val="a9"/>
    <w:semiHidden/>
    <w:rsid w:val="00C656E0"/>
    <w:pPr>
      <w:jc w:val="center"/>
    </w:pPr>
    <w:rPr>
      <w:rFonts w:ascii="Century" w:eastAsia="ＭＳ 明朝" w:hAnsi="Century" w:cs="Times New Roman"/>
      <w:sz w:val="24"/>
      <w:szCs w:val="24"/>
    </w:rPr>
  </w:style>
  <w:style w:type="character" w:customStyle="1" w:styleId="a9">
    <w:name w:val="記 (文字)"/>
    <w:basedOn w:val="a0"/>
    <w:link w:val="a8"/>
    <w:semiHidden/>
    <w:rsid w:val="00C656E0"/>
    <w:rPr>
      <w:rFonts w:ascii="Century" w:eastAsia="ＭＳ 明朝" w:hAnsi="Century" w:cs="Times New Roman"/>
      <w:sz w:val="24"/>
      <w:szCs w:val="24"/>
    </w:rPr>
  </w:style>
  <w:style w:type="paragraph" w:styleId="2">
    <w:name w:val="Body Text Indent 2"/>
    <w:basedOn w:val="a"/>
    <w:link w:val="20"/>
    <w:semiHidden/>
    <w:rsid w:val="00C656E0"/>
    <w:pPr>
      <w:ind w:left="224" w:hangingChars="100" w:hanging="224"/>
    </w:pPr>
    <w:rPr>
      <w:rFonts w:ascii="Century" w:eastAsia="ＭＳ Ｐ明朝" w:hAnsi="Century" w:cs="Times New Roman"/>
      <w:sz w:val="24"/>
      <w:szCs w:val="24"/>
    </w:rPr>
  </w:style>
  <w:style w:type="character" w:customStyle="1" w:styleId="20">
    <w:name w:val="本文インデント 2 (文字)"/>
    <w:basedOn w:val="a0"/>
    <w:link w:val="2"/>
    <w:semiHidden/>
    <w:rsid w:val="00C656E0"/>
    <w:rPr>
      <w:rFonts w:ascii="Century" w:eastAsia="ＭＳ Ｐ明朝" w:hAnsi="Century" w:cs="Times New Roman"/>
      <w:sz w:val="24"/>
      <w:szCs w:val="24"/>
    </w:rPr>
  </w:style>
  <w:style w:type="paragraph" w:styleId="3">
    <w:name w:val="Body Text 3"/>
    <w:basedOn w:val="a"/>
    <w:link w:val="30"/>
    <w:uiPriority w:val="99"/>
    <w:semiHidden/>
    <w:unhideWhenUsed/>
    <w:rsid w:val="00C656E0"/>
    <w:rPr>
      <w:sz w:val="16"/>
      <w:szCs w:val="16"/>
    </w:rPr>
  </w:style>
  <w:style w:type="character" w:customStyle="1" w:styleId="30">
    <w:name w:val="本文 3 (文字)"/>
    <w:basedOn w:val="a0"/>
    <w:link w:val="3"/>
    <w:uiPriority w:val="99"/>
    <w:semiHidden/>
    <w:rsid w:val="00C656E0"/>
    <w:rPr>
      <w:sz w:val="16"/>
      <w:szCs w:val="16"/>
    </w:rPr>
  </w:style>
  <w:style w:type="paragraph" w:styleId="aa">
    <w:name w:val="Balloon Text"/>
    <w:basedOn w:val="a"/>
    <w:link w:val="ab"/>
    <w:uiPriority w:val="99"/>
    <w:semiHidden/>
    <w:unhideWhenUsed/>
    <w:rsid w:val="0080688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0688B"/>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8606803">
      <w:bodyDiv w:val="1"/>
      <w:marLeft w:val="0"/>
      <w:marRight w:val="0"/>
      <w:marTop w:val="0"/>
      <w:marBottom w:val="0"/>
      <w:divBdr>
        <w:top w:val="none" w:sz="0" w:space="0" w:color="auto"/>
        <w:left w:val="none" w:sz="0" w:space="0" w:color="auto"/>
        <w:bottom w:val="none" w:sz="0" w:space="0" w:color="auto"/>
        <w:right w:val="none" w:sz="0" w:space="0" w:color="auto"/>
      </w:divBdr>
    </w:div>
    <w:div w:id="133647332">
      <w:bodyDiv w:val="1"/>
      <w:marLeft w:val="0"/>
      <w:marRight w:val="0"/>
      <w:marTop w:val="0"/>
      <w:marBottom w:val="0"/>
      <w:divBdr>
        <w:top w:val="none" w:sz="0" w:space="0" w:color="auto"/>
        <w:left w:val="none" w:sz="0" w:space="0" w:color="auto"/>
        <w:bottom w:val="none" w:sz="0" w:space="0" w:color="auto"/>
        <w:right w:val="none" w:sz="0" w:space="0" w:color="auto"/>
      </w:divBdr>
    </w:div>
    <w:div w:id="332950603">
      <w:bodyDiv w:val="1"/>
      <w:marLeft w:val="0"/>
      <w:marRight w:val="0"/>
      <w:marTop w:val="0"/>
      <w:marBottom w:val="0"/>
      <w:divBdr>
        <w:top w:val="none" w:sz="0" w:space="0" w:color="auto"/>
        <w:left w:val="none" w:sz="0" w:space="0" w:color="auto"/>
        <w:bottom w:val="none" w:sz="0" w:space="0" w:color="auto"/>
        <w:right w:val="none" w:sz="0" w:space="0" w:color="auto"/>
      </w:divBdr>
    </w:div>
    <w:div w:id="808207202">
      <w:bodyDiv w:val="1"/>
      <w:marLeft w:val="0"/>
      <w:marRight w:val="0"/>
      <w:marTop w:val="0"/>
      <w:marBottom w:val="0"/>
      <w:divBdr>
        <w:top w:val="none" w:sz="0" w:space="0" w:color="auto"/>
        <w:left w:val="none" w:sz="0" w:space="0" w:color="auto"/>
        <w:bottom w:val="none" w:sz="0" w:space="0" w:color="auto"/>
        <w:right w:val="none" w:sz="0" w:space="0" w:color="auto"/>
      </w:divBdr>
    </w:div>
    <w:div w:id="1250581740">
      <w:bodyDiv w:val="1"/>
      <w:marLeft w:val="0"/>
      <w:marRight w:val="0"/>
      <w:marTop w:val="0"/>
      <w:marBottom w:val="0"/>
      <w:divBdr>
        <w:top w:val="none" w:sz="0" w:space="0" w:color="auto"/>
        <w:left w:val="none" w:sz="0" w:space="0" w:color="auto"/>
        <w:bottom w:val="none" w:sz="0" w:space="0" w:color="auto"/>
        <w:right w:val="none" w:sz="0" w:space="0" w:color="auto"/>
      </w:divBdr>
    </w:div>
    <w:div w:id="1797332072">
      <w:bodyDiv w:val="1"/>
      <w:marLeft w:val="0"/>
      <w:marRight w:val="0"/>
      <w:marTop w:val="0"/>
      <w:marBottom w:val="0"/>
      <w:divBdr>
        <w:top w:val="none" w:sz="0" w:space="0" w:color="auto"/>
        <w:left w:val="none" w:sz="0" w:space="0" w:color="auto"/>
        <w:bottom w:val="none" w:sz="0" w:space="0" w:color="auto"/>
        <w:right w:val="none" w:sz="0" w:space="0" w:color="auto"/>
      </w:divBdr>
    </w:div>
    <w:div w:id="185349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emf"/><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image" Target="media/image7.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em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7</Pages>
  <Words>479</Words>
  <Characters>2736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33</cp:revision>
  <cp:lastPrinted>2017-04-18T08:22:00Z</cp:lastPrinted>
  <dcterms:created xsi:type="dcterms:W3CDTF">2015-02-10T00:40:00Z</dcterms:created>
  <dcterms:modified xsi:type="dcterms:W3CDTF">2017-04-18T09:44:00Z</dcterms:modified>
</cp:coreProperties>
</file>