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sz w:val="22"/>
        </w:rPr>
      </w:pPr>
      <w:bookmarkStart w:id="0" w:name="_GoBack"/>
      <w:bookmarkEnd w:id="0"/>
      <w:r>
        <w:rPr>
          <w:rFonts w:hint="eastAsia"/>
          <w:sz w:val="22"/>
        </w:rPr>
        <w:t>高知県畜産物販路拡大事業費補助金交付要綱　新旧対照表</w:t>
      </w:r>
    </w:p>
    <w:tbl>
      <w:tblPr>
        <w:tblStyle w:val="16"/>
        <w:tblW w:w="0" w:type="auto"/>
        <w:tblInd w:w="0" w:type="dxa"/>
        <w:tblLayout w:type="fixed"/>
        <w:tblLook w:firstRow="1" w:lastRow="0" w:firstColumn="1" w:lastColumn="0" w:noHBand="0" w:noVBand="1" w:val="04A0"/>
      </w:tblPr>
      <w:tblGrid>
        <w:gridCol w:w="7447"/>
        <w:gridCol w:w="7447"/>
      </w:tblGrid>
      <w:tr>
        <w:trPr/>
        <w:tc>
          <w:tcPr>
            <w:tcW w:w="7447" w:type="dxa"/>
            <w:vAlign w:val="top"/>
          </w:tcPr>
          <w:p>
            <w:pPr>
              <w:pStyle w:val="0"/>
              <w:jc w:val="center"/>
              <w:rPr>
                <w:rFonts w:hint="eastAsia"/>
              </w:rPr>
            </w:pPr>
            <w:r>
              <w:rPr>
                <w:rFonts w:hint="eastAsia"/>
              </w:rPr>
              <w:t>改　　正　　案</w:t>
            </w:r>
          </w:p>
        </w:tc>
        <w:tc>
          <w:tcPr>
            <w:tcW w:w="7447" w:type="dxa"/>
            <w:vAlign w:val="top"/>
          </w:tcPr>
          <w:p>
            <w:pPr>
              <w:pStyle w:val="0"/>
              <w:jc w:val="center"/>
              <w:rPr>
                <w:rFonts w:hint="eastAsia"/>
              </w:rPr>
            </w:pPr>
            <w:r>
              <w:rPr>
                <w:rFonts w:hint="eastAsia"/>
              </w:rPr>
              <w:t>現　　　　　行</w:t>
            </w:r>
          </w:p>
        </w:tc>
      </w:tr>
      <w:tr>
        <w:trPr/>
        <w:tc>
          <w:tcPr>
            <w:tcW w:w="7447" w:type="dxa"/>
            <w:vAlign w:val="top"/>
          </w:tcPr>
          <w:p>
            <w:pPr>
              <w:pStyle w:val="0"/>
              <w:spacing w:line="240" w:lineRule="exact"/>
              <w:rPr>
                <w:rFonts w:hint="eastAsia"/>
                <w:sz w:val="20"/>
              </w:rPr>
            </w:pPr>
            <w:r>
              <w:rPr>
                <w:rFonts w:hint="eastAsia"/>
                <w:sz w:val="20"/>
              </w:rPr>
              <w:t>（略）</w:t>
            </w:r>
          </w:p>
          <w:p>
            <w:pPr>
              <w:pStyle w:val="0"/>
              <w:spacing w:line="240" w:lineRule="exact"/>
              <w:ind w:left="600" w:hanging="600" w:hangingChars="300"/>
              <w:rPr>
                <w:rFonts w:hint="eastAsia"/>
                <w:sz w:val="20"/>
              </w:rPr>
            </w:pPr>
            <w:r>
              <w:rPr>
                <w:rFonts w:hint="eastAsia" w:ascii="ＭＳ 明朝" w:hAnsi="ＭＳ 明朝"/>
                <w:sz w:val="20"/>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契約の承諾の決定を含む。以下同じ。）をするものとする。ただし、当該申請をしたものが次の各号のいずれかに該当すると認めるときを除く。</w:t>
            </w:r>
          </w:p>
          <w:p>
            <w:pPr>
              <w:pStyle w:val="0"/>
              <w:spacing w:line="240" w:lineRule="exact"/>
              <w:ind w:left="600" w:hanging="600" w:hangingChars="300"/>
              <w:rPr>
                <w:rFonts w:hint="eastAsia"/>
                <w:sz w:val="20"/>
              </w:rPr>
            </w:pPr>
            <w:r>
              <w:rPr>
                <w:rFonts w:hint="eastAsia" w:ascii="ＭＳ 明朝" w:hAnsi="ＭＳ 明朝"/>
                <w:sz w:val="20"/>
              </w:rPr>
              <w:t>　（１）～（</w:t>
            </w:r>
            <w:r>
              <w:rPr>
                <w:rFonts w:hint="eastAsia" w:ascii="ＭＳ 明朝" w:hAnsi="ＭＳ 明朝"/>
                <w:sz w:val="20"/>
              </w:rPr>
              <w:t>10</w:t>
            </w:r>
            <w:r>
              <w:rPr>
                <w:rFonts w:hint="eastAsia" w:ascii="ＭＳ 明朝" w:hAnsi="ＭＳ 明朝"/>
                <w:sz w:val="20"/>
              </w:rPr>
              <w:t>）　（略）</w:t>
            </w:r>
          </w:p>
          <w:p>
            <w:pPr>
              <w:pStyle w:val="0"/>
              <w:spacing w:line="240" w:lineRule="exact"/>
              <w:rPr>
                <w:rFonts w:hint="eastAsia" w:ascii="ＭＳ 明朝" w:hAnsi="ＭＳ 明朝" w:eastAsia="ＭＳ 明朝"/>
                <w:sz w:val="20"/>
              </w:rPr>
            </w:pPr>
            <w:r>
              <w:rPr>
                <w:rFonts w:hint="eastAsia"/>
                <w:sz w:val="20"/>
              </w:rPr>
              <w:t>　</w:t>
            </w:r>
            <w:r>
              <w:rPr>
                <w:rFonts w:hint="eastAsia" w:ascii="ＭＳ 明朝" w:hAnsi="ＭＳ 明朝" w:eastAsia="ＭＳ 明朝"/>
                <w:sz w:val="20"/>
                <w:u w:val="single"/>
              </w:rPr>
              <w:t>（</w:t>
            </w:r>
            <w:r>
              <w:rPr>
                <w:rFonts w:hint="eastAsia" w:ascii="ＭＳ 明朝" w:hAnsi="ＭＳ 明朝" w:eastAsia="ＭＳ 明朝"/>
                <w:sz w:val="20"/>
                <w:u w:val="single"/>
              </w:rPr>
              <w:t>11</w:t>
            </w:r>
            <w:r>
              <w:rPr>
                <w:rFonts w:hint="eastAsia" w:ascii="ＭＳ 明朝" w:hAnsi="ＭＳ 明朝" w:eastAsia="ＭＳ 明朝"/>
                <w:sz w:val="20"/>
                <w:u w:val="single"/>
              </w:rPr>
              <w:t>）県税の滞納があるとき。</w:t>
            </w:r>
          </w:p>
          <w:p>
            <w:pPr>
              <w:pStyle w:val="0"/>
              <w:spacing w:line="240" w:lineRule="exact"/>
              <w:rPr>
                <w:rFonts w:hint="eastAsia" w:ascii="ＭＳ 明朝" w:hAnsi="ＭＳ 明朝" w:eastAsia="ＭＳ 明朝"/>
                <w:sz w:val="20"/>
              </w:rPr>
            </w:pPr>
          </w:p>
          <w:p>
            <w:pPr>
              <w:pStyle w:val="0"/>
              <w:spacing w:line="240" w:lineRule="exact"/>
              <w:ind w:left="600" w:hanging="600" w:hangingChars="300"/>
              <w:rPr>
                <w:rFonts w:hint="eastAsia" w:ascii="ＭＳ 明朝" w:hAnsi="ＭＳ 明朝" w:eastAsia="ＭＳ 明朝"/>
                <w:sz w:val="20"/>
              </w:rPr>
            </w:pPr>
            <w:r>
              <w:rPr>
                <w:rFonts w:hint="default"/>
                <w:sz w:val="20"/>
              </w:rPr>
              <w:t>第</w:t>
            </w:r>
            <w:r>
              <w:rPr>
                <w:rFonts w:hint="eastAsia"/>
                <w:sz w:val="20"/>
              </w:rPr>
              <w:t>６</w:t>
            </w:r>
            <w:r>
              <w:rPr>
                <w:rFonts w:hint="default"/>
                <w:sz w:val="20"/>
              </w:rPr>
              <w:t>条</w:t>
            </w:r>
            <w:r>
              <w:rPr>
                <w:rFonts w:hint="eastAsia"/>
                <w:sz w:val="20"/>
              </w:rPr>
              <w:t>　</w:t>
            </w:r>
            <w:r>
              <w:rPr>
                <w:rFonts w:hint="default"/>
                <w:sz w:val="20"/>
              </w:rPr>
              <w:t>補助事業者は、補助金の交付の目的を達成するため、補助事業の実</w:t>
            </w:r>
            <w:r>
              <w:rPr>
                <w:rFonts w:hint="eastAsia"/>
                <w:sz w:val="20"/>
              </w:rPr>
              <w:t>　　　　　　　　　</w:t>
            </w:r>
            <w:r>
              <w:rPr>
                <w:rFonts w:hint="default"/>
                <w:sz w:val="20"/>
              </w:rPr>
              <w:t>施に当たっては、次に掲げる事項を遵守しなければならない。</w:t>
            </w:r>
          </w:p>
          <w:p>
            <w:pPr>
              <w:pStyle w:val="0"/>
              <w:spacing w:line="240" w:lineRule="exact"/>
              <w:rPr>
                <w:rFonts w:hint="eastAsia" w:ascii="ＭＳ 明朝" w:hAnsi="ＭＳ 明朝" w:eastAsia="ＭＳ 明朝"/>
                <w:sz w:val="20"/>
                <w:u w:val="none"/>
              </w:rPr>
            </w:pPr>
            <w:r>
              <w:rPr>
                <w:rFonts w:hint="eastAsia" w:ascii="ＭＳ 明朝" w:hAnsi="ＭＳ 明朝" w:eastAsia="ＭＳ 明朝"/>
                <w:sz w:val="20"/>
              </w:rPr>
              <w:t>　（１）～（６）　（略）</w:t>
            </w:r>
          </w:p>
          <w:p>
            <w:pPr>
              <w:pStyle w:val="0"/>
              <w:spacing w:line="240" w:lineRule="exact"/>
              <w:ind w:left="600" w:hanging="600" w:hangingChars="300"/>
              <w:rPr>
                <w:rFonts w:hint="eastAsia" w:ascii="ＭＳ 明朝" w:hAnsi="ＭＳ 明朝" w:eastAsia="ＭＳ 明朝"/>
                <w:sz w:val="20"/>
                <w:u w:val="none"/>
              </w:rPr>
            </w:pPr>
            <w:r>
              <w:rPr>
                <w:rFonts w:hint="eastAsia" w:ascii="ＭＳ 明朝" w:hAnsi="ＭＳ 明朝" w:eastAsia="ＭＳ 明朝"/>
                <w:sz w:val="20"/>
              </w:rPr>
              <w:t>　</w:t>
            </w:r>
            <w:r>
              <w:rPr>
                <w:rFonts w:hint="default"/>
                <w:sz w:val="20"/>
              </w:rPr>
              <w:t>（７）補助事業の実施に当たっては、第５条ただし書各号に掲げるいずれかに該当すると認められるものを間接補助事業者又は契約の相手方としない等県の取扱いに準じて行わなければならないこと。</w:t>
            </w:r>
          </w:p>
          <w:p>
            <w:pPr>
              <w:pStyle w:val="0"/>
              <w:spacing w:line="240" w:lineRule="exact"/>
              <w:ind w:left="600" w:hanging="600" w:hangingChars="300"/>
              <w:rPr>
                <w:rFonts w:hint="eastAsia" w:ascii="ＭＳ 明朝" w:hAnsi="ＭＳ 明朝" w:eastAsia="ＭＳ 明朝"/>
                <w:sz w:val="20"/>
                <w:u w:val="none"/>
              </w:rPr>
            </w:pPr>
          </w:p>
          <w:p>
            <w:pPr>
              <w:pStyle w:val="0"/>
              <w:spacing w:line="240" w:lineRule="exact"/>
              <w:ind w:left="600" w:hanging="600" w:hangingChars="300"/>
              <w:rPr>
                <w:rFonts w:hint="eastAsia" w:ascii="ＭＳ 明朝" w:hAnsi="ＭＳ 明朝" w:eastAsia="ＭＳ 明朝"/>
                <w:sz w:val="20"/>
                <w:u w:val="none"/>
              </w:rPr>
            </w:pPr>
            <w:r>
              <w:rPr>
                <w:rFonts w:hint="eastAsia"/>
                <w:sz w:val="20"/>
              </w:rPr>
              <w:t>　（以下略）</w:t>
            </w:r>
          </w:p>
          <w:p>
            <w:pPr>
              <w:pStyle w:val="0"/>
              <w:spacing w:line="240" w:lineRule="exact"/>
              <w:ind w:left="600" w:hanging="600" w:hangingChars="300"/>
              <w:rPr>
                <w:rFonts w:hint="eastAsia" w:ascii="ＭＳ 明朝" w:hAnsi="ＭＳ 明朝" w:eastAsia="ＭＳ 明朝"/>
                <w:sz w:val="20"/>
                <w:u w:val="none"/>
              </w:rPr>
            </w:pPr>
          </w:p>
          <w:p>
            <w:pPr>
              <w:pStyle w:val="0"/>
              <w:spacing w:line="240" w:lineRule="exact"/>
              <w:ind w:left="600" w:hanging="600" w:hangingChars="300"/>
              <w:rPr>
                <w:rFonts w:hint="eastAsia" w:ascii="ＭＳ 明朝" w:hAnsi="ＭＳ 明朝" w:eastAsia="ＭＳ 明朝"/>
                <w:sz w:val="20"/>
                <w:u w:val="none"/>
              </w:rPr>
            </w:pPr>
            <w:r>
              <w:rPr>
                <w:rFonts w:hint="eastAsia" w:ascii="ＭＳ 明朝" w:hAnsi="ＭＳ 明朝" w:eastAsia="ＭＳ 明朝"/>
                <w:sz w:val="20"/>
                <w:u w:val="none"/>
              </w:rPr>
              <w:t>　（略）</w:t>
            </w:r>
          </w:p>
          <w:p>
            <w:pPr>
              <w:pStyle w:val="0"/>
              <w:spacing w:line="240" w:lineRule="exact"/>
              <w:ind w:left="600" w:hanging="600" w:hangingChars="300"/>
              <w:rPr>
                <w:rFonts w:hint="eastAsia" w:ascii="ＭＳ 明朝" w:hAnsi="ＭＳ 明朝" w:eastAsia="ＭＳ 明朝"/>
                <w:sz w:val="20"/>
                <w:u w:val="none"/>
              </w:rPr>
            </w:pPr>
          </w:p>
          <w:p>
            <w:pPr>
              <w:pStyle w:val="15"/>
              <w:spacing w:line="240" w:lineRule="exact"/>
              <w:rPr>
                <w:rFonts w:hint="default"/>
                <w:spacing w:val="0"/>
                <w:sz w:val="20"/>
              </w:rPr>
            </w:pPr>
            <w:r>
              <w:rPr>
                <w:rFonts w:hint="eastAsia" w:ascii="ＭＳ 明朝" w:hAnsi="ＭＳ 明朝"/>
                <w:sz w:val="20"/>
              </w:rPr>
              <w:t>附則</w:t>
            </w:r>
          </w:p>
          <w:p>
            <w:pPr>
              <w:pStyle w:val="15"/>
              <w:spacing w:line="240" w:lineRule="exact"/>
              <w:rPr>
                <w:rFonts w:hint="default"/>
                <w:spacing w:val="0"/>
                <w:sz w:val="20"/>
              </w:rPr>
            </w:pPr>
            <w:r>
              <w:rPr>
                <w:rFonts w:hint="eastAsia" w:ascii="ＭＳ 明朝" w:hAnsi="ＭＳ 明朝"/>
                <w:sz w:val="20"/>
              </w:rPr>
              <w:t>１　この要綱は、平成</w:t>
            </w:r>
            <w:r>
              <w:rPr>
                <w:rFonts w:hint="eastAsia" w:ascii="ＭＳ 明朝" w:hAnsi="ＭＳ 明朝"/>
                <w:sz w:val="20"/>
              </w:rPr>
              <w:t>27</w:t>
            </w:r>
            <w:r>
              <w:rPr>
                <w:rFonts w:hint="eastAsia" w:ascii="ＭＳ 明朝" w:hAnsi="ＭＳ 明朝"/>
                <w:sz w:val="20"/>
              </w:rPr>
              <w:t>年４月</w:t>
            </w:r>
            <w:r>
              <w:rPr>
                <w:rFonts w:hint="eastAsia" w:ascii="ＭＳ 明朝" w:hAnsi="ＭＳ 明朝"/>
                <w:sz w:val="20"/>
              </w:rPr>
              <w:t>22</w:t>
            </w:r>
            <w:r>
              <w:rPr>
                <w:rFonts w:hint="eastAsia" w:ascii="ＭＳ 明朝" w:hAnsi="ＭＳ 明朝"/>
                <w:sz w:val="20"/>
              </w:rPr>
              <w:t>日から施行する。</w:t>
            </w:r>
          </w:p>
          <w:p>
            <w:pPr>
              <w:pStyle w:val="15"/>
              <w:spacing w:line="240" w:lineRule="exact"/>
              <w:ind w:left="283" w:hanging="283" w:hangingChars="118"/>
              <w:rPr>
                <w:rFonts w:hint="default"/>
                <w:spacing w:val="0"/>
                <w:sz w:val="20"/>
              </w:rPr>
            </w:pPr>
            <w:r>
              <w:rPr>
                <w:rFonts w:hint="eastAsia" w:ascii="ＭＳ 明朝" w:hAnsi="ＭＳ 明朝"/>
                <w:sz w:val="20"/>
              </w:rPr>
              <w:t>２</w:t>
            </w:r>
            <w:r>
              <w:rPr>
                <w:rFonts w:hint="eastAsia" w:ascii="ＭＳ 明朝" w:hAnsi="ＭＳ 明朝"/>
                <w:spacing w:val="7"/>
                <w:sz w:val="20"/>
              </w:rPr>
              <w:t xml:space="preserve">  </w:t>
            </w:r>
            <w:r>
              <w:rPr>
                <w:rFonts w:hint="eastAsia" w:ascii="ＭＳ 明朝" w:hAnsi="ＭＳ 明朝"/>
                <w:sz w:val="20"/>
              </w:rPr>
              <w:t>この要綱は、平成</w:t>
            </w:r>
            <w:r>
              <w:rPr>
                <w:rFonts w:hint="eastAsia" w:ascii="ＭＳ 明朝" w:hAnsi="ＭＳ 明朝"/>
                <w:sz w:val="20"/>
                <w:u w:val="single"/>
              </w:rPr>
              <w:t>31</w:t>
            </w:r>
            <w:r>
              <w:rPr>
                <w:rFonts w:hint="eastAsia" w:ascii="ＭＳ 明朝" w:hAnsi="ＭＳ 明朝"/>
                <w:sz w:val="20"/>
              </w:rPr>
              <w:t>年５月</w:t>
            </w:r>
            <w:r>
              <w:rPr>
                <w:rFonts w:hint="eastAsia" w:ascii="ＭＳ 明朝" w:hAnsi="ＭＳ 明朝"/>
                <w:sz w:val="20"/>
              </w:rPr>
              <w:t>31</w:t>
            </w:r>
            <w:r>
              <w:rPr>
                <w:rFonts w:hint="eastAsia" w:ascii="ＭＳ 明朝" w:hAnsi="ＭＳ 明朝"/>
                <w:sz w:val="20"/>
              </w:rPr>
              <w:t>日限り、その効力を失う。ただし、この要綱に基づき交付された補助金については、第６条第４号から第６号まで、第９条、第</w:t>
            </w:r>
            <w:r>
              <w:rPr>
                <w:rFonts w:hint="eastAsia" w:ascii="ＭＳ 明朝" w:hAnsi="ＭＳ 明朝"/>
                <w:sz w:val="20"/>
              </w:rPr>
              <w:t>10</w:t>
            </w:r>
            <w:r>
              <w:rPr>
                <w:rFonts w:hint="eastAsia" w:ascii="ＭＳ 明朝" w:hAnsi="ＭＳ 明朝"/>
                <w:sz w:val="20"/>
              </w:rPr>
              <w:t>条第３項、第</w:t>
            </w:r>
            <w:r>
              <w:rPr>
                <w:rFonts w:hint="eastAsia" w:ascii="ＭＳ 明朝" w:hAnsi="ＭＳ 明朝"/>
                <w:sz w:val="20"/>
              </w:rPr>
              <w:t>12</w:t>
            </w:r>
            <w:r>
              <w:rPr>
                <w:rFonts w:hint="eastAsia" w:ascii="ＭＳ 明朝" w:hAnsi="ＭＳ 明朝"/>
                <w:sz w:val="20"/>
              </w:rPr>
              <w:t>条及び第</w:t>
            </w:r>
            <w:r>
              <w:rPr>
                <w:rFonts w:hint="eastAsia" w:ascii="ＭＳ 明朝" w:hAnsi="ＭＳ 明朝"/>
                <w:sz w:val="20"/>
              </w:rPr>
              <w:t>14</w:t>
            </w:r>
            <w:r>
              <w:rPr>
                <w:rFonts w:hint="eastAsia" w:ascii="ＭＳ 明朝" w:hAnsi="ＭＳ 明朝"/>
                <w:sz w:val="20"/>
              </w:rPr>
              <w:t>条の規定は、同日以降もなおその効力を有する。</w:t>
            </w:r>
          </w:p>
          <w:p>
            <w:pPr>
              <w:pStyle w:val="15"/>
              <w:spacing w:line="240" w:lineRule="exact"/>
              <w:rPr>
                <w:rFonts w:hint="eastAsia" w:ascii="ＭＳ 明朝" w:hAnsi="ＭＳ 明朝"/>
                <w:sz w:val="20"/>
              </w:rPr>
            </w:pPr>
            <w:r>
              <w:rPr>
                <w:rFonts w:hint="eastAsia" w:ascii="ＭＳ 明朝" w:hAnsi="ＭＳ 明朝"/>
                <w:sz w:val="20"/>
              </w:rPr>
              <w:t>附則</w:t>
            </w:r>
          </w:p>
          <w:p>
            <w:pPr>
              <w:pStyle w:val="15"/>
              <w:spacing w:line="240" w:lineRule="exact"/>
              <w:ind w:firstLine="460" w:firstLineChars="200"/>
              <w:rPr>
                <w:rFonts w:hint="eastAsia" w:ascii="ＭＳ 明朝" w:hAnsi="ＭＳ 明朝"/>
                <w:sz w:val="20"/>
              </w:rPr>
            </w:pPr>
            <w:r>
              <w:rPr>
                <w:rFonts w:hint="eastAsia" w:ascii="ＭＳ 明朝" w:hAnsi="ＭＳ 明朝"/>
                <w:sz w:val="20"/>
              </w:rPr>
              <w:t>この要綱は、平成</w:t>
            </w:r>
            <w:r>
              <w:rPr>
                <w:rFonts w:hint="eastAsia" w:ascii="ＭＳ 明朝" w:hAnsi="ＭＳ 明朝"/>
                <w:sz w:val="20"/>
              </w:rPr>
              <w:t>28</w:t>
            </w:r>
            <w:r>
              <w:rPr>
                <w:rFonts w:hint="eastAsia" w:ascii="ＭＳ 明朝" w:hAnsi="ＭＳ 明朝"/>
                <w:sz w:val="20"/>
              </w:rPr>
              <w:t>年４月１日から施行する。</w:t>
            </w:r>
          </w:p>
          <w:p>
            <w:pPr>
              <w:pStyle w:val="15"/>
              <w:spacing w:line="240" w:lineRule="exact"/>
              <w:rPr>
                <w:rFonts w:hint="eastAsia" w:ascii="ＭＳ 明朝" w:hAnsi="ＭＳ 明朝" w:eastAsia="ＭＳ 明朝"/>
                <w:sz w:val="20"/>
                <w:u w:val="none"/>
              </w:rPr>
            </w:pPr>
            <w:r>
              <w:rPr>
                <w:rFonts w:hint="eastAsia" w:ascii="ＭＳ 明朝" w:hAnsi="ＭＳ 明朝"/>
                <w:sz w:val="20"/>
              </w:rPr>
              <w:t>附則</w:t>
            </w:r>
          </w:p>
          <w:p>
            <w:pPr>
              <w:pStyle w:val="15"/>
              <w:spacing w:line="240" w:lineRule="exact"/>
              <w:ind w:firstLine="460" w:firstLineChars="200"/>
              <w:rPr>
                <w:rFonts w:hint="eastAsia" w:ascii="ＭＳ 明朝" w:hAnsi="ＭＳ 明朝" w:eastAsia="ＭＳ 明朝"/>
                <w:sz w:val="20"/>
                <w:u w:val="none"/>
              </w:rPr>
            </w:pPr>
            <w:r>
              <w:rPr>
                <w:rFonts w:hint="eastAsia" w:ascii="ＭＳ 明朝" w:hAnsi="ＭＳ 明朝"/>
                <w:sz w:val="20"/>
              </w:rPr>
              <w:t>この要綱は、平成</w:t>
            </w:r>
            <w:r>
              <w:rPr>
                <w:rFonts w:hint="eastAsia" w:ascii="ＭＳ 明朝" w:hAnsi="ＭＳ 明朝"/>
                <w:sz w:val="20"/>
              </w:rPr>
              <w:t>29</w:t>
            </w:r>
            <w:r>
              <w:rPr>
                <w:rFonts w:hint="eastAsia" w:ascii="ＭＳ 明朝" w:hAnsi="ＭＳ 明朝"/>
                <w:sz w:val="20"/>
              </w:rPr>
              <w:t>年４月１日から施行する。</w:t>
            </w:r>
          </w:p>
          <w:p>
            <w:pPr>
              <w:pStyle w:val="15"/>
              <w:spacing w:line="240" w:lineRule="exact"/>
              <w:rPr>
                <w:rFonts w:hint="eastAsia" w:ascii="ＭＳ 明朝" w:hAnsi="ＭＳ 明朝" w:eastAsia="ＭＳ 明朝"/>
                <w:sz w:val="20"/>
                <w:u w:val="none"/>
              </w:rPr>
            </w:pPr>
            <w:r>
              <w:rPr>
                <w:rFonts w:hint="eastAsia" w:ascii="ＭＳ 明朝" w:hAnsi="ＭＳ 明朝"/>
                <w:sz w:val="20"/>
                <w:u w:val="single"/>
              </w:rPr>
              <w:t>附則</w:t>
            </w:r>
          </w:p>
          <w:p>
            <w:pPr>
              <w:pStyle w:val="15"/>
              <w:spacing w:line="240" w:lineRule="exact"/>
              <w:ind w:firstLine="460" w:firstLineChars="200"/>
              <w:rPr>
                <w:rFonts w:hint="eastAsia" w:ascii="ＭＳ 明朝" w:hAnsi="ＭＳ 明朝" w:eastAsia="ＭＳ 明朝"/>
                <w:sz w:val="20"/>
                <w:u w:val="none"/>
              </w:rPr>
            </w:pPr>
            <w:r>
              <w:rPr>
                <w:rFonts w:hint="eastAsia" w:ascii="ＭＳ 明朝" w:hAnsi="ＭＳ 明朝"/>
                <w:sz w:val="20"/>
                <w:u w:val="single"/>
              </w:rPr>
              <w:t>この要綱は、平成</w:t>
            </w:r>
            <w:r>
              <w:rPr>
                <w:rFonts w:hint="eastAsia" w:ascii="ＭＳ 明朝" w:hAnsi="ＭＳ 明朝"/>
                <w:sz w:val="20"/>
                <w:u w:val="single"/>
              </w:rPr>
              <w:t>30</w:t>
            </w:r>
            <w:r>
              <w:rPr>
                <w:rFonts w:hint="eastAsia" w:ascii="ＭＳ 明朝" w:hAnsi="ＭＳ 明朝"/>
                <w:sz w:val="20"/>
                <w:u w:val="single"/>
              </w:rPr>
              <w:t>年４月１日から施行する。</w:t>
            </w:r>
          </w:p>
          <w:p>
            <w:pPr>
              <w:pStyle w:val="15"/>
              <w:spacing w:line="240" w:lineRule="exact"/>
              <w:ind w:firstLine="460" w:firstLineChars="200"/>
              <w:rPr>
                <w:rFonts w:hint="eastAsia" w:ascii="ＭＳ 明朝" w:hAnsi="ＭＳ 明朝" w:eastAsia="ＭＳ 明朝"/>
                <w:sz w:val="20"/>
                <w:u w:val="none"/>
              </w:rPr>
            </w:pPr>
          </w:p>
        </w:tc>
        <w:tc>
          <w:tcPr>
            <w:tcW w:w="7447" w:type="dxa"/>
            <w:vAlign w:val="top"/>
          </w:tcPr>
          <w:p>
            <w:pPr>
              <w:pStyle w:val="0"/>
              <w:spacing w:line="240" w:lineRule="exact"/>
              <w:rPr>
                <w:rFonts w:hint="eastAsia"/>
                <w:sz w:val="20"/>
              </w:rPr>
            </w:pPr>
            <w:r>
              <w:rPr>
                <w:rFonts w:hint="eastAsia"/>
                <w:sz w:val="20"/>
              </w:rPr>
              <w:t>（略）</w:t>
            </w:r>
          </w:p>
          <w:p>
            <w:pPr>
              <w:pStyle w:val="0"/>
              <w:spacing w:line="240" w:lineRule="exact"/>
              <w:ind w:left="600" w:hanging="600" w:hangingChars="300"/>
              <w:rPr>
                <w:rFonts w:hint="eastAsia"/>
                <w:sz w:val="20"/>
              </w:rPr>
            </w:pPr>
            <w:r>
              <w:rPr>
                <w:rFonts w:hint="eastAsia" w:ascii="ＭＳ 明朝" w:hAnsi="ＭＳ 明朝"/>
                <w:sz w:val="20"/>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契約の承諾の決定を含む。以下同じ。）をするものとする。ただし、当該申請をしたものが次の各号のいずれかに該当すると認めるときを除く。</w:t>
            </w:r>
          </w:p>
          <w:p>
            <w:pPr>
              <w:pStyle w:val="0"/>
              <w:spacing w:line="240" w:lineRule="exact"/>
              <w:ind w:left="600" w:hanging="600" w:hangingChars="300"/>
              <w:rPr>
                <w:rFonts w:hint="eastAsia"/>
                <w:sz w:val="20"/>
              </w:rPr>
            </w:pPr>
            <w:r>
              <w:rPr>
                <w:rFonts w:hint="eastAsia" w:ascii="ＭＳ 明朝" w:hAnsi="ＭＳ 明朝"/>
                <w:sz w:val="20"/>
              </w:rPr>
              <w:t>　（１）～（</w:t>
            </w:r>
            <w:r>
              <w:rPr>
                <w:rFonts w:hint="eastAsia" w:ascii="ＭＳ 明朝" w:hAnsi="ＭＳ 明朝"/>
                <w:sz w:val="20"/>
              </w:rPr>
              <w:t>10</w:t>
            </w:r>
            <w:r>
              <w:rPr>
                <w:rFonts w:hint="eastAsia" w:ascii="ＭＳ 明朝" w:hAnsi="ＭＳ 明朝"/>
                <w:sz w:val="20"/>
              </w:rPr>
              <w:t>）　（略）</w:t>
            </w:r>
          </w:p>
          <w:p>
            <w:pPr>
              <w:pStyle w:val="0"/>
              <w:spacing w:line="240" w:lineRule="exact"/>
              <w:ind w:left="600" w:hanging="600" w:hangingChars="300"/>
              <w:rPr>
                <w:rFonts w:hint="eastAsia"/>
                <w:sz w:val="20"/>
              </w:rPr>
            </w:pPr>
            <w:r>
              <w:rPr>
                <w:rFonts w:hint="eastAsia" w:ascii="ＭＳ 明朝" w:hAnsi="ＭＳ 明朝"/>
                <w:sz w:val="20"/>
              </w:rPr>
              <w:t>　</w:t>
            </w:r>
            <w:r>
              <w:rPr>
                <w:rFonts w:hint="eastAsia" w:ascii="ＭＳ 明朝" w:hAnsi="ＭＳ 明朝"/>
                <w:sz w:val="20"/>
              </w:rPr>
              <w:t>[</w:t>
            </w:r>
            <w:r>
              <w:rPr>
                <w:rFonts w:hint="eastAsia" w:ascii="ＭＳ 明朝" w:hAnsi="ＭＳ 明朝"/>
                <w:sz w:val="20"/>
              </w:rPr>
              <w:t>新設</w:t>
            </w:r>
            <w:r>
              <w:rPr>
                <w:rFonts w:hint="eastAsia" w:ascii="ＭＳ 明朝" w:hAnsi="ＭＳ 明朝"/>
                <w:sz w:val="20"/>
              </w:rPr>
              <w:t>]</w:t>
            </w:r>
          </w:p>
          <w:p>
            <w:pPr>
              <w:pStyle w:val="0"/>
              <w:spacing w:line="240" w:lineRule="exact"/>
              <w:ind w:left="600" w:hanging="600" w:hangingChars="300"/>
              <w:rPr>
                <w:rFonts w:hint="eastAsia"/>
                <w:sz w:val="20"/>
              </w:rPr>
            </w:pPr>
          </w:p>
          <w:p>
            <w:pPr>
              <w:pStyle w:val="0"/>
              <w:spacing w:line="240" w:lineRule="exact"/>
              <w:ind w:left="600" w:hanging="600" w:hangingChars="300"/>
              <w:rPr>
                <w:rFonts w:hint="eastAsia"/>
                <w:sz w:val="20"/>
              </w:rPr>
            </w:pPr>
            <w:r>
              <w:rPr>
                <w:rFonts w:hint="default"/>
                <w:sz w:val="20"/>
              </w:rPr>
              <w:t>第</w:t>
            </w:r>
            <w:r>
              <w:rPr>
                <w:rFonts w:hint="eastAsia"/>
                <w:sz w:val="20"/>
              </w:rPr>
              <w:t>６</w:t>
            </w:r>
            <w:r>
              <w:rPr>
                <w:rFonts w:hint="default"/>
                <w:sz w:val="20"/>
              </w:rPr>
              <w:t>条　補助事業者は、補助金の交付の目的を達成するため、補助事業の実施に当たっては、次に掲げる事項を遵守しなければならない。</w:t>
            </w:r>
          </w:p>
          <w:p>
            <w:pPr>
              <w:pStyle w:val="0"/>
              <w:spacing w:line="240" w:lineRule="exact"/>
              <w:ind w:left="600" w:hanging="600" w:hangingChars="300"/>
              <w:rPr>
                <w:rFonts w:hint="eastAsia"/>
                <w:sz w:val="20"/>
              </w:rPr>
            </w:pPr>
            <w:r>
              <w:rPr>
                <w:rFonts w:hint="eastAsia"/>
                <w:sz w:val="20"/>
              </w:rPr>
              <w:t>　（１）～（６）　（略）</w:t>
            </w:r>
          </w:p>
          <w:p>
            <w:pPr>
              <w:pStyle w:val="0"/>
              <w:spacing w:line="240" w:lineRule="exact"/>
              <w:ind w:left="600" w:hanging="600" w:hangingChars="300"/>
              <w:rPr>
                <w:rFonts w:hint="eastAsia"/>
                <w:sz w:val="20"/>
              </w:rPr>
            </w:pPr>
            <w:r>
              <w:rPr>
                <w:rFonts w:hint="eastAsia"/>
                <w:sz w:val="20"/>
              </w:rPr>
              <w:t>　（７）</w:t>
            </w:r>
            <w:r>
              <w:rPr>
                <w:rFonts w:hint="default"/>
                <w:sz w:val="20"/>
              </w:rPr>
              <w:t>補助事業の実施に当たっては、第５条ただし書各号に掲げるいずれかに該当すると認められるものを間接補助事業者又は契約の相手方としない等</w:t>
            </w:r>
            <w:r>
              <w:rPr>
                <w:rFonts w:hint="default"/>
                <w:sz w:val="20"/>
                <w:u w:val="single"/>
              </w:rPr>
              <w:t>暴力団等の排除に係る</w:t>
            </w:r>
            <w:r>
              <w:rPr>
                <w:rFonts w:hint="default"/>
                <w:sz w:val="20"/>
              </w:rPr>
              <w:t>県の取扱いに準じて行わなければならないこと。</w:t>
            </w:r>
          </w:p>
          <w:p>
            <w:pPr>
              <w:pStyle w:val="0"/>
              <w:spacing w:line="240" w:lineRule="exact"/>
              <w:ind w:left="600" w:hanging="600" w:hangingChars="300"/>
              <w:rPr>
                <w:rFonts w:hint="eastAsia"/>
                <w:sz w:val="20"/>
              </w:rPr>
            </w:pPr>
          </w:p>
          <w:p>
            <w:pPr>
              <w:pStyle w:val="0"/>
              <w:spacing w:line="240" w:lineRule="exact"/>
              <w:ind w:left="600" w:hanging="600" w:hangingChars="300"/>
              <w:rPr>
                <w:rFonts w:hint="eastAsia"/>
                <w:sz w:val="20"/>
              </w:rPr>
            </w:pPr>
            <w:r>
              <w:rPr>
                <w:rFonts w:hint="eastAsia"/>
                <w:sz w:val="20"/>
              </w:rPr>
              <w:t>　（以下略）</w:t>
            </w:r>
          </w:p>
          <w:p>
            <w:pPr>
              <w:pStyle w:val="0"/>
              <w:spacing w:line="240" w:lineRule="exact"/>
              <w:ind w:left="600" w:hanging="600" w:hangingChars="300"/>
              <w:rPr>
                <w:rFonts w:hint="eastAsia"/>
                <w:sz w:val="20"/>
              </w:rPr>
            </w:pPr>
          </w:p>
          <w:p>
            <w:pPr>
              <w:pStyle w:val="0"/>
              <w:spacing w:line="240" w:lineRule="exact"/>
              <w:ind w:left="600" w:hanging="600" w:hangingChars="300"/>
              <w:rPr>
                <w:rFonts w:hint="eastAsia"/>
                <w:sz w:val="20"/>
              </w:rPr>
            </w:pPr>
            <w:r>
              <w:rPr>
                <w:rFonts w:hint="eastAsia"/>
                <w:sz w:val="20"/>
              </w:rPr>
              <w:t>　（略）</w:t>
            </w:r>
          </w:p>
          <w:p>
            <w:pPr>
              <w:pStyle w:val="0"/>
              <w:spacing w:line="240" w:lineRule="exact"/>
              <w:ind w:left="600" w:hanging="600" w:hangingChars="300"/>
              <w:rPr>
                <w:rFonts w:hint="eastAsia"/>
                <w:sz w:val="20"/>
              </w:rPr>
            </w:pPr>
          </w:p>
          <w:p>
            <w:pPr>
              <w:pStyle w:val="15"/>
              <w:spacing w:line="240" w:lineRule="exact"/>
              <w:rPr>
                <w:rFonts w:hint="default"/>
                <w:spacing w:val="0"/>
                <w:sz w:val="20"/>
              </w:rPr>
            </w:pPr>
            <w:r>
              <w:rPr>
                <w:rFonts w:hint="eastAsia" w:ascii="ＭＳ 明朝" w:hAnsi="ＭＳ 明朝"/>
                <w:sz w:val="20"/>
              </w:rPr>
              <w:t>附則</w:t>
            </w:r>
          </w:p>
          <w:p>
            <w:pPr>
              <w:pStyle w:val="15"/>
              <w:spacing w:line="240" w:lineRule="exact"/>
              <w:rPr>
                <w:rFonts w:hint="default"/>
                <w:spacing w:val="0"/>
                <w:sz w:val="20"/>
              </w:rPr>
            </w:pPr>
            <w:r>
              <w:rPr>
                <w:rFonts w:hint="eastAsia" w:ascii="ＭＳ 明朝" w:hAnsi="ＭＳ 明朝"/>
                <w:sz w:val="20"/>
              </w:rPr>
              <w:t>１　この要綱は、平成</w:t>
            </w:r>
            <w:r>
              <w:rPr>
                <w:rFonts w:hint="eastAsia" w:ascii="ＭＳ 明朝" w:hAnsi="ＭＳ 明朝"/>
                <w:sz w:val="20"/>
              </w:rPr>
              <w:t>27</w:t>
            </w:r>
            <w:r>
              <w:rPr>
                <w:rFonts w:hint="eastAsia" w:ascii="ＭＳ 明朝" w:hAnsi="ＭＳ 明朝"/>
                <w:sz w:val="20"/>
              </w:rPr>
              <w:t>年４月</w:t>
            </w:r>
            <w:r>
              <w:rPr>
                <w:rFonts w:hint="eastAsia" w:ascii="ＭＳ 明朝" w:hAnsi="ＭＳ 明朝"/>
                <w:sz w:val="20"/>
              </w:rPr>
              <w:t>22</w:t>
            </w:r>
            <w:r>
              <w:rPr>
                <w:rFonts w:hint="eastAsia" w:ascii="ＭＳ 明朝" w:hAnsi="ＭＳ 明朝"/>
                <w:sz w:val="20"/>
              </w:rPr>
              <w:t>日から施行する。</w:t>
            </w:r>
          </w:p>
          <w:p>
            <w:pPr>
              <w:pStyle w:val="15"/>
              <w:spacing w:line="240" w:lineRule="exact"/>
              <w:ind w:left="283" w:hanging="283" w:hangingChars="118"/>
              <w:rPr>
                <w:rFonts w:hint="default"/>
                <w:spacing w:val="0"/>
                <w:sz w:val="20"/>
              </w:rPr>
            </w:pPr>
            <w:r>
              <w:rPr>
                <w:rFonts w:hint="eastAsia" w:ascii="ＭＳ 明朝" w:hAnsi="ＭＳ 明朝"/>
                <w:sz w:val="20"/>
              </w:rPr>
              <w:t>２</w:t>
            </w:r>
            <w:r>
              <w:rPr>
                <w:rFonts w:hint="eastAsia" w:ascii="ＭＳ 明朝" w:hAnsi="ＭＳ 明朝"/>
                <w:spacing w:val="7"/>
                <w:sz w:val="20"/>
              </w:rPr>
              <w:t xml:space="preserve">  </w:t>
            </w:r>
            <w:r>
              <w:rPr>
                <w:rFonts w:hint="eastAsia" w:ascii="ＭＳ 明朝" w:hAnsi="ＭＳ 明朝"/>
                <w:sz w:val="20"/>
              </w:rPr>
              <w:t>この要綱は、平成</w:t>
            </w:r>
            <w:r>
              <w:rPr>
                <w:rFonts w:hint="eastAsia" w:ascii="ＭＳ 明朝" w:hAnsi="ＭＳ 明朝"/>
                <w:sz w:val="20"/>
                <w:u w:val="single"/>
              </w:rPr>
              <w:t>30</w:t>
            </w:r>
            <w:r>
              <w:rPr>
                <w:rFonts w:hint="eastAsia" w:ascii="ＭＳ 明朝" w:hAnsi="ＭＳ 明朝"/>
                <w:sz w:val="20"/>
              </w:rPr>
              <w:t>年５月</w:t>
            </w:r>
            <w:r>
              <w:rPr>
                <w:rFonts w:hint="eastAsia" w:ascii="ＭＳ 明朝" w:hAnsi="ＭＳ 明朝"/>
                <w:sz w:val="20"/>
              </w:rPr>
              <w:t>31</w:t>
            </w:r>
            <w:r>
              <w:rPr>
                <w:rFonts w:hint="eastAsia" w:ascii="ＭＳ 明朝" w:hAnsi="ＭＳ 明朝"/>
                <w:sz w:val="20"/>
              </w:rPr>
              <w:t>日限り、その効力を失う。ただし、この要綱に基づき交付された補助金については、第６条第４号から第６号まで、第９条、第</w:t>
            </w:r>
            <w:r>
              <w:rPr>
                <w:rFonts w:hint="eastAsia" w:ascii="ＭＳ 明朝" w:hAnsi="ＭＳ 明朝"/>
                <w:sz w:val="20"/>
              </w:rPr>
              <w:t>10</w:t>
            </w:r>
            <w:r>
              <w:rPr>
                <w:rFonts w:hint="eastAsia" w:ascii="ＭＳ 明朝" w:hAnsi="ＭＳ 明朝"/>
                <w:sz w:val="20"/>
              </w:rPr>
              <w:t>条第３項、第</w:t>
            </w:r>
            <w:r>
              <w:rPr>
                <w:rFonts w:hint="eastAsia" w:ascii="ＭＳ 明朝" w:hAnsi="ＭＳ 明朝"/>
                <w:sz w:val="20"/>
              </w:rPr>
              <w:t>12</w:t>
            </w:r>
            <w:r>
              <w:rPr>
                <w:rFonts w:hint="eastAsia" w:ascii="ＭＳ 明朝" w:hAnsi="ＭＳ 明朝"/>
                <w:sz w:val="20"/>
              </w:rPr>
              <w:t>条及び第</w:t>
            </w:r>
            <w:r>
              <w:rPr>
                <w:rFonts w:hint="eastAsia" w:ascii="ＭＳ 明朝" w:hAnsi="ＭＳ 明朝"/>
                <w:sz w:val="20"/>
              </w:rPr>
              <w:t>14</w:t>
            </w:r>
            <w:r>
              <w:rPr>
                <w:rFonts w:hint="eastAsia" w:ascii="ＭＳ 明朝" w:hAnsi="ＭＳ 明朝"/>
                <w:sz w:val="20"/>
              </w:rPr>
              <w:t>条の規定は、同日以降もなおその効力を有する。</w:t>
            </w:r>
          </w:p>
          <w:p>
            <w:pPr>
              <w:pStyle w:val="15"/>
              <w:spacing w:line="240" w:lineRule="exact"/>
              <w:rPr>
                <w:rFonts w:hint="eastAsia" w:ascii="ＭＳ 明朝" w:hAnsi="ＭＳ 明朝"/>
                <w:sz w:val="20"/>
              </w:rPr>
            </w:pPr>
            <w:r>
              <w:rPr>
                <w:rFonts w:hint="eastAsia" w:ascii="ＭＳ 明朝" w:hAnsi="ＭＳ 明朝"/>
                <w:sz w:val="20"/>
              </w:rPr>
              <w:t>附則</w:t>
            </w:r>
          </w:p>
          <w:p>
            <w:pPr>
              <w:pStyle w:val="15"/>
              <w:spacing w:line="240" w:lineRule="exact"/>
              <w:ind w:firstLine="460" w:firstLineChars="200"/>
              <w:rPr>
                <w:rFonts w:hint="eastAsia" w:ascii="ＭＳ 明朝" w:hAnsi="ＭＳ 明朝"/>
                <w:sz w:val="20"/>
              </w:rPr>
            </w:pPr>
            <w:r>
              <w:rPr>
                <w:rFonts w:hint="eastAsia" w:ascii="ＭＳ 明朝" w:hAnsi="ＭＳ 明朝"/>
                <w:sz w:val="20"/>
              </w:rPr>
              <w:t>この要綱は、平成</w:t>
            </w:r>
            <w:r>
              <w:rPr>
                <w:rFonts w:hint="eastAsia" w:ascii="ＭＳ 明朝" w:hAnsi="ＭＳ 明朝"/>
                <w:sz w:val="20"/>
              </w:rPr>
              <w:t>28</w:t>
            </w:r>
            <w:r>
              <w:rPr>
                <w:rFonts w:hint="eastAsia" w:ascii="ＭＳ 明朝" w:hAnsi="ＭＳ 明朝"/>
                <w:sz w:val="20"/>
              </w:rPr>
              <w:t>年４月１日から施行する。</w:t>
            </w:r>
          </w:p>
          <w:p>
            <w:pPr>
              <w:pStyle w:val="15"/>
              <w:spacing w:line="240" w:lineRule="exact"/>
              <w:rPr>
                <w:rFonts w:hint="eastAsia"/>
                <w:sz w:val="20"/>
              </w:rPr>
            </w:pPr>
            <w:r>
              <w:rPr>
                <w:rFonts w:hint="eastAsia" w:ascii="ＭＳ 明朝" w:hAnsi="ＭＳ 明朝"/>
                <w:sz w:val="20"/>
              </w:rPr>
              <w:t>附則</w:t>
            </w:r>
          </w:p>
          <w:p>
            <w:pPr>
              <w:pStyle w:val="15"/>
              <w:spacing w:line="240" w:lineRule="exact"/>
              <w:ind w:firstLine="460" w:firstLineChars="200"/>
              <w:rPr>
                <w:rFonts w:hint="eastAsia"/>
                <w:sz w:val="20"/>
              </w:rPr>
            </w:pPr>
            <w:r>
              <w:rPr>
                <w:rFonts w:hint="eastAsia" w:ascii="ＭＳ 明朝" w:hAnsi="ＭＳ 明朝"/>
                <w:sz w:val="20"/>
              </w:rPr>
              <w:t>この要綱は、平成</w:t>
            </w:r>
            <w:r>
              <w:rPr>
                <w:rFonts w:hint="eastAsia" w:ascii="ＭＳ 明朝" w:hAnsi="ＭＳ 明朝"/>
                <w:sz w:val="20"/>
              </w:rPr>
              <w:t>29</w:t>
            </w:r>
            <w:r>
              <w:rPr>
                <w:rFonts w:hint="eastAsia" w:ascii="ＭＳ 明朝" w:hAnsi="ＭＳ 明朝"/>
                <w:sz w:val="20"/>
              </w:rPr>
              <w:t>年４月１日から施行する。</w:t>
            </w:r>
          </w:p>
          <w:p>
            <w:pPr>
              <w:pStyle w:val="0"/>
              <w:spacing w:line="240" w:lineRule="exact"/>
              <w:ind w:left="600" w:hanging="600" w:hangingChars="300"/>
              <w:rPr>
                <w:rFonts w:hint="eastAsia"/>
                <w:sz w:val="20"/>
              </w:rPr>
            </w:pPr>
            <w:r>
              <w:rPr>
                <w:rFonts w:hint="eastAsia" w:ascii="ＭＳ 明朝" w:hAnsi="ＭＳ 明朝"/>
                <w:sz w:val="20"/>
              </w:rPr>
              <w:t>　</w:t>
            </w:r>
            <w:r>
              <w:rPr>
                <w:rFonts w:hint="eastAsia" w:ascii="ＭＳ 明朝" w:hAnsi="ＭＳ 明朝"/>
                <w:sz w:val="20"/>
              </w:rPr>
              <w:t>[</w:t>
            </w:r>
            <w:r>
              <w:rPr>
                <w:rFonts w:hint="eastAsia" w:ascii="ＭＳ 明朝" w:hAnsi="ＭＳ 明朝"/>
                <w:sz w:val="20"/>
              </w:rPr>
              <w:t>新設</w:t>
            </w:r>
            <w:r>
              <w:rPr>
                <w:rFonts w:hint="eastAsia" w:ascii="ＭＳ 明朝" w:hAnsi="ＭＳ 明朝"/>
                <w:sz w:val="20"/>
              </w:rPr>
              <w:t>]</w:t>
            </w:r>
          </w:p>
        </w:tc>
      </w:tr>
    </w:tbl>
    <w:p>
      <w:pPr>
        <w:pStyle w:val="0"/>
        <w:rPr>
          <w:rFonts w:hint="eastAsia"/>
          <w:sz w:val="22"/>
        </w:rPr>
      </w:pPr>
    </w:p>
    <w:sectPr>
      <w:pgSz w:w="16838" w:h="11906" w:orient="landscape"/>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P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0" w:lineRule="exact"/>
      <w:jc w:val="both"/>
    </w:pPr>
    <w:rPr>
      <w:spacing w:val="15"/>
      <w:sz w:val="21"/>
    </w:rPr>
  </w:style>
  <w:style w:type="table" w:styleId="16" w:customStyle="1">
    <w:name w:val="表（シンプル 1）"/>
    <w:basedOn w:val="11"/>
    <w:next w:val="1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0</Characters>
  <Application>JUST Note</Application>
  <Lines>0</Lines>
  <Paragraphs>0</Paragraphs>
  <CharactersWithSpaces>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458016</dc:creator>
  <cp:lastModifiedBy>458016</cp:lastModifiedBy>
  <dcterms:created xsi:type="dcterms:W3CDTF">2018-03-20T05:55:00Z</dcterms:created>
  <dcterms:modified xsi:type="dcterms:W3CDTF">2018-03-20T05:55:00Z</dcterms:modified>
  <cp:revision>0</cp:revision>
</cp:coreProperties>
</file>