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default" w:ascii="HGPｺﾞｼｯｸE" w:hAnsi="HGPｺﾞｼｯｸE" w:eastAsia="HGPｺﾞｼｯｸE"/>
          <w:sz w:val="28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168910</wp:posOffset>
                </wp:positionV>
                <wp:extent cx="1794510" cy="2127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9451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○○立○○小学校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3pt;mso-position-vertical-relative:text;mso-position-horizontal-relative:text;position:absolute;height:16.75pt;width:141.30000000000001pt;margin-left:376.05pt;z-index:9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HGPｺﾞｼｯｸM" w:hAnsi="HGPｺﾞｼｯｸM" w:eastAsia="HGPｺﾞｼｯｸM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○○立○○小学校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HGPｺﾞｼｯｸE" w:hAnsi="HGPｺﾞｼｯｸE" w:eastAsia="HGPｺﾞｼｯｸE"/>
          <w:sz w:val="28"/>
        </w:rPr>
        <w:t>総合的な学習の時間　全体計画（例）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172720</wp:posOffset>
                </wp:positionV>
                <wp:extent cx="3261995" cy="2095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6199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学習指導要領に示された総合的な学習の時間の目標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b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6pt;mso-position-vertical-relative:text;mso-position-horizontal-relative:text;v-text-anchor:bottom;position:absolute;height:16.5pt;width:256.85000000000002pt;margin-left:-1.3pt;z-index:3;" o:spid="_x0000_s1027" o:allowincell="t" o:allowoverlap="t" filled="t" fillcolor="#808080 [1629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color w:val="FFFFFF" w:themeColor="background1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FFFF" w:themeColor="background1"/>
                        </w:rPr>
                        <w:t>学習指導要領に示された総合的な学習の時間の目標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172720</wp:posOffset>
                </wp:positionV>
                <wp:extent cx="3261995" cy="243713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61995" cy="2437130"/>
                        </a:xfrm>
                        <a:prstGeom prst="downArrowCallout">
                          <a:avLst>
                            <a:gd name="adj1" fmla="val 15132"/>
                            <a:gd name="adj2" fmla="val 15857"/>
                            <a:gd name="adj3" fmla="val 10551"/>
                            <a:gd name="adj4" fmla="val 85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探究的な見方・考え方を働かせ，横断的・総合的な学習を行うことを通して，よりよく課題を解決し，自己の生き方を考えていくための資質・能力を次のとおり育成することを目指す。</w:t>
                            </w: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（１）　探究的な学習の過程において，課題の解決に必要な知識及び技能を身に付け，課題に関わる概念を形成し，探究的な学習のよさを理解するようにする。【知識及び技能】</w:t>
                            </w: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（２）　実社会や実生活の中から問いを見いだし，自分で課題を立て，情報を集め，整理・分析して，まとめ・表現することができるようにする。【思考力・判断力・表現力等】</w:t>
                            </w: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（３）　探究的な学習に主体的・協働的に取り組むとともに，互いのよさを生かしながら，積極的に社会に参画しようとする態度を養う。【学びに向かう力・人間性等】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argin-top:13.6pt;mso-position-vertical-relative:text;mso-position-horizontal-relative:text;position:absolute;height:191.9pt;width:256.85000000000002pt;margin-left:-1.3pt;z-index:2;" o:spid="_x0000_s1028" o:allowincell="t" o:allowoverlap="t" filled="t" fillcolor="#ffffff" stroked="t" strokecolor="#000000" strokeweight="0.75pt" o:spt="80" type="#_x0000_t80" adj="18471,7375,19321,9166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28"/>
                        </w:rPr>
                      </w:pPr>
                    </w:p>
                    <w:p>
                      <w:pPr>
                        <w:pStyle w:val="0"/>
                        <w:ind w:firstLine="180" w:firstLineChars="10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探究的な見方・考え方を働かせ，横断的・総合的な学習を行うことを通して，よりよく課題を解決し，自己の生き方を考えていくための資質・能力を次のとおり育成することを目指す。</w:t>
                      </w: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（１）　探究的な学習の過程において，課題の解決に必要な知識及び技能を身に付け，課題に関わる概念を形成し，探究的な学習のよさを理解するようにする。【知識及び技能】</w:t>
                      </w: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（２）　実社会や実生活の中から問いを見いだし，自分で課題を立て，情報を集め，整理・分析して，まとめ・表現することができるようにする。【思考力・判断力・表現力等】</w:t>
                      </w: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8"/>
                        </w:rPr>
                        <w:t>（３）　探究的な学習に主体的・協働的に取り組むとともに，互いのよさを生かしながら，積極的に社会に参画しようとする態度を養う。【学びに向かう力・人間性等】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172720</wp:posOffset>
                </wp:positionV>
                <wp:extent cx="3147060" cy="2095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7060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市町村教育委員会の方針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b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6pt;mso-position-vertical-relative:text;mso-position-horizontal-relative:text;v-text-anchor:bottom;position:absolute;height:16.5pt;width:247.8pt;margin-left:268.75pt;z-index:5;" o:spid="_x0000_s1029" o:allowincell="t" o:allowoverlap="t" filled="t" fillcolor="#808080 [1629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color w:val="FFFFFF" w:themeColor="background1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FFFF" w:themeColor="background1"/>
                        </w:rPr>
                        <w:t>市町村教育委員会の方針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1489710</wp:posOffset>
                </wp:positionV>
                <wp:extent cx="3147060" cy="11207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7060" cy="1120775"/>
                        </a:xfrm>
                        <a:prstGeom prst="downArrowCallout">
                          <a:avLst>
                            <a:gd name="adj1" fmla="val 32083"/>
                            <a:gd name="adj2" fmla="val 32122"/>
                            <a:gd name="adj3" fmla="val 19949"/>
                            <a:gd name="adj4" fmla="val 68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argin-top:117.3pt;mso-position-vertical-relative:text;mso-position-horizontal-relative:text;position:absolute;height:88.25pt;width:247.8pt;margin-left:268.89pt;z-index:7;" o:spid="_x0000_s1030" o:allowincell="t" o:allowoverlap="t" filled="t" fillcolor="#ffffff" stroked="t" strokecolor="#000000" strokeweight="0.75pt" o:spt="80" type="#_x0000_t80" adj="14843,3862,17291,7335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28"/>
                        </w:rPr>
                      </w:pP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1489710</wp:posOffset>
                </wp:positionV>
                <wp:extent cx="3147060" cy="2095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47060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b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17.3pt;mso-position-vertical-relative:text;mso-position-horizontal-relative:text;v-text-anchor:bottom;position:absolute;height:16.5pt;width:247.8pt;margin-left:268.89pt;z-index:8;" o:spid="_x0000_s1031" o:allowincell="t" o:allowoverlap="t" filled="t" fillcolor="#808080 [1629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ｺﾞｼｯｸE" w:hAnsi="HGPｺﾞｼｯｸE" w:eastAsia="HGPｺﾞｼｯｸE"/>
                          <w:color w:val="FFFFFF" w:themeColor="background1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color w:val="FFFFFF" w:themeColor="background1"/>
                        </w:rPr>
                        <w:t>学校教育目標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172720</wp:posOffset>
                </wp:positionV>
                <wp:extent cx="3147060" cy="128333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7060" cy="1283335"/>
                        </a:xfrm>
                        <a:prstGeom prst="downArrowCallout">
                          <a:avLst>
                            <a:gd name="adj1" fmla="val 26135"/>
                            <a:gd name="adj2" fmla="val 28984"/>
                            <a:gd name="adj3" fmla="val 13681"/>
                            <a:gd name="adj4" fmla="val 76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left="270" w:hanging="270" w:hangingChars="15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argin-top:13.6pt;mso-position-vertical-relative:text;mso-position-horizontal-relative:text;position:absolute;height:101.05pt;width:247.8pt;margin-left:268.75pt;z-index:4;" o:spid="_x0000_s1032" o:allowincell="t" o:allowoverlap="t" filled="t" fillcolor="#ffffff" stroked="t" strokecolor="#000000" strokeweight="0.75pt" o:spt="80" type="#_x0000_t80" adj="16565,4539,18645,7977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ｺﾞｼｯｸM" w:hAnsi="HGPｺﾞｼｯｸM" w:eastAsia="HGPｺﾞｼｯｸM"/>
                          <w:sz w:val="28"/>
                        </w:rPr>
                      </w:pPr>
                    </w:p>
                    <w:p>
                      <w:pPr>
                        <w:pStyle w:val="0"/>
                        <w:ind w:left="270" w:hanging="270" w:hangingChars="150"/>
                        <w:rPr>
                          <w:rFonts w:hint="default" w:ascii="HGPｺﾞｼｯｸM" w:hAnsi="HGPｺﾞｼｯｸM" w:eastAsia="HGPｺﾞｼｯｸM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PｺﾞｼｯｸM" w:hAnsi="HGPｺﾞｼｯｸM" w:eastAsia="HGPｺﾞｼｯｸM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2653030</wp:posOffset>
                </wp:positionV>
                <wp:extent cx="6696075" cy="687832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96075" cy="687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20"/>
                              <w:tblW w:w="10456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52"/>
                              <w:gridCol w:w="1680"/>
                              <w:gridCol w:w="1253"/>
                              <w:gridCol w:w="742"/>
                              <w:gridCol w:w="2100"/>
                              <w:gridCol w:w="643"/>
                              <w:gridCol w:w="1359"/>
                              <w:gridCol w:w="2127"/>
                            </w:tblGrid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10456" w:type="dxa"/>
                                  <w:gridSpan w:val="8"/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本校の総合的な学習の時間の目標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3" w:hRule="atLeast"/>
                              </w:trPr>
                              <w:tc>
                                <w:tcPr>
                                  <w:tcW w:w="10456" w:type="dxa"/>
                                  <w:gridSpan w:val="8"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柱文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（１）　【知識及び技能】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（２）　【思考力，判断力，表現力等】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（３）　【学びに向かう力，人間性等】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10456" w:type="dxa"/>
                                  <w:gridSpan w:val="8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探究課題を解決することを通して育成する資質・能力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2" w:type="dxa"/>
                                  <w:vMerge w:val="restart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内　　　　　　　　　　　　　　　容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color="000000" w:themeColor="text1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知識及び技能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  <w:tcBorders>
                                    <w:top w:val="single" w:color="000000" w:themeColor="text1" w:sz="4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single" w:color="000000" w:themeColor="text1" w:sz="4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gridSpan w:val="2"/>
                                  <w:tcBorders>
                                    <w:top w:val="single" w:color="000000" w:themeColor="text1" w:sz="4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color="000000" w:themeColor="text1" w:sz="4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2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思考力，判断力，表現力等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gridSpan w:val="2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2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学びに向かう力，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  <w:sz w:val="18"/>
                                    </w:rPr>
                                    <w:t>人間性等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gridSpan w:val="2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52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４年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５年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hint="eastAsia" w:ascii="HGPｺﾞｼｯｸM" w:hAnsi="HGPｺﾞｼｯｸM" w:eastAsia="HGPｺﾞｼｯｸM"/>
                                    </w:rPr>
                                    <w:t>６年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7" w:hRule="atLeast"/>
                              </w:trPr>
                              <w:tc>
                                <w:tcPr>
                                  <w:tcW w:w="552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  <w:color w:val="FFFFFF" w:themeColor="background1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18"/>
                                    </w:rPr>
                                    <w:t>目標を実現するに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20"/>
                                    </w:rPr>
                                    <w:t>ふさわしい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M" w:hAnsi="HGPｺﾞｼｯｸM" w:eastAsia="HGPｺﾞｼｯｸM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32"/>
                                    </w:rPr>
                                    <w:t>探究課題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7" w:hRule="atLeast"/>
                              </w:trPr>
                              <w:tc>
                                <w:tcPr>
                                  <w:tcW w:w="552" w:type="dxa"/>
                                  <w:vMerge w:val="continue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single" w:color="FFFFFF" w:themeColor="background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32"/>
                                    </w:rPr>
                                    <w:t>学習活動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z w:val="24"/>
                                    </w:rPr>
                                    <w:t>（単元名）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2" w:hRule="atLeast"/>
                              </w:trPr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single" w:color="FFFFFF" w:themeColor="background1" w:sz="4" w:space="0"/>
                                    <w:left w:val="none" w:color="auto" w:sz="0" w:space="0"/>
                                    <w:bottom w:val="none" w:color="auto" w:sz="0" w:space="0"/>
                                    <w:right w:val="single" w:color="FFFFFF" w:themeColor="background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70"/>
                                      <w:kern w:val="0"/>
                                      <w:fitText w:val="1260" w:id="1"/>
                                    </w:rPr>
                                    <w:t>指導方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30"/>
                                      <w:kern w:val="0"/>
                                      <w:fitText w:val="1260" w:id="1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bottom w:val="none" w:color="auto" w:sz="0" w:space="0"/>
                                    <w:right w:val="single" w:color="FFFFFF" w:themeColor="background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70"/>
                                      <w:kern w:val="0"/>
                                      <w:fitText w:val="1260" w:id="2"/>
                                    </w:rPr>
                                    <w:t>指導体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  <w:spacing w:val="30"/>
                                      <w:kern w:val="0"/>
                                      <w:fitText w:val="1260" w:id="2"/>
                                    </w:rPr>
                                    <w:t>制</w:t>
                                  </w: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top w:val="single" w:color="FFFFFF" w:themeColor="background1" w:sz="4" w:space="0"/>
                                    <w:left w:val="single" w:color="FFFFFF" w:themeColor="background1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text1" w:themeFillTint="80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color w:val="FFFFFF" w:themeColor="background1"/>
                                    </w:rPr>
                                    <w:t>学習の評価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4" w:hRule="atLeast"/>
                              </w:trPr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000000" w:themeColor="text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5" w:type="dxa"/>
                                  <w:gridSpan w:val="3"/>
                                  <w:tcBorders>
                                    <w:top w:val="none" w:color="auto" w:sz="0" w:space="0"/>
                                    <w:left w:val="single" w:color="000000" w:themeColor="text1" w:sz="4" w:space="0"/>
                                    <w:bottom w:val="none" w:color="auto" w:sz="0" w:space="0"/>
                                    <w:right w:val="single" w:color="000000" w:themeColor="text1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top w:val="none" w:color="auto" w:sz="0" w:space="0"/>
                                    <w:left w:val="single" w:color="000000" w:themeColor="text1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PｺﾞｼｯｸM" w:hAnsi="HGPｺﾞｼｯｸM" w:eastAsia="HGPｺﾞｼｯｸ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08.9pt;mso-position-vertical-relative:text;mso-position-horizontal-relative:text;position:absolute;height:541.6pt;width:527.25pt;margin-left:-2.2000000000000002pt;z-index:6;" o:spid="_x0000_s1033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0"/>
                        <w:tblW w:w="10456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52"/>
                        <w:gridCol w:w="1680"/>
                        <w:gridCol w:w="1253"/>
                        <w:gridCol w:w="742"/>
                        <w:gridCol w:w="2100"/>
                        <w:gridCol w:w="643"/>
                        <w:gridCol w:w="1359"/>
                        <w:gridCol w:w="2127"/>
                      </w:tblGrid>
                      <w:tr>
                        <w:trPr>
                          <w:trHeight w:val="423" w:hRule="atLeast"/>
                        </w:trPr>
                        <w:tc>
                          <w:tcPr>
                            <w:tcW w:w="10456" w:type="dxa"/>
                            <w:gridSpan w:val="8"/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本校の総合的な学習の時間の目標</w:t>
                            </w:r>
                          </w:p>
                        </w:tc>
                      </w:tr>
                      <w:tr>
                        <w:trPr>
                          <w:trHeight w:val="1463" w:hRule="atLeast"/>
                        </w:trPr>
                        <w:tc>
                          <w:tcPr>
                            <w:tcW w:w="10456" w:type="dxa"/>
                            <w:gridSpan w:val="8"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柱文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（１）　【知識及び技能】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（２）　【思考力，判断力，表現力等】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（３）　【学びに向かう力，人間性等】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10456" w:type="dxa"/>
                            <w:gridSpan w:val="8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探究課題を解決することを通して育成する資質・能力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2" w:type="dxa"/>
                            <w:vMerge w:val="restart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ind w:left="113" w:right="113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内　　　　　　　　　　　　　　　容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color="000000" w:themeColor="text1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知識及び技能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  <w:tcBorders>
                              <w:top w:val="single" w:color="000000" w:themeColor="text1" w:sz="4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single" w:color="000000" w:themeColor="text1" w:sz="4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gridSpan w:val="2"/>
                            <w:tcBorders>
                              <w:top w:val="single" w:color="000000" w:themeColor="text1" w:sz="4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color="000000" w:themeColor="text1" w:sz="4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2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思考力，判断力，表現力等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gridSpan w:val="2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2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学びに向かう力，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8"/>
                              </w:rPr>
                              <w:t>人間性等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gridSpan w:val="2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/>
                        <w:tc>
                          <w:tcPr>
                            <w:tcW w:w="552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2100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４年</w:t>
                            </w:r>
                          </w:p>
                        </w:tc>
                        <w:tc>
                          <w:tcPr>
                            <w:tcW w:w="2002" w:type="dxa"/>
                            <w:gridSpan w:val="2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５年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６年</w:t>
                            </w:r>
                          </w:p>
                        </w:tc>
                      </w:tr>
                      <w:tr>
                        <w:trPr>
                          <w:trHeight w:val="1587" w:hRule="atLeast"/>
                        </w:trPr>
                        <w:tc>
                          <w:tcPr>
                            <w:tcW w:w="552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color w:val="FFFFFF" w:themeColor="background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18"/>
                              </w:rPr>
                              <w:t>目標を実現するに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20"/>
                              </w:rPr>
                              <w:t>ふさわしい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32"/>
                              </w:rPr>
                              <w:t>探究課題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7" w:hRule="atLeast"/>
                        </w:trPr>
                        <w:tc>
                          <w:tcPr>
                            <w:tcW w:w="552" w:type="dxa"/>
                            <w:vMerge w:val="continue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single" w:color="FFFFFF" w:themeColor="background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32"/>
                              </w:rPr>
                              <w:t>学習活動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z w:val="24"/>
                              </w:rPr>
                              <w:t>（単元名）</w:t>
                            </w:r>
                          </w:p>
                        </w:tc>
                        <w:tc>
                          <w:tcPr>
                            <w:tcW w:w="1995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2" w:hRule="atLeast"/>
                        </w:trPr>
                        <w:tc>
                          <w:tcPr>
                            <w:tcW w:w="3485" w:type="dxa"/>
                            <w:gridSpan w:val="3"/>
                            <w:tcBorders>
                              <w:top w:val="single" w:color="FFFFFF" w:themeColor="background1" w:sz="4" w:space="0"/>
                              <w:left w:val="none" w:color="auto" w:sz="0" w:space="0"/>
                              <w:bottom w:val="none" w:color="auto" w:sz="0" w:space="0"/>
                              <w:right w:val="single" w:color="FFFFFF" w:themeColor="background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70"/>
                                <w:kern w:val="0"/>
                                <w:fitText w:val="1260" w:id="1"/>
                              </w:rPr>
                              <w:t>指導方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30"/>
                                <w:kern w:val="0"/>
                                <w:fitText w:val="1260" w:id="1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3485" w:type="dxa"/>
                            <w:gridSpan w:val="3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bottom w:val="none" w:color="auto" w:sz="0" w:space="0"/>
                              <w:right w:val="single" w:color="FFFFFF" w:themeColor="background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70"/>
                                <w:kern w:val="0"/>
                                <w:fitText w:val="1260" w:id="2"/>
                              </w:rPr>
                              <w:t>指導体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  <w:spacing w:val="30"/>
                                <w:kern w:val="0"/>
                                <w:fitText w:val="1260" w:id="2"/>
                              </w:rPr>
                              <w:t>制</w:t>
                            </w:r>
                          </w:p>
                        </w:tc>
                        <w:tc>
                          <w:tcPr>
                            <w:tcW w:w="3486" w:type="dxa"/>
                            <w:gridSpan w:val="2"/>
                            <w:tcBorders>
                              <w:top w:val="single" w:color="FFFFFF" w:themeColor="background1" w:sz="4" w:space="0"/>
                              <w:left w:val="single" w:color="FFFFFF" w:themeColor="background1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text1" w:themeFillTint="80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color w:val="FFFFFF" w:themeColor="background1"/>
                              </w:rPr>
                              <w:t>学習の評価</w:t>
                            </w:r>
                          </w:p>
                        </w:tc>
                      </w:tr>
                      <w:tr>
                        <w:trPr>
                          <w:trHeight w:val="1514" w:hRule="atLeast"/>
                        </w:trPr>
                        <w:tc>
                          <w:tcPr>
                            <w:tcW w:w="3485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000000" w:themeColor="text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85" w:type="dxa"/>
                            <w:gridSpan w:val="3"/>
                            <w:tcBorders>
                              <w:top w:val="none" w:color="auto" w:sz="0" w:space="0"/>
                              <w:left w:val="single" w:color="000000" w:themeColor="text1" w:sz="4" w:space="0"/>
                              <w:bottom w:val="none" w:color="auto" w:sz="0" w:space="0"/>
                              <w:right w:val="single" w:color="000000" w:themeColor="text1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86" w:type="dxa"/>
                            <w:gridSpan w:val="2"/>
                            <w:tcBorders>
                              <w:top w:val="none" w:color="auto" w:sz="0" w:space="0"/>
                              <w:left w:val="single" w:color="000000" w:themeColor="text1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="HGPｺﾞｼｯｸM" w:hAnsi="HGPｺﾞｼｯｸM" w:eastAsia="HGPｺﾞｼｯｸ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7" w:h="16839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/>
  </w:style>
  <w:style w:type="table" w:styleId="20">
    <w:name w:val="Table Grid"/>
    <w:basedOn w:val="11"/>
    <w:next w:val="20"/>
    <w:link w:val="0"/>
    <w:uiPriority w:val="0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</Words>
  <Characters>23</Characters>
  <Application>JUST Note</Application>
  <Lines>1</Lines>
  <Paragraphs>1</Paragraphs>
  <CharactersWithSpaces>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370532</dc:creator>
  <cp:lastModifiedBy>382782</cp:lastModifiedBy>
  <cp:lastPrinted>2017-12-12T07:00:00Z</cp:lastPrinted>
  <dcterms:created xsi:type="dcterms:W3CDTF">2018-01-22T02:41:00Z</dcterms:created>
  <dcterms:modified xsi:type="dcterms:W3CDTF">2024-01-23T01:31:24Z</dcterms:modified>
  <cp:revision>2</cp:revision>
</cp:coreProperties>
</file>