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E" w:hAnsi="HGPｺﾞｼｯｸE" w:eastAsia="HGPｺﾞｼｯｸE"/>
          <w:sz w:val="28"/>
        </w:rPr>
      </w:pPr>
      <w:r>
        <w:rPr>
          <w:rFonts w:hint="default" w:ascii="HGPｺﾞｼｯｸE" w:hAnsi="HGPｺﾞｼｯｸE" w:eastAsia="HGPｺﾞｼｯｸE"/>
          <w:sz w:val="28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168910</wp:posOffset>
                </wp:positionV>
                <wp:extent cx="1794510" cy="2127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9451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○○立○○中学校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3pt;mso-position-vertical-relative:text;mso-position-horizontal-relative:text;position:absolute;height:16.75pt;width:141.30000000000001pt;margin-left:376.05pt;z-index:9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right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○○立○○中学校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HGPｺﾞｼｯｸE" w:hAnsi="HGPｺﾞｼｯｸE" w:eastAsia="HGPｺﾞｼｯｸE"/>
          <w:sz w:val="28"/>
        </w:rPr>
        <w:t>総合的な学習の時間　全体計画（例）</w:t>
      </w: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2653030</wp:posOffset>
                </wp:positionV>
                <wp:extent cx="6696075" cy="687832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96075" cy="687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19"/>
                              <w:tblW w:w="10456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47"/>
                              <w:gridCol w:w="1680"/>
                              <w:gridCol w:w="1358"/>
                              <w:gridCol w:w="1372"/>
                              <w:gridCol w:w="2113"/>
                              <w:gridCol w:w="651"/>
                              <w:gridCol w:w="2835"/>
                            </w:tblGrid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10456" w:type="dxa"/>
                                  <w:gridSpan w:val="7"/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</w:rPr>
                                    <w:t>本校の総合的な学習の時間の目標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3" w:hRule="atLeast"/>
                              </w:trPr>
                              <w:tc>
                                <w:tcPr>
                                  <w:tcW w:w="10456" w:type="dxa"/>
                                  <w:gridSpan w:val="7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柱文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（１）　【知識及び技能】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（２）　【思考力・判断力・表現力等】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（３）　【学びに向かう力・人間性等】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10456" w:type="dxa"/>
                                  <w:gridSpan w:val="7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</w:rPr>
                                    <w:t>探究課題を解決することを通して育成する資質・能力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964" w:hRule="atLeast"/>
                              </w:trPr>
                              <w:tc>
                                <w:tcPr>
                                  <w:tcW w:w="447" w:type="dxa"/>
                                  <w:vMerge w:val="restart"/>
                                  <w:tcBorders>
                                    <w:top w:val="single" w:color="FFFFFF" w:themeColor="background1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</w:rPr>
                                    <w:t>内　　　　　　　容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color="000000" w:themeColor="text1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知識及び技能</w:t>
                                  </w:r>
                                </w:p>
                              </w:tc>
                              <w:tc>
                                <w:tcPr>
                                  <w:tcW w:w="2730" w:type="dxa"/>
                                  <w:gridSpan w:val="2"/>
                                  <w:tcBorders>
                                    <w:top w:val="single" w:color="000000" w:themeColor="text1" w:sz="4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4" w:type="dxa"/>
                                  <w:gridSpan w:val="2"/>
                                  <w:tcBorders>
                                    <w:top w:val="single" w:color="000000" w:themeColor="text1" w:sz="4" w:space="0"/>
                                    <w:left w:val="dashed" w:color="auto" w:sz="4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color="000000" w:themeColor="text1" w:sz="4" w:space="0"/>
                                    <w:left w:val="dashed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964" w:hRule="atLeast"/>
                              </w:trPr>
                              <w:tc>
                                <w:tcPr>
                                  <w:tcW w:w="447" w:type="dxa"/>
                                  <w:vMerge w:val="continue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思考力，判断力，表現力等</w:t>
                                  </w:r>
                                </w:p>
                              </w:tc>
                              <w:tc>
                                <w:tcPr>
                                  <w:tcW w:w="2730" w:type="dxa"/>
                                  <w:gridSpan w:val="2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4" w:type="dxa"/>
                                  <w:gridSpan w:val="2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964" w:hRule="atLeast"/>
                              </w:trPr>
                              <w:tc>
                                <w:tcPr>
                                  <w:tcW w:w="447" w:type="dxa"/>
                                  <w:vMerge w:val="continue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学びに向かう力・人間性等</w:t>
                                  </w:r>
                                </w:p>
                              </w:tc>
                              <w:tc>
                                <w:tcPr>
                                  <w:tcW w:w="2730" w:type="dxa"/>
                                  <w:gridSpan w:val="2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4" w:type="dxa"/>
                                  <w:gridSpan w:val="2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7" w:type="dxa"/>
                                  <w:vMerge w:val="continue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</w:rPr>
                                    <w:t>１年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</w:rPr>
                                    <w:t>２年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</w:rPr>
                                    <w:t>３年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7" w:hRule="atLeast"/>
                              </w:trPr>
                              <w:tc>
                                <w:tcPr>
                                  <w:tcW w:w="447" w:type="dxa"/>
                                  <w:vMerge w:val="continue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</w:rPr>
                                    <w:t>目標を実現するにふさわしい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z w:val="32"/>
                                    </w:rPr>
                                    <w:t>探究課題</w:t>
                                  </w:r>
                                </w:p>
                              </w:tc>
                              <w:tc>
                                <w:tcPr>
                                  <w:tcW w:w="2730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4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87" w:hRule="atLeast"/>
                              </w:trPr>
                              <w:tc>
                                <w:tcPr>
                                  <w:tcW w:w="447" w:type="dxa"/>
                                  <w:vMerge w:val="continue"/>
                                  <w:tcBorders>
                                    <w:top w:val="single" w:color="FFFFFF" w:themeColor="background1" w:sz="4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color="FFFFFF" w:themeColor="background1" w:sz="4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z w:val="32"/>
                                    </w:rPr>
                                    <w:t>学習活動</w:t>
                                  </w: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z w:val="24"/>
                                    </w:rPr>
                                    <w:t>（単元名）</w:t>
                                  </w:r>
                                </w:p>
                              </w:tc>
                              <w:tc>
                                <w:tcPr>
                                  <w:tcW w:w="2730" w:type="dxa"/>
                                  <w:gridSpan w:val="2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themeColor="text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4" w:type="dxa"/>
                                  <w:gridSpan w:val="2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themeColor="text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themeColor="text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2" w:hRule="atLeast"/>
                              </w:trPr>
                              <w:tc>
                                <w:tcPr>
                                  <w:tcW w:w="3485" w:type="dxa"/>
                                  <w:gridSpan w:val="3"/>
                                  <w:tcBorders>
                                    <w:top w:val="single" w:color="FFFFFF" w:themeColor="background1" w:sz="4" w:space="0"/>
                                    <w:left w:val="none" w:color="auto" w:sz="0" w:space="0"/>
                                    <w:bottom w:val="none" w:color="auto" w:sz="0" w:space="0"/>
                                    <w:right w:val="single" w:color="FFFFFF" w:themeColor="background1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pacing w:val="70"/>
                                      <w:kern w:val="0"/>
                                      <w:fitText w:val="1260" w:id="1"/>
                                    </w:rPr>
                                    <w:t>指導方</w:t>
                                  </w: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pacing w:val="30"/>
                                      <w:kern w:val="0"/>
                                      <w:fitText w:val="1260" w:id="1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2"/>
                                  <w:tcBorders>
                                    <w:top w:val="single" w:color="FFFFFF" w:themeColor="background1" w:sz="4" w:space="0"/>
                                    <w:left w:val="single" w:color="FFFFFF" w:themeColor="background1" w:sz="4" w:space="0"/>
                                    <w:bottom w:val="none" w:color="auto" w:sz="0" w:space="0"/>
                                    <w:right w:val="single" w:color="FFFFFF" w:themeColor="background1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pacing w:val="70"/>
                                      <w:kern w:val="0"/>
                                      <w:fitText w:val="1260" w:id="2"/>
                                    </w:rPr>
                                    <w:t>指導体</w:t>
                                  </w: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pacing w:val="30"/>
                                      <w:kern w:val="0"/>
                                      <w:fitText w:val="1260" w:id="2"/>
                                    </w:rPr>
                                    <w:t>制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top w:val="single" w:color="FFFFFF" w:themeColor="background1" w:sz="4" w:space="0"/>
                                    <w:left w:val="single" w:color="FFFFFF" w:themeColor="background1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pacing w:val="30"/>
                                      <w:kern w:val="0"/>
                                      <w:fitText w:val="1260" w:id="3"/>
                                    </w:rPr>
                                    <w:t>学習の評</w:t>
                                  </w: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pacing w:val="2"/>
                                      <w:kern w:val="0"/>
                                      <w:fitText w:val="1260" w:id="3"/>
                                    </w:rPr>
                                    <w:t>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4" w:hRule="atLeast"/>
                              </w:trPr>
                              <w:tc>
                                <w:tcPr>
                                  <w:tcW w:w="3485" w:type="dxa"/>
                                  <w:gridSpan w:val="3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000000" w:themeColor="text1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  <w:gridSpan w:val="2"/>
                                  <w:tcBorders>
                                    <w:top w:val="none" w:color="auto" w:sz="0" w:space="0"/>
                                    <w:left w:val="single" w:color="000000" w:themeColor="text1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top w:val="none" w:color="auto" w:sz="0" w:space="0"/>
                                    <w:left w:val="single" w:color="000000" w:themeColor="text1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208.9pt;mso-position-vertical-relative:text;mso-position-horizontal-relative:text;position:absolute;height:541.6pt;width:527.25pt;margin-left:-2.2000000000000002pt;z-index:6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9"/>
                        <w:tblW w:w="10456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47"/>
                        <w:gridCol w:w="1680"/>
                        <w:gridCol w:w="1358"/>
                        <w:gridCol w:w="1372"/>
                        <w:gridCol w:w="2113"/>
                        <w:gridCol w:w="651"/>
                        <w:gridCol w:w="2835"/>
                      </w:tblGrid>
                      <w:tr>
                        <w:trPr>
                          <w:trHeight w:val="423" w:hRule="atLeast"/>
                        </w:trPr>
                        <w:tc>
                          <w:tcPr>
                            <w:tcW w:w="10456" w:type="dxa"/>
                            <w:gridSpan w:val="7"/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本校の総合的な学習の時間の目標</w:t>
                            </w:r>
                          </w:p>
                        </w:tc>
                      </w:tr>
                      <w:tr>
                        <w:trPr>
                          <w:trHeight w:val="1463" w:hRule="atLeast"/>
                        </w:trPr>
                        <w:tc>
                          <w:tcPr>
                            <w:tcW w:w="10456" w:type="dxa"/>
                            <w:gridSpan w:val="7"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柱文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（１）　【知識及び技能】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（２）　【思考力・判断力・表現力等】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（３）　【学びに向かう力・人間性等】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10456" w:type="dxa"/>
                            <w:gridSpan w:val="7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探究課題を解決することを通して育成する資質・能力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964" w:hRule="atLeast"/>
                        </w:trPr>
                        <w:tc>
                          <w:tcPr>
                            <w:tcW w:w="447" w:type="dxa"/>
                            <w:vMerge w:val="restart"/>
                            <w:tcBorders>
                              <w:top w:val="single" w:color="FFFFFF" w:themeColor="background1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内　　　　　　　容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color="000000" w:themeColor="text1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知識及び技能</w:t>
                            </w:r>
                          </w:p>
                        </w:tc>
                        <w:tc>
                          <w:tcPr>
                            <w:tcW w:w="2730" w:type="dxa"/>
                            <w:gridSpan w:val="2"/>
                            <w:tcBorders>
                              <w:top w:val="single" w:color="000000" w:themeColor="text1" w:sz="4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4" w:type="dxa"/>
                            <w:gridSpan w:val="2"/>
                            <w:tcBorders>
                              <w:top w:val="single" w:color="000000" w:themeColor="text1" w:sz="4" w:space="0"/>
                              <w:left w:val="dashed" w:color="auto" w:sz="4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color="000000" w:themeColor="text1" w:sz="4" w:space="0"/>
                              <w:left w:val="dashed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cantSplit/>
                          <w:trHeight w:val="964" w:hRule="atLeast"/>
                        </w:trPr>
                        <w:tc>
                          <w:tcPr>
                            <w:tcW w:w="447" w:type="dxa"/>
                            <w:vMerge w:val="continue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思考力，判断力，表現力等</w:t>
                            </w:r>
                          </w:p>
                        </w:tc>
                        <w:tc>
                          <w:tcPr>
                            <w:tcW w:w="2730" w:type="dxa"/>
                            <w:gridSpan w:val="2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4" w:type="dxa"/>
                            <w:gridSpan w:val="2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cantSplit/>
                          <w:trHeight w:val="964" w:hRule="atLeast"/>
                        </w:trPr>
                        <w:tc>
                          <w:tcPr>
                            <w:tcW w:w="447" w:type="dxa"/>
                            <w:vMerge w:val="continue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学びに向かう力・人間性等</w:t>
                            </w:r>
                          </w:p>
                        </w:tc>
                        <w:tc>
                          <w:tcPr>
                            <w:tcW w:w="2730" w:type="dxa"/>
                            <w:gridSpan w:val="2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4" w:type="dxa"/>
                            <w:gridSpan w:val="2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/>
                        <w:tc>
                          <w:tcPr>
                            <w:tcW w:w="447" w:type="dxa"/>
                            <w:vMerge w:val="continue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730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１年</w:t>
                            </w:r>
                          </w:p>
                        </w:tc>
                        <w:tc>
                          <w:tcPr>
                            <w:tcW w:w="2764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２年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３年</w:t>
                            </w:r>
                          </w:p>
                        </w:tc>
                      </w:tr>
                      <w:tr>
                        <w:trPr>
                          <w:trHeight w:val="1587" w:hRule="atLeast"/>
                        </w:trPr>
                        <w:tc>
                          <w:tcPr>
                            <w:tcW w:w="447" w:type="dxa"/>
                            <w:vMerge w:val="continue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目標を実現するにふさわしい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z w:val="32"/>
                              </w:rPr>
                              <w:t>探究課題</w:t>
                            </w:r>
                          </w:p>
                        </w:tc>
                        <w:tc>
                          <w:tcPr>
                            <w:tcW w:w="2730" w:type="dxa"/>
                            <w:gridSpan w:val="2"/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4" w:type="dxa"/>
                            <w:gridSpan w:val="2"/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87" w:hRule="atLeast"/>
                        </w:trPr>
                        <w:tc>
                          <w:tcPr>
                            <w:tcW w:w="447" w:type="dxa"/>
                            <w:vMerge w:val="continue"/>
                            <w:tcBorders>
                              <w:top w:val="single" w:color="FFFFFF" w:themeColor="background1" w:sz="4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color="FFFFFF" w:themeColor="background1" w:sz="4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z w:val="32"/>
                              </w:rPr>
                              <w:t>学習活動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z w:val="24"/>
                              </w:rPr>
                              <w:t>（単元名）</w:t>
                            </w:r>
                          </w:p>
                        </w:tc>
                        <w:tc>
                          <w:tcPr>
                            <w:tcW w:w="2730" w:type="dxa"/>
                            <w:gridSpan w:val="2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themeColor="text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4" w:type="dxa"/>
                            <w:gridSpan w:val="2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themeColor="text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themeColor="text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2" w:hRule="atLeast"/>
                        </w:trPr>
                        <w:tc>
                          <w:tcPr>
                            <w:tcW w:w="3485" w:type="dxa"/>
                            <w:gridSpan w:val="3"/>
                            <w:tcBorders>
                              <w:top w:val="single" w:color="FFFFFF" w:themeColor="background1" w:sz="4" w:space="0"/>
                              <w:left w:val="none" w:color="auto" w:sz="0" w:space="0"/>
                              <w:bottom w:val="none" w:color="auto" w:sz="0" w:space="0"/>
                              <w:right w:val="single" w:color="FFFFFF" w:themeColor="background1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pacing w:val="70"/>
                                <w:kern w:val="0"/>
                                <w:fitText w:val="1260" w:id="1"/>
                              </w:rPr>
                              <w:t>指導方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pacing w:val="30"/>
                                <w:kern w:val="0"/>
                                <w:fitText w:val="1260" w:id="1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2"/>
                            <w:tcBorders>
                              <w:top w:val="single" w:color="FFFFFF" w:themeColor="background1" w:sz="4" w:space="0"/>
                              <w:left w:val="single" w:color="FFFFFF" w:themeColor="background1" w:sz="4" w:space="0"/>
                              <w:bottom w:val="none" w:color="auto" w:sz="0" w:space="0"/>
                              <w:right w:val="single" w:color="FFFFFF" w:themeColor="background1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pacing w:val="70"/>
                                <w:kern w:val="0"/>
                                <w:fitText w:val="1260" w:id="2"/>
                              </w:rPr>
                              <w:t>指導体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pacing w:val="30"/>
                                <w:kern w:val="0"/>
                                <w:fitText w:val="1260" w:id="2"/>
                              </w:rPr>
                              <w:t>制</w:t>
                            </w:r>
                          </w:p>
                        </w:tc>
                        <w:tc>
                          <w:tcPr>
                            <w:tcW w:w="3486" w:type="dxa"/>
                            <w:gridSpan w:val="2"/>
                            <w:tcBorders>
                              <w:top w:val="single" w:color="FFFFFF" w:themeColor="background1" w:sz="4" w:space="0"/>
                              <w:left w:val="single" w:color="FFFFFF" w:themeColor="background1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pacing w:val="30"/>
                                <w:kern w:val="0"/>
                                <w:fitText w:val="1260" w:id="3"/>
                              </w:rPr>
                              <w:t>学習の評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pacing w:val="2"/>
                                <w:kern w:val="0"/>
                                <w:fitText w:val="1260" w:id="3"/>
                              </w:rPr>
                              <w:t>価</w:t>
                            </w:r>
                          </w:p>
                        </w:tc>
                      </w:tr>
                      <w:tr>
                        <w:trPr>
                          <w:trHeight w:val="1514" w:hRule="atLeast"/>
                        </w:trPr>
                        <w:tc>
                          <w:tcPr>
                            <w:tcW w:w="3485" w:type="dxa"/>
                            <w:gridSpan w:val="3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single" w:color="000000" w:themeColor="text1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85" w:type="dxa"/>
                            <w:gridSpan w:val="2"/>
                            <w:tcBorders>
                              <w:top w:val="none" w:color="auto" w:sz="0" w:space="0"/>
                              <w:left w:val="single" w:color="000000" w:themeColor="text1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86" w:type="dxa"/>
                            <w:gridSpan w:val="2"/>
                            <w:tcBorders>
                              <w:top w:val="none" w:color="auto" w:sz="0" w:space="0"/>
                              <w:left w:val="single" w:color="000000" w:themeColor="text1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rPr>
          <w:rFonts w:hint="default" w:ascii="HGPｺﾞｼｯｸE" w:hAnsi="HGPｺﾞｼｯｸE" w:eastAsia="HGPｺﾞｼｯｸE"/>
          <w:sz w:val="28"/>
        </w:rPr>
      </w:pP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3261995" cy="2095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61995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学習指導要領に示された総合的な学習の時間の目標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b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v-text-anchor:bottom;position:absolute;height:16.5pt;width:256.85000000000002pt;margin-left:-1.3pt;z-index:3;" o:spid="_x0000_s1028" o:allowincell="t" o:allowoverlap="t" filled="t" fillcolor="#808080 [1629]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color w:val="FFFFFF" w:themeColor="background1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color w:val="FFFFFF" w:themeColor="background1"/>
                        </w:rPr>
                        <w:t>学習指導要領に示された総合的な学習の時間の目標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3261995" cy="243713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61995" cy="2437130"/>
                        </a:xfrm>
                        <a:prstGeom prst="downArrowCallout">
                          <a:avLst>
                            <a:gd name="adj1" fmla="val 15132"/>
                            <a:gd name="adj2" fmla="val 15857"/>
                            <a:gd name="adj3" fmla="val 10551"/>
                            <a:gd name="adj4" fmla="val 855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探究的な見方・考え方を働かせ，横断的・総合的な学習を行うことを通して，よりよく課題を解決し，自己の生き方を考えていくための資質・能力を次のとおり育成することを目指す。</w:t>
                            </w:r>
                          </w:p>
                          <w:p>
                            <w:pPr>
                              <w:pStyle w:val="0"/>
                              <w:ind w:left="270" w:hanging="270" w:hangingChars="15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（１）　探究的な学習の過程において，課題の解決に必要な知識及び技能を身に付け，課題に関わる概念を形成し，探究的な学習のよさを理解するようにする。【知識及び技能】</w:t>
                            </w:r>
                          </w:p>
                          <w:p>
                            <w:pPr>
                              <w:pStyle w:val="0"/>
                              <w:ind w:left="270" w:hanging="270" w:hangingChars="15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（２）　実社会や実生活の中から問いを見いだし，自分で課題を立て，情報を集め，整理・分析して，まとめ・表現することができるようにする。【思考力・判断力・表現力等】</w:t>
                            </w:r>
                          </w:p>
                          <w:p>
                            <w:pPr>
                              <w:pStyle w:val="0"/>
                              <w:ind w:left="270" w:hanging="270" w:hangingChars="15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（３）　探究的な学習に主体的・協働的に取り組むとともに，互いのよさを生かしながら，積極的に社会に参画しようとする態度を養う。【学びに向かう力・人間性等】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オブジェクト 0" style="margin-top:0pt;mso-position-vertical-relative:text;mso-position-horizontal-relative:text;position:absolute;height:191.9pt;width:256.85000000000002pt;margin-left:-1.3pt;z-index:2;" o:spid="_x0000_s1029" o:allowincell="t" o:allowoverlap="t" filled="t" fillcolor="#ffffff" stroked="t" strokecolor="#000000" strokeweight="0.75pt" o:spt="80" type="#_x0000_t80" adj="18471,7375,19321,9166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  <w:sz w:val="28"/>
                        </w:rPr>
                      </w:pP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18"/>
                        </w:rPr>
                        <w:t>探究的な見方・考え方を働かせ，横断的・総合的な学習を行うことを通して，よりよく課題を解決し，自己の生き方を考えていくための資質・能力を次のとおり育成することを目指す。</w:t>
                      </w:r>
                    </w:p>
                    <w:p>
                      <w:pPr>
                        <w:pStyle w:val="0"/>
                        <w:ind w:left="270" w:hanging="270" w:hangingChars="15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18"/>
                        </w:rPr>
                        <w:t>（１）　探究的な学習の過程において，課題の解決に必要な知識及び技能を身に付け，課題に関わる概念を形成し，探究的な学習のよさを理解するようにする。【知識及び技能】</w:t>
                      </w:r>
                    </w:p>
                    <w:p>
                      <w:pPr>
                        <w:pStyle w:val="0"/>
                        <w:ind w:left="270" w:hanging="270" w:hangingChars="15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18"/>
                        </w:rPr>
                        <w:t>（２）　実社会や実生活の中から問いを見いだし，自分で課題を立て，情報を集め，整理・分析して，まとめ・表現することができるようにする。【思考力・判断力・表現力等】</w:t>
                      </w:r>
                    </w:p>
                    <w:p>
                      <w:pPr>
                        <w:pStyle w:val="0"/>
                        <w:ind w:left="270" w:hanging="270" w:hangingChars="15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18"/>
                        </w:rPr>
                        <w:t>（３）　探究的な学習に主体的・協働的に取り組むとともに，互いのよさを生かしながら，積極的に社会に参画しようとする態度を養う。【学びに向かう力・人間性等】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1316990</wp:posOffset>
                </wp:positionV>
                <wp:extent cx="3147060" cy="11207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47060" cy="1120775"/>
                        </a:xfrm>
                        <a:prstGeom prst="downArrowCallout">
                          <a:avLst>
                            <a:gd name="adj1" fmla="val 32083"/>
                            <a:gd name="adj2" fmla="val 32122"/>
                            <a:gd name="adj3" fmla="val 19949"/>
                            <a:gd name="adj4" fmla="val 687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ind w:left="270" w:hanging="270" w:hangingChars="15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オブジェクト 0" style="margin-top:103.7pt;mso-position-vertical-relative:text;mso-position-horizontal-relative:text;position:absolute;height:88.25pt;width:247.8pt;margin-left:269.8pt;z-index:7;" o:spid="_x0000_s1030" o:allowincell="t" o:allowoverlap="t" filled="t" fillcolor="#ffffff" stroked="t" strokecolor="#000000" strokeweight="0.75pt" o:spt="80" type="#_x0000_t80" adj="14843,3862,17291,7335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  <w:sz w:val="28"/>
                        </w:rPr>
                      </w:pPr>
                    </w:p>
                    <w:p>
                      <w:pPr>
                        <w:pStyle w:val="0"/>
                        <w:ind w:left="270" w:hanging="270" w:hangingChars="15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1316990</wp:posOffset>
                </wp:positionV>
                <wp:extent cx="3147060" cy="20955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47060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b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03.7pt;mso-position-vertical-relative:text;mso-position-horizontal-relative:text;v-text-anchor:bottom;position:absolute;height:16.5pt;width:247.8pt;margin-left:269.8pt;z-index:8;" o:spid="_x0000_s1031" o:allowincell="t" o:allowoverlap="t" filled="t" fillcolor="#808080 [1629]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color w:val="FFFFFF" w:themeColor="background1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color w:val="FFFFFF" w:themeColor="background1"/>
                        </w:rPr>
                        <w:t>学校教育目標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0</wp:posOffset>
                </wp:positionV>
                <wp:extent cx="3147060" cy="128333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47060" cy="1283335"/>
                        </a:xfrm>
                        <a:prstGeom prst="downArrowCallout">
                          <a:avLst>
                            <a:gd name="adj1" fmla="val 26135"/>
                            <a:gd name="adj2" fmla="val 28984"/>
                            <a:gd name="adj3" fmla="val 13681"/>
                            <a:gd name="adj4" fmla="val 766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ind w:left="270" w:hanging="270" w:hangingChars="15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オブジェクト 0" style="margin-top:0pt;mso-position-vertical-relative:text;mso-position-horizontal-relative:text;position:absolute;height:101.05pt;width:247.8pt;margin-left:269.60000000000002pt;z-index:4;" o:spid="_x0000_s1032" o:allowincell="t" o:allowoverlap="t" filled="t" fillcolor="#ffffff" stroked="t" strokecolor="#000000" strokeweight="0.75pt" o:spt="80" type="#_x0000_t80" adj="16565,4539,18645,7977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  <w:sz w:val="28"/>
                        </w:rPr>
                      </w:pPr>
                    </w:p>
                    <w:p>
                      <w:pPr>
                        <w:pStyle w:val="0"/>
                        <w:ind w:left="270" w:hanging="270" w:hangingChars="15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0</wp:posOffset>
                </wp:positionV>
                <wp:extent cx="3147060" cy="20955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47060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市町村教育委員会の方針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b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v-text-anchor:bottom;position:absolute;height:16.5pt;width:247.8pt;margin-left:269.60000000000002pt;z-index:5;" o:spid="_x0000_s1033" o:allowincell="t" o:allowoverlap="t" filled="t" fillcolor="#808080 [1629]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color w:val="FFFFFF" w:themeColor="background1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color w:val="FFFFFF" w:themeColor="background1"/>
                        </w:rPr>
                        <w:t>市町村教育委員会の方針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7" w:h="16839"/>
      <w:pgMar w:top="851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0" w:lineRule="atLeast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4</Words>
  <Characters>24</Characters>
  <Application>JUST Note</Application>
  <Lines>1</Lines>
  <Paragraphs>1</Paragraphs>
  <CharactersWithSpaces>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370532</dc:creator>
  <cp:lastModifiedBy>382782</cp:lastModifiedBy>
  <cp:lastPrinted>2017-12-12T07:00:00Z</cp:lastPrinted>
  <dcterms:created xsi:type="dcterms:W3CDTF">2018-01-22T02:40:00Z</dcterms:created>
  <dcterms:modified xsi:type="dcterms:W3CDTF">2024-01-23T01:30:58Z</dcterms:modified>
  <cp:revision>2</cp:revision>
</cp:coreProperties>
</file>