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8"/>
        <w:rPr>
          <w:rFonts w:hint="default"/>
          <w:color w:val="auto"/>
          <w:spacing w:val="2"/>
          <w:u w:val="none" w:color="auto"/>
        </w:rPr>
      </w:pPr>
      <w:r>
        <w:rPr>
          <w:rFonts w:hint="eastAsia"/>
          <w:color w:val="auto"/>
          <w:u w:val="none" w:color="auto"/>
        </w:rPr>
        <w:t>高知県民間シェルター運営費補助金交付要綱</w:t>
      </w:r>
    </w:p>
    <w:p>
      <w:pPr>
        <w:pStyle w:val="0"/>
        <w:rPr>
          <w:rFonts w:hint="default"/>
          <w:color w:val="auto"/>
          <w:spacing w:val="2"/>
          <w:u w:val="none" w:color="auto"/>
        </w:rPr>
      </w:pPr>
    </w:p>
    <w:p>
      <w:pPr>
        <w:pStyle w:val="0"/>
        <w:ind w:firstLine="216" w:firstLineChars="100"/>
        <w:rPr>
          <w:rFonts w:hint="default"/>
          <w:color w:val="auto"/>
          <w:spacing w:val="2"/>
          <w:u w:val="none" w:color="auto"/>
        </w:rPr>
      </w:pPr>
      <w:r>
        <w:rPr>
          <w:rFonts w:hint="eastAsia"/>
          <w:color w:val="auto"/>
          <w:u w:val="none" w:color="auto"/>
        </w:rPr>
        <w:t>（趣旨）</w:t>
      </w:r>
    </w:p>
    <w:p>
      <w:pPr>
        <w:pStyle w:val="0"/>
        <w:ind w:left="216" w:hanging="216" w:hangingChars="100"/>
        <w:rPr>
          <w:rFonts w:hint="default"/>
          <w:color w:val="auto"/>
          <w:spacing w:val="2"/>
          <w:u w:val="none" w:color="auto"/>
        </w:rPr>
      </w:pPr>
      <w:r>
        <w:rPr>
          <w:rFonts w:hint="eastAsia"/>
          <w:color w:val="auto"/>
          <w:u w:val="none" w:color="auto"/>
        </w:rPr>
        <w:t>第１条　この要綱は、高知県補助金等交付規則（</w:t>
      </w:r>
      <w:r>
        <w:rPr>
          <w:rFonts w:hint="eastAsia" w:ascii="ＭＳ 明朝" w:hAnsi="ＭＳ 明朝"/>
          <w:color w:val="auto"/>
          <w:u w:val="none" w:color="auto"/>
        </w:rPr>
        <w:t>昭和</w:t>
      </w:r>
      <w:r>
        <w:rPr>
          <w:rFonts w:hint="eastAsia" w:ascii="ＭＳ 明朝" w:hAnsi="ＭＳ 明朝"/>
          <w:color w:val="auto"/>
          <w:u w:val="none" w:color="auto"/>
        </w:rPr>
        <w:t>43</w:t>
      </w:r>
      <w:r>
        <w:rPr>
          <w:rFonts w:hint="eastAsia" w:ascii="ＭＳ 明朝" w:hAnsi="ＭＳ 明朝"/>
          <w:color w:val="auto"/>
          <w:u w:val="none" w:color="auto"/>
        </w:rPr>
        <w:t>年高知県規則第７号。</w:t>
      </w:r>
      <w:r>
        <w:rPr>
          <w:rFonts w:hint="eastAsia"/>
          <w:color w:val="auto"/>
          <w:u w:val="none" w:color="auto"/>
        </w:rPr>
        <w:t>以下「規則」という。）第</w:t>
      </w:r>
      <w:r>
        <w:rPr>
          <w:rFonts w:hint="eastAsia" w:ascii="ＭＳ 明朝" w:hAnsi="ＭＳ 明朝"/>
          <w:color w:val="auto"/>
          <w:u w:val="none" w:color="auto"/>
        </w:rPr>
        <w:t>24</w:t>
      </w:r>
      <w:r>
        <w:rPr>
          <w:rFonts w:hint="eastAsia"/>
          <w:color w:val="auto"/>
          <w:u w:val="none" w:color="auto"/>
        </w:rPr>
        <w:t>条の規定に基づき、高知県民間シェルター運営費補助金（以下「補助金」という。）の交付に関し必要な事項を定めるものとする。</w:t>
      </w:r>
    </w:p>
    <w:p>
      <w:pPr>
        <w:pStyle w:val="0"/>
        <w:rPr>
          <w:rFonts w:hint="default"/>
          <w:color w:val="auto"/>
          <w:spacing w:val="2"/>
          <w:u w:val="none" w:color="auto"/>
        </w:rPr>
      </w:pPr>
    </w:p>
    <w:p>
      <w:pPr>
        <w:pStyle w:val="0"/>
        <w:ind w:firstLine="216" w:firstLineChars="100"/>
        <w:rPr>
          <w:rFonts w:hint="default"/>
          <w:color w:val="auto"/>
          <w:spacing w:val="2"/>
          <w:u w:val="none" w:color="auto"/>
        </w:rPr>
      </w:pPr>
      <w:r>
        <w:rPr>
          <w:rFonts w:hint="eastAsia"/>
          <w:color w:val="auto"/>
          <w:u w:val="none" w:color="auto"/>
        </w:rPr>
        <w:t>（補助目的及び補助対象事業）</w:t>
      </w:r>
    </w:p>
    <w:p>
      <w:pPr>
        <w:pStyle w:val="0"/>
        <w:ind w:left="216" w:hanging="216" w:hangingChars="100"/>
        <w:rPr>
          <w:rFonts w:hint="eastAsia"/>
          <w:color w:val="auto"/>
          <w:u w:val="none" w:color="auto"/>
        </w:rPr>
      </w:pPr>
      <w:r>
        <w:rPr>
          <w:rFonts w:hint="eastAsia"/>
          <w:color w:val="auto"/>
          <w:u w:val="none" w:color="auto"/>
        </w:rPr>
        <w:t>第２条　県は、配偶者からの暴力の防止及び被害者の保護等に関する法律（平成</w:t>
      </w:r>
      <w:r>
        <w:rPr>
          <w:rFonts w:hint="eastAsia"/>
          <w:color w:val="auto"/>
          <w:u w:val="none" w:color="auto"/>
        </w:rPr>
        <w:t>13</w:t>
      </w:r>
      <w:r>
        <w:rPr>
          <w:rFonts w:hint="eastAsia"/>
          <w:color w:val="auto"/>
          <w:u w:val="none" w:color="auto"/>
        </w:rPr>
        <w:t>年法律第</w:t>
      </w:r>
      <w:r>
        <w:rPr>
          <w:rFonts w:hint="eastAsia"/>
          <w:color w:val="auto"/>
          <w:u w:val="none" w:color="auto"/>
        </w:rPr>
        <w:t>31</w:t>
      </w:r>
      <w:r>
        <w:rPr>
          <w:rFonts w:hint="eastAsia"/>
          <w:color w:val="auto"/>
          <w:u w:val="none" w:color="auto"/>
        </w:rPr>
        <w:t>号）第</w:t>
      </w:r>
      <w:r>
        <w:rPr>
          <w:rFonts w:hint="eastAsia"/>
          <w:color w:val="auto"/>
          <w:u w:val="none" w:color="auto"/>
        </w:rPr>
        <w:t>26</w:t>
      </w:r>
      <w:r>
        <w:rPr>
          <w:rFonts w:hint="eastAsia"/>
          <w:color w:val="auto"/>
          <w:u w:val="none" w:color="auto"/>
        </w:rPr>
        <w:t>条の規定に基づき、ＤＶ（ドメスティック･バイオレンス）被害者等（ＤＶ被害者等が同伴する者を含む。以下「ＤＶ被害者等」という。）の保護及び支援活動を行う民間団体の運営基盤を強化し、ＤＶ被害者等に対する支援の充実を図るため、ＤＶ被害者等を一時保護するための施設（以下「シェルター」という。）を設置し、運営する民間団体（以下「補助事業者」という。）に対し、シェルターの設置運営に要する経費に対して、予算の範囲内で補助金を交付する。</w:t>
      </w:r>
    </w:p>
    <w:p>
      <w:pPr>
        <w:pStyle w:val="0"/>
        <w:rPr>
          <w:rFonts w:hint="eastAsia"/>
          <w:color w:val="auto"/>
          <w:u w:val="none" w:color="auto"/>
        </w:rPr>
      </w:pPr>
    </w:p>
    <w:p>
      <w:pPr>
        <w:pStyle w:val="0"/>
        <w:ind w:firstLine="216" w:firstLineChars="100"/>
        <w:rPr>
          <w:rFonts w:hint="default"/>
          <w:color w:val="auto"/>
          <w:spacing w:val="2"/>
          <w:u w:val="none" w:color="auto"/>
        </w:rPr>
      </w:pPr>
      <w:r>
        <w:rPr>
          <w:rFonts w:hint="eastAsia"/>
          <w:color w:val="auto"/>
          <w:u w:val="none" w:color="auto"/>
        </w:rPr>
        <w:t>（補助事業者）</w:t>
      </w:r>
    </w:p>
    <w:p>
      <w:pPr>
        <w:pStyle w:val="0"/>
        <w:ind w:left="283" w:hanging="283" w:hangingChars="131"/>
        <w:rPr>
          <w:rFonts w:hint="eastAsia"/>
          <w:color w:val="auto"/>
          <w:u w:val="none" w:color="auto"/>
        </w:rPr>
      </w:pPr>
      <w:r>
        <w:rPr>
          <w:rFonts w:hint="eastAsia"/>
          <w:color w:val="auto"/>
          <w:u w:val="none" w:color="auto"/>
        </w:rPr>
        <w:t>第３条　補助事業者は、次の各号に掲げる団体のいずれにも該当する団体（法人であるとを問わない。）でなければならない。</w:t>
      </w:r>
    </w:p>
    <w:p>
      <w:pPr>
        <w:pStyle w:val="0"/>
        <w:ind w:left="877" w:leftChars="106" w:hanging="648" w:hangingChars="300"/>
        <w:rPr>
          <w:rFonts w:hint="eastAsia"/>
          <w:color w:val="auto"/>
          <w:u w:val="none" w:color="auto"/>
        </w:rPr>
      </w:pPr>
      <w:r>
        <w:rPr>
          <w:rFonts w:hint="eastAsia"/>
          <w:color w:val="auto"/>
          <w:u w:val="none" w:color="auto"/>
        </w:rPr>
        <w:t>（１）　県内において、現にＤＶ被害者等の保護及び支援活動を行っている団体又は新たにＤＶ被害者等の保護及び支援活動を行う団体</w:t>
      </w:r>
    </w:p>
    <w:p>
      <w:pPr>
        <w:pStyle w:val="0"/>
        <w:ind w:left="-203" w:leftChars="-94" w:firstLine="432" w:firstLineChars="200"/>
        <w:rPr>
          <w:rFonts w:hint="eastAsia"/>
          <w:color w:val="auto"/>
          <w:u w:val="none" w:color="auto"/>
        </w:rPr>
      </w:pPr>
      <w:r>
        <w:rPr>
          <w:rFonts w:hint="eastAsia"/>
          <w:color w:val="auto"/>
          <w:u w:val="none" w:color="auto"/>
        </w:rPr>
        <w:t>（２）　継続的な活動が期待できる団体</w:t>
      </w:r>
    </w:p>
    <w:p>
      <w:pPr>
        <w:pStyle w:val="0"/>
        <w:ind w:left="-203" w:leftChars="-94" w:firstLine="432" w:firstLineChars="200"/>
        <w:rPr>
          <w:rFonts w:hint="eastAsia"/>
          <w:color w:val="auto"/>
          <w:u w:val="none" w:color="auto"/>
        </w:rPr>
      </w:pPr>
      <w:r>
        <w:rPr>
          <w:rFonts w:hint="eastAsia"/>
          <w:color w:val="auto"/>
          <w:u w:val="none" w:color="auto"/>
        </w:rPr>
        <w:t>（３）　特定の政党及びこれに類する政治団体に対する支援活動又は宗教活動をしていない</w:t>
      </w:r>
    </w:p>
    <w:p>
      <w:pPr>
        <w:pStyle w:val="0"/>
        <w:ind w:left="-203" w:leftChars="-94" w:firstLine="432" w:firstLineChars="200"/>
        <w:rPr>
          <w:rFonts w:hint="eastAsia"/>
          <w:color w:val="auto"/>
          <w:u w:val="none" w:color="auto"/>
        </w:rPr>
      </w:pPr>
      <w:r>
        <w:rPr>
          <w:rFonts w:hint="eastAsia"/>
          <w:color w:val="auto"/>
          <w:u w:val="none" w:color="auto"/>
        </w:rPr>
        <w:t>　　　団体</w:t>
      </w:r>
    </w:p>
    <w:p>
      <w:pPr>
        <w:pStyle w:val="0"/>
        <w:ind w:left="-203" w:leftChars="-94" w:firstLine="432" w:firstLineChars="200"/>
        <w:rPr>
          <w:rFonts w:hint="eastAsia"/>
          <w:color w:val="auto"/>
          <w:u w:val="none" w:color="auto"/>
        </w:rPr>
      </w:pPr>
      <w:r>
        <w:rPr>
          <w:rFonts w:hint="eastAsia"/>
          <w:color w:val="auto"/>
          <w:u w:val="none" w:color="auto"/>
        </w:rPr>
        <w:t>（４）　営利を目的としていない団体</w:t>
      </w:r>
    </w:p>
    <w:p>
      <w:pPr>
        <w:pStyle w:val="0"/>
        <w:rPr>
          <w:rFonts w:hint="eastAsia"/>
          <w:color w:val="auto"/>
          <w:u w:val="none" w:color="auto"/>
        </w:rPr>
      </w:pPr>
      <w:r>
        <w:rPr>
          <w:rFonts w:hint="eastAsia"/>
          <w:color w:val="auto"/>
          <w:u w:val="none" w:color="auto"/>
        </w:rPr>
        <w:t>　（５）　県税の滞納がない団体</w:t>
      </w:r>
    </w:p>
    <w:p>
      <w:pPr>
        <w:pStyle w:val="0"/>
        <w:rPr>
          <w:rFonts w:hint="eastAsia"/>
          <w:color w:val="auto"/>
          <w:u w:val="none" w:color="auto"/>
        </w:rPr>
      </w:pPr>
    </w:p>
    <w:p>
      <w:pPr>
        <w:pStyle w:val="0"/>
        <w:ind w:firstLine="216" w:firstLineChars="100"/>
        <w:rPr>
          <w:rFonts w:hint="default"/>
          <w:color w:val="auto"/>
          <w:spacing w:val="2"/>
          <w:u w:val="none" w:color="auto"/>
        </w:rPr>
      </w:pPr>
      <w:r>
        <w:rPr>
          <w:rFonts w:hint="eastAsia"/>
          <w:color w:val="auto"/>
          <w:u w:val="none" w:color="auto"/>
        </w:rPr>
        <w:t>（補助率及び補助対象経費等）</w:t>
      </w:r>
    </w:p>
    <w:p>
      <w:pPr>
        <w:pStyle w:val="0"/>
        <w:ind w:left="216" w:hanging="216" w:hangingChars="100"/>
        <w:rPr>
          <w:rFonts w:hint="eastAsia"/>
          <w:color w:val="auto"/>
          <w:u w:val="none" w:color="auto"/>
        </w:rPr>
      </w:pPr>
      <w:r>
        <w:rPr>
          <w:rFonts w:hint="eastAsia"/>
          <w:color w:val="auto"/>
          <w:u w:val="none" w:color="auto"/>
        </w:rPr>
        <w:t>第４条　第２条に規定する補助対象事業（以下「補助事業」という。）の補助対象経費及び補助率は、別表第１に定めるとおりとする。</w:t>
      </w:r>
    </w:p>
    <w:p>
      <w:pPr>
        <w:pStyle w:val="0"/>
        <w:ind w:left="216" w:hanging="216" w:hangingChars="100"/>
        <w:rPr>
          <w:rFonts w:hint="eastAsia"/>
          <w:color w:val="auto"/>
          <w:u w:val="none" w:color="auto"/>
        </w:rPr>
      </w:pPr>
      <w:r>
        <w:rPr>
          <w:rFonts w:hint="eastAsia"/>
          <w:color w:val="auto"/>
          <w:u w:val="none" w:color="auto"/>
        </w:rPr>
        <w:t>２　補助事業に伴う収入（本補助金を除く。）がある場合は、これを実支出額から控除した後、　補助率を乗ずるものとする。</w:t>
      </w:r>
    </w:p>
    <w:p>
      <w:pPr>
        <w:pStyle w:val="0"/>
        <w:rPr>
          <w:rFonts w:hint="eastAsia"/>
          <w:color w:val="auto"/>
          <w:u w:val="none" w:color="auto"/>
        </w:rPr>
      </w:pPr>
    </w:p>
    <w:p>
      <w:pPr>
        <w:pStyle w:val="0"/>
        <w:ind w:firstLine="216" w:firstLineChars="100"/>
        <w:rPr>
          <w:rFonts w:hint="default"/>
          <w:color w:val="auto"/>
          <w:spacing w:val="2"/>
          <w:u w:val="none" w:color="auto"/>
        </w:rPr>
      </w:pPr>
      <w:r>
        <w:rPr>
          <w:rFonts w:hint="eastAsia"/>
          <w:color w:val="auto"/>
          <w:u w:val="none" w:color="auto"/>
        </w:rPr>
        <w:t>（補助金の交付の申請）</w:t>
      </w:r>
    </w:p>
    <w:p>
      <w:pPr>
        <w:pStyle w:val="0"/>
        <w:ind w:left="216" w:hanging="216" w:hangingChars="100"/>
        <w:rPr>
          <w:rFonts w:hint="eastAsia"/>
          <w:color w:val="auto"/>
          <w:u w:val="none" w:color="auto"/>
        </w:rPr>
      </w:pPr>
      <w:r>
        <w:rPr>
          <w:rFonts w:hint="eastAsia"/>
          <w:color w:val="auto"/>
          <w:u w:val="none" w:color="auto"/>
        </w:rPr>
        <w:t>第５条　規則第３条第１項に規定する補助金等交付申請書の様式は、別記第１号様式によるものとし、次の各号に掲げる書類を添付しなければならない。</w:t>
      </w:r>
    </w:p>
    <w:p>
      <w:pPr>
        <w:pStyle w:val="0"/>
        <w:ind w:left="216"/>
        <w:rPr>
          <w:rFonts w:hint="eastAsia"/>
          <w:color w:val="auto"/>
          <w:u w:val="none" w:color="auto"/>
        </w:rPr>
      </w:pPr>
      <w:r>
        <w:rPr>
          <w:rFonts w:hint="eastAsia"/>
          <w:color w:val="auto"/>
          <w:u w:val="none" w:color="auto"/>
        </w:rPr>
        <w:t>（１）　事業計画・収支予算書</w:t>
      </w:r>
    </w:p>
    <w:p>
      <w:pPr>
        <w:pStyle w:val="0"/>
        <w:ind w:left="216"/>
        <w:rPr>
          <w:rFonts w:hint="eastAsia"/>
          <w:color w:val="auto"/>
          <w:u w:val="none" w:color="auto"/>
        </w:rPr>
      </w:pPr>
      <w:r>
        <w:rPr>
          <w:rFonts w:hint="eastAsia"/>
          <w:color w:val="auto"/>
          <w:u w:val="none" w:color="auto"/>
        </w:rPr>
        <w:t>（２）　当該シェルターの設置運営に係る経費の内容が分かる書類</w:t>
      </w:r>
    </w:p>
    <w:p>
      <w:pPr>
        <w:pStyle w:val="0"/>
        <w:ind w:left="216"/>
        <w:rPr>
          <w:rFonts w:hint="eastAsia"/>
          <w:color w:val="auto"/>
          <w:u w:val="none" w:color="auto"/>
        </w:rPr>
      </w:pPr>
      <w:r>
        <w:rPr>
          <w:rFonts w:hint="eastAsia"/>
          <w:color w:val="auto"/>
          <w:u w:val="none" w:color="auto"/>
        </w:rPr>
        <w:t>（３）　団体の活動が把握できる規約、定款等</w:t>
      </w:r>
    </w:p>
    <w:p>
      <w:pPr>
        <w:pStyle w:val="0"/>
        <w:ind w:left="216"/>
        <w:rPr>
          <w:rFonts w:hint="eastAsia"/>
          <w:color w:val="auto"/>
          <w:u w:val="none" w:color="auto"/>
        </w:rPr>
      </w:pPr>
      <w:r>
        <w:rPr>
          <w:rFonts w:hint="eastAsia"/>
          <w:color w:val="auto"/>
          <w:u w:val="none" w:color="auto"/>
        </w:rPr>
        <w:t>（４）　納期限の到来した県税について滞納のないことを証するもの（県税事務所で発行す</w:t>
      </w:r>
    </w:p>
    <w:p>
      <w:pPr>
        <w:pStyle w:val="0"/>
        <w:ind w:left="216" w:leftChars="0" w:firstLine="864" w:firstLineChars="400"/>
        <w:rPr>
          <w:rFonts w:hint="eastAsia"/>
          <w:color w:val="auto"/>
          <w:u w:val="none" w:color="auto"/>
        </w:rPr>
      </w:pPr>
      <w:r>
        <w:rPr>
          <w:rFonts w:hint="eastAsia"/>
          <w:color w:val="auto"/>
          <w:u w:val="none" w:color="auto"/>
        </w:rPr>
        <w:t>る納税証明書）</w:t>
      </w:r>
    </w:p>
    <w:p>
      <w:pPr>
        <w:pStyle w:val="0"/>
        <w:ind w:left="216" w:leftChars="0" w:firstLine="0" w:firstLineChars="0"/>
        <w:rPr>
          <w:rFonts w:hint="eastAsia"/>
          <w:color w:val="auto"/>
          <w:u w:val="none" w:color="auto"/>
        </w:rPr>
      </w:pPr>
      <w:r>
        <w:rPr>
          <w:rFonts w:hint="eastAsia"/>
          <w:color w:val="auto"/>
          <w:u w:val="none" w:color="auto"/>
        </w:rPr>
        <w:t>（５）　前各号に掲げるもののほか、知事が必要があると認める書類</w:t>
      </w:r>
    </w:p>
    <w:p>
      <w:pPr>
        <w:pStyle w:val="0"/>
        <w:ind w:left="216"/>
        <w:rPr>
          <w:rFonts w:hint="eastAsia"/>
        </w:rPr>
      </w:pPr>
    </w:p>
    <w:p>
      <w:pPr>
        <w:pStyle w:val="0"/>
        <w:ind w:left="216"/>
        <w:rPr>
          <w:rFonts w:hint="default"/>
        </w:rPr>
      </w:pPr>
      <w:r>
        <w:rPr>
          <w:rFonts w:hint="eastAsia"/>
        </w:rPr>
        <w:t>（補助の条件）</w:t>
      </w:r>
      <w:r>
        <w:rPr>
          <w:rFonts w:hint="default"/>
        </w:rPr>
        <w:t xml:space="preserve"> </w:t>
      </w:r>
    </w:p>
    <w:p>
      <w:pPr>
        <w:pStyle w:val="26"/>
        <w:ind w:left="216" w:hanging="216" w:hangingChars="100"/>
        <w:rPr>
          <w:rFonts w:hint="eastAsia"/>
          <w:color w:val="auto"/>
          <w:sz w:val="22"/>
        </w:rPr>
      </w:pPr>
      <w:r>
        <w:rPr>
          <w:rFonts w:hint="eastAsia"/>
          <w:color w:val="auto"/>
          <w:sz w:val="22"/>
        </w:rPr>
        <w:t>第６条　補助金の交付の目的を達成するため、補助事業者は、次の各号に掲げる事項を遵守しなければならない。</w:t>
      </w:r>
    </w:p>
    <w:p>
      <w:pPr>
        <w:pStyle w:val="26"/>
        <w:ind w:left="561" w:leftChars="132" w:hanging="276" w:hangingChars="128"/>
        <w:rPr>
          <w:rFonts w:hint="eastAsia"/>
          <w:color w:val="auto"/>
          <w:sz w:val="22"/>
        </w:rPr>
      </w:pPr>
      <w:r>
        <w:rPr>
          <w:rFonts w:hint="eastAsia"/>
          <w:color w:val="auto"/>
          <w:sz w:val="22"/>
        </w:rPr>
        <w:t>(</w:t>
      </w:r>
      <w:r>
        <w:rPr>
          <w:rFonts w:hint="eastAsia"/>
          <w:color w:val="auto"/>
          <w:sz w:val="22"/>
        </w:rPr>
        <w:t>１</w:t>
      </w:r>
      <w:r>
        <w:rPr>
          <w:rFonts w:hint="eastAsia"/>
          <w:color w:val="auto"/>
          <w:sz w:val="22"/>
        </w:rPr>
        <w:t>)</w:t>
      </w:r>
      <w:r>
        <w:rPr>
          <w:rFonts w:hint="eastAsia"/>
          <w:color w:val="auto"/>
          <w:sz w:val="22"/>
        </w:rPr>
        <w:t>　補助金を交付の目的以外の用途に使用しないこと。</w:t>
      </w:r>
      <w:r>
        <w:rPr>
          <w:rFonts w:hint="default"/>
          <w:color w:val="auto"/>
          <w:sz w:val="22"/>
        </w:rPr>
        <w:t xml:space="preserve"> </w:t>
      </w:r>
    </w:p>
    <w:p>
      <w:pPr>
        <w:pStyle w:val="26"/>
        <w:ind w:left="561" w:leftChars="132" w:hanging="276" w:hangingChars="128"/>
        <w:rPr>
          <w:rFonts w:hint="eastAsia"/>
          <w:color w:val="auto"/>
          <w:sz w:val="22"/>
        </w:rPr>
      </w:pPr>
      <w:r>
        <w:rPr>
          <w:rFonts w:hint="eastAsia"/>
          <w:color w:val="auto"/>
          <w:sz w:val="22"/>
        </w:rPr>
        <w:t>(</w:t>
      </w:r>
      <w:r>
        <w:rPr>
          <w:rFonts w:hint="eastAsia"/>
          <w:color w:val="auto"/>
          <w:sz w:val="22"/>
        </w:rPr>
        <w:t>２</w:t>
      </w:r>
      <w:r>
        <w:rPr>
          <w:rFonts w:hint="eastAsia"/>
          <w:color w:val="auto"/>
          <w:sz w:val="22"/>
        </w:rPr>
        <w:t>)</w:t>
      </w:r>
      <w:r>
        <w:rPr>
          <w:rFonts w:hint="eastAsia"/>
          <w:color w:val="auto"/>
          <w:sz w:val="22"/>
        </w:rPr>
        <w:t>　補助事業の内容の変更をする場合は、事前に別記第２号様式による変更申請書に関係書類を添えて知事に提出し、その承認を受けなければならないこと。ただし、軽微な変更（</w:t>
      </w:r>
      <w:r>
        <w:rPr>
          <w:rFonts w:hint="eastAsia"/>
          <w:color w:val="auto"/>
          <w:spacing w:val="2"/>
          <w:sz w:val="22"/>
        </w:rPr>
        <w:t>別表経費の総額の</w:t>
      </w:r>
      <w:r>
        <w:rPr>
          <w:rFonts w:hint="eastAsia"/>
          <w:color w:val="auto"/>
          <w:spacing w:val="2"/>
          <w:sz w:val="22"/>
        </w:rPr>
        <w:t>20</w:t>
      </w:r>
      <w:r>
        <w:rPr>
          <w:rFonts w:hint="eastAsia"/>
          <w:color w:val="auto"/>
          <w:spacing w:val="2"/>
          <w:sz w:val="22"/>
        </w:rPr>
        <w:t>パーセント以内の減額の変更</w:t>
      </w:r>
      <w:r>
        <w:rPr>
          <w:rFonts w:hint="eastAsia"/>
          <w:color w:val="auto"/>
          <w:sz w:val="22"/>
        </w:rPr>
        <w:t>）は、この限りでない。</w:t>
      </w:r>
    </w:p>
    <w:p>
      <w:pPr>
        <w:pStyle w:val="26"/>
        <w:ind w:left="561" w:leftChars="132" w:hanging="276" w:hangingChars="128"/>
        <w:rPr>
          <w:rFonts w:hint="eastAsia"/>
          <w:color w:val="auto"/>
          <w:sz w:val="22"/>
        </w:rPr>
      </w:pPr>
      <w:r>
        <w:rPr>
          <w:rFonts w:hint="eastAsia"/>
          <w:color w:val="auto"/>
          <w:sz w:val="22"/>
        </w:rPr>
        <w:t>(</w:t>
      </w:r>
      <w:r>
        <w:rPr>
          <w:rFonts w:hint="eastAsia"/>
          <w:color w:val="auto"/>
          <w:sz w:val="22"/>
        </w:rPr>
        <w:t>３</w:t>
      </w:r>
      <w:r>
        <w:rPr>
          <w:rFonts w:hint="eastAsia"/>
          <w:color w:val="auto"/>
          <w:sz w:val="22"/>
        </w:rPr>
        <w:t>)</w:t>
      </w:r>
      <w:r>
        <w:rPr>
          <w:rFonts w:hint="eastAsia"/>
          <w:color w:val="auto"/>
          <w:sz w:val="22"/>
        </w:rPr>
        <w:t>　補助事業を中止し、又は廃止する場合は、事前に別記第３号様式による補助金交付中止（廃止）承認申請書を知事に提出し、その承認を受けなければならないこと。</w:t>
      </w:r>
    </w:p>
    <w:p>
      <w:pPr>
        <w:pStyle w:val="26"/>
        <w:ind w:left="561" w:leftChars="132" w:hanging="276" w:hangingChars="128"/>
        <w:rPr>
          <w:rFonts w:hint="eastAsia"/>
          <w:color w:val="auto"/>
          <w:sz w:val="22"/>
        </w:rPr>
      </w:pPr>
      <w:r>
        <w:rPr>
          <w:rFonts w:hint="eastAsia"/>
          <w:color w:val="auto"/>
          <w:sz w:val="22"/>
        </w:rPr>
        <w:t>(</w:t>
      </w:r>
      <w:r>
        <w:rPr>
          <w:rFonts w:hint="eastAsia"/>
          <w:color w:val="auto"/>
          <w:sz w:val="22"/>
        </w:rPr>
        <w:t>４</w:t>
      </w:r>
      <w:r>
        <w:rPr>
          <w:rFonts w:hint="eastAsia"/>
          <w:color w:val="auto"/>
          <w:sz w:val="22"/>
        </w:rPr>
        <w:t>)</w:t>
      </w:r>
      <w:r>
        <w:rPr>
          <w:rFonts w:hint="eastAsia"/>
          <w:color w:val="auto"/>
          <w:sz w:val="22"/>
        </w:rPr>
        <w:t>　補助事業を行うため締結する契約については、県が行う契約手続の取扱いに準じて適切に行わなければならないこと。</w:t>
      </w:r>
    </w:p>
    <w:p>
      <w:pPr>
        <w:pStyle w:val="26"/>
        <w:ind w:left="561" w:leftChars="132" w:hanging="276" w:hangingChars="128"/>
        <w:rPr>
          <w:rFonts w:hint="eastAsia"/>
          <w:color w:val="auto"/>
          <w:sz w:val="22"/>
        </w:rPr>
      </w:pPr>
      <w:r>
        <w:rPr>
          <w:rFonts w:hint="eastAsia"/>
          <w:color w:val="auto"/>
          <w:sz w:val="22"/>
        </w:rPr>
        <w:t>(</w:t>
      </w:r>
      <w:r>
        <w:rPr>
          <w:rFonts w:hint="eastAsia"/>
          <w:color w:val="auto"/>
          <w:sz w:val="22"/>
        </w:rPr>
        <w:t>５</w:t>
      </w:r>
      <w:r>
        <w:rPr>
          <w:rFonts w:hint="eastAsia"/>
          <w:color w:val="auto"/>
          <w:sz w:val="22"/>
        </w:rPr>
        <w:t>)</w:t>
      </w:r>
      <w:r>
        <w:rPr>
          <w:rFonts w:hint="eastAsia"/>
          <w:color w:val="auto"/>
          <w:sz w:val="22"/>
        </w:rPr>
        <w:t>　補助事業の実施において物品等を調達する場合は、県が定める高知県グリーン購入基本方針（平成</w:t>
      </w:r>
      <w:r>
        <w:rPr>
          <w:rFonts w:hint="eastAsia"/>
          <w:color w:val="auto"/>
          <w:sz w:val="22"/>
        </w:rPr>
        <w:t>13</w:t>
      </w:r>
      <w:r>
        <w:rPr>
          <w:rFonts w:hint="eastAsia"/>
          <w:color w:val="auto"/>
          <w:sz w:val="22"/>
        </w:rPr>
        <w:t>年３月</w:t>
      </w:r>
      <w:r>
        <w:rPr>
          <w:rFonts w:hint="eastAsia"/>
          <w:color w:val="auto"/>
          <w:sz w:val="22"/>
        </w:rPr>
        <w:t>26</w:t>
      </w:r>
      <w:r>
        <w:rPr>
          <w:rFonts w:hint="eastAsia"/>
          <w:color w:val="auto"/>
          <w:sz w:val="22"/>
        </w:rPr>
        <w:t>日作成）に基づき環境物品等の調達に努めるものとすること。</w:t>
      </w:r>
    </w:p>
    <w:p>
      <w:pPr>
        <w:pStyle w:val="26"/>
        <w:ind w:left="561" w:leftChars="132" w:hanging="276" w:hangingChars="128"/>
        <w:rPr>
          <w:rFonts w:hint="eastAsia"/>
          <w:color w:val="auto"/>
          <w:sz w:val="22"/>
        </w:rPr>
      </w:pPr>
      <w:r>
        <w:rPr>
          <w:rFonts w:hint="eastAsia"/>
          <w:color w:val="auto"/>
          <w:sz w:val="22"/>
        </w:rPr>
        <w:t>(</w:t>
      </w:r>
      <w:r>
        <w:rPr>
          <w:rFonts w:hint="eastAsia"/>
          <w:color w:val="auto"/>
          <w:sz w:val="22"/>
        </w:rPr>
        <w:t>６</w:t>
      </w:r>
      <w:r>
        <w:rPr>
          <w:rFonts w:hint="eastAsia"/>
          <w:color w:val="auto"/>
          <w:sz w:val="22"/>
        </w:rPr>
        <w:t>)</w:t>
      </w:r>
      <w:r>
        <w:rPr>
          <w:rFonts w:hint="eastAsia"/>
          <w:color w:val="auto"/>
          <w:sz w:val="22"/>
        </w:rPr>
        <w:t>　補助事業により効用の増加した不動産又はその従物及び補助事業により取得し、又は効用の増加した価格が</w:t>
      </w:r>
      <w:r>
        <w:rPr>
          <w:rFonts w:hint="eastAsia"/>
          <w:color w:val="auto"/>
          <w:sz w:val="22"/>
        </w:rPr>
        <w:t>50</w:t>
      </w:r>
      <w:r>
        <w:rPr>
          <w:rFonts w:hint="eastAsia"/>
          <w:color w:val="auto"/>
          <w:sz w:val="22"/>
        </w:rPr>
        <w:t>万円以上の機械、重要な器具等については、減価償却資産の耐用年数等に関する省令（昭和</w:t>
      </w:r>
      <w:r>
        <w:rPr>
          <w:rFonts w:hint="eastAsia"/>
          <w:color w:val="auto"/>
          <w:sz w:val="22"/>
        </w:rPr>
        <w:t>40</w:t>
      </w:r>
      <w:r>
        <w:rPr>
          <w:rFonts w:hint="eastAsia"/>
          <w:color w:val="auto"/>
          <w:sz w:val="22"/>
        </w:rPr>
        <w:t>年大蔵省令第</w:t>
      </w:r>
      <w:r>
        <w:rPr>
          <w:rFonts w:hint="eastAsia"/>
          <w:color w:val="auto"/>
          <w:sz w:val="22"/>
        </w:rPr>
        <w:t>15</w:t>
      </w:r>
      <w:r>
        <w:rPr>
          <w:rFonts w:hint="eastAsia"/>
          <w:color w:val="auto"/>
          <w:sz w:val="22"/>
        </w:rPr>
        <w:t>号）に規定する耐用年数に相当する期間内において、知事の承認を受けないで、補助金交付の目的に反して使用し、譲渡し、交換し、廃棄し、貸し付け、又は担保に供してはならないこと。</w:t>
      </w:r>
    </w:p>
    <w:p>
      <w:pPr>
        <w:pStyle w:val="26"/>
        <w:ind w:left="561" w:leftChars="132" w:hanging="276" w:hangingChars="128"/>
        <w:rPr>
          <w:rFonts w:hint="eastAsia"/>
          <w:color w:val="auto"/>
          <w:sz w:val="22"/>
        </w:rPr>
      </w:pPr>
      <w:r>
        <w:rPr>
          <w:rFonts w:hint="eastAsia"/>
          <w:color w:val="auto"/>
          <w:sz w:val="22"/>
        </w:rPr>
        <w:t>(</w:t>
      </w:r>
      <w:r>
        <w:rPr>
          <w:rFonts w:hint="eastAsia"/>
          <w:color w:val="auto"/>
          <w:sz w:val="22"/>
        </w:rPr>
        <w:t>７</w:t>
      </w:r>
      <w:r>
        <w:rPr>
          <w:rFonts w:hint="eastAsia"/>
          <w:color w:val="auto"/>
          <w:sz w:val="22"/>
        </w:rPr>
        <w:t>)</w:t>
      </w:r>
      <w:r>
        <w:rPr>
          <w:rFonts w:hint="eastAsia"/>
          <w:color w:val="auto"/>
          <w:sz w:val="22"/>
        </w:rPr>
        <w:t>　補助事業により取得し、又は効用の増加した財産については、補助事業の完了後においても善良な管理者の注意をもって管理するとともに、その効率的な運用を図らなければならないこと。</w:t>
      </w:r>
    </w:p>
    <w:p>
      <w:pPr>
        <w:pStyle w:val="26"/>
        <w:ind w:left="561" w:leftChars="132" w:hanging="276" w:hangingChars="128"/>
        <w:rPr>
          <w:rFonts w:hint="eastAsia"/>
          <w:color w:val="auto"/>
          <w:sz w:val="22"/>
        </w:rPr>
      </w:pPr>
      <w:r>
        <w:rPr>
          <w:rFonts w:hint="eastAsia"/>
          <w:color w:val="auto"/>
          <w:sz w:val="22"/>
        </w:rPr>
        <w:t>(</w:t>
      </w:r>
      <w:r>
        <w:rPr>
          <w:rFonts w:hint="eastAsia"/>
          <w:color w:val="auto"/>
          <w:sz w:val="22"/>
        </w:rPr>
        <w:t>８</w:t>
      </w:r>
      <w:r>
        <w:rPr>
          <w:rFonts w:hint="eastAsia"/>
          <w:color w:val="auto"/>
          <w:sz w:val="22"/>
        </w:rPr>
        <w:t>)</w:t>
      </w:r>
      <w:r>
        <w:rPr>
          <w:rFonts w:hint="eastAsia"/>
          <w:color w:val="auto"/>
          <w:sz w:val="22"/>
        </w:rPr>
        <w:t>　第６号の規定により知事の承認を得て財産を処分したことにより収入があった場合は、当該収入の全部又は一部を県に納付しなければならないこと。</w:t>
      </w:r>
    </w:p>
    <w:p>
      <w:pPr>
        <w:pStyle w:val="26"/>
        <w:ind w:left="561" w:leftChars="132" w:hanging="276" w:hangingChars="128"/>
        <w:rPr>
          <w:rFonts w:hint="eastAsia"/>
          <w:color w:val="auto"/>
          <w:sz w:val="22"/>
        </w:rPr>
      </w:pPr>
      <w:r>
        <w:rPr>
          <w:rFonts w:hint="eastAsia"/>
          <w:color w:val="auto"/>
          <w:sz w:val="22"/>
        </w:rPr>
        <w:t>(</w:t>
      </w:r>
      <w:r>
        <w:rPr>
          <w:rFonts w:hint="eastAsia"/>
          <w:color w:val="auto"/>
          <w:sz w:val="22"/>
        </w:rPr>
        <w:t>９</w:t>
      </w:r>
      <w:r>
        <w:rPr>
          <w:rFonts w:hint="eastAsia"/>
          <w:color w:val="auto"/>
          <w:sz w:val="22"/>
        </w:rPr>
        <w:t>)</w:t>
      </w:r>
      <w:r>
        <w:rPr>
          <w:rFonts w:hint="eastAsia"/>
          <w:color w:val="auto"/>
          <w:sz w:val="22"/>
        </w:rPr>
        <w:t>　補助事業の実施に当たっては、別表第２に掲げるいずれかに該当すると認められるものを契約の相手方としないこと等暴力団等の排除に係る県の取扱いに準じて行わなければならないこと。</w:t>
      </w:r>
    </w:p>
    <w:p>
      <w:pPr>
        <w:pStyle w:val="26"/>
        <w:ind w:left="561" w:leftChars="132" w:hanging="276" w:hangingChars="128"/>
        <w:rPr>
          <w:rFonts w:hint="eastAsia"/>
          <w:color w:val="auto"/>
          <w:sz w:val="22"/>
        </w:rPr>
      </w:pPr>
      <w:r>
        <w:rPr>
          <w:rFonts w:hint="eastAsia"/>
          <w:color w:val="auto"/>
          <w:sz w:val="22"/>
        </w:rPr>
        <w:t>(10)</w:t>
      </w:r>
      <w:r>
        <w:rPr>
          <w:rFonts w:hint="eastAsia"/>
          <w:color w:val="auto"/>
          <w:sz w:val="22"/>
        </w:rPr>
        <w:t>　補助事業が予定の期間内に完了しない場合又は補助事業の遂行が困難となった場合は、速やかに知事に報告して、その指示を受けなければならないこと。</w:t>
      </w:r>
    </w:p>
    <w:p>
      <w:pPr>
        <w:pStyle w:val="26"/>
        <w:ind w:left="567" w:leftChars="132" w:hanging="282" w:hangingChars="128"/>
        <w:rPr>
          <w:rFonts w:hint="eastAsia"/>
          <w:color w:val="auto"/>
          <w:sz w:val="22"/>
        </w:rPr>
      </w:pPr>
      <w:r>
        <w:rPr>
          <w:rFonts w:hint="eastAsia"/>
          <w:color w:val="auto"/>
          <w:spacing w:val="2"/>
          <w:sz w:val="22"/>
        </w:rPr>
        <w:t>(11)</w:t>
      </w:r>
      <w:r>
        <w:rPr>
          <w:rFonts w:hint="eastAsia"/>
          <w:color w:val="auto"/>
          <w:spacing w:val="2"/>
          <w:sz w:val="22"/>
        </w:rPr>
        <w:t>　</w:t>
      </w:r>
      <w:r>
        <w:rPr>
          <w:rFonts w:hint="eastAsia"/>
          <w:color w:val="auto"/>
          <w:sz w:val="22"/>
        </w:rPr>
        <w:t>補助金の交付を申請するに当たって、当該補助金に関する消費税仕入控除税額等（補助対象経費に含まれる消費税及び地方消費税相当額のうち、消費税法（昭和</w:t>
      </w:r>
      <w:r>
        <w:rPr>
          <w:rFonts w:hint="eastAsia"/>
          <w:color w:val="auto"/>
          <w:sz w:val="22"/>
        </w:rPr>
        <w:t>63</w:t>
      </w:r>
      <w:r>
        <w:rPr>
          <w:rFonts w:hint="eastAsia"/>
          <w:color w:val="auto"/>
          <w:sz w:val="22"/>
        </w:rPr>
        <w:t>年法律第</w:t>
      </w:r>
      <w:r>
        <w:rPr>
          <w:rFonts w:hint="eastAsia"/>
          <w:color w:val="auto"/>
          <w:sz w:val="22"/>
        </w:rPr>
        <w:t>108</w:t>
      </w:r>
      <w:r>
        <w:rPr>
          <w:rFonts w:hint="eastAsia"/>
          <w:color w:val="auto"/>
          <w:sz w:val="22"/>
        </w:rPr>
        <w:t>号）の規定により仕入れに係る消費税額として控除することができる部分の金額及び当該金額に地方税法（昭和</w:t>
      </w:r>
      <w:r>
        <w:rPr>
          <w:rFonts w:hint="eastAsia"/>
          <w:color w:val="auto"/>
          <w:sz w:val="22"/>
        </w:rPr>
        <w:t>25</w:t>
      </w:r>
      <w:r>
        <w:rPr>
          <w:rFonts w:hint="eastAsia"/>
          <w:color w:val="auto"/>
          <w:sz w:val="22"/>
        </w:rPr>
        <w:t>年法律第</w:t>
      </w:r>
      <w:r>
        <w:rPr>
          <w:rFonts w:hint="eastAsia"/>
          <w:color w:val="auto"/>
          <w:sz w:val="22"/>
        </w:rPr>
        <w:t>226</w:t>
      </w:r>
      <w:r>
        <w:rPr>
          <w:rFonts w:hint="eastAsia"/>
          <w:color w:val="auto"/>
          <w:sz w:val="22"/>
        </w:rPr>
        <w:t>号）に規定する地方消費税の税率を乗じて得た金額をいう。以下同じ。）を減額して申請しなければならないこと。ただし、申請時において当該消費税仕入控除税額等が明らかでないものについては、この限りでない。</w:t>
      </w:r>
    </w:p>
    <w:p>
      <w:pPr>
        <w:pStyle w:val="26"/>
        <w:ind w:left="561" w:leftChars="132" w:hanging="276" w:hangingChars="128"/>
        <w:rPr>
          <w:rFonts w:hint="eastAsia"/>
          <w:color w:val="auto"/>
          <w:sz w:val="22"/>
        </w:rPr>
      </w:pPr>
      <w:r>
        <w:rPr>
          <w:rFonts w:hint="eastAsia"/>
          <w:color w:val="auto"/>
          <w:sz w:val="22"/>
        </w:rPr>
        <w:t>(12)</w:t>
      </w:r>
      <w:r>
        <w:rPr>
          <w:rFonts w:hint="eastAsia"/>
          <w:color w:val="auto"/>
          <w:sz w:val="22"/>
        </w:rPr>
        <w:t>　前各号に掲げるもののほか、補助事業の遂行について必要があると認めて知事が指示した事項</w:t>
      </w:r>
    </w:p>
    <w:p>
      <w:pPr>
        <w:pStyle w:val="0"/>
        <w:ind w:left="216" w:hanging="216" w:hangingChars="100"/>
        <w:rPr>
          <w:rFonts w:hint="eastAsia"/>
        </w:rPr>
      </w:pPr>
    </w:p>
    <w:p>
      <w:pPr>
        <w:pStyle w:val="26"/>
        <w:ind w:firstLine="216" w:firstLineChars="100"/>
        <w:rPr>
          <w:rFonts w:hint="default"/>
          <w:color w:val="auto"/>
          <w:sz w:val="22"/>
        </w:rPr>
      </w:pPr>
      <w:r>
        <w:rPr>
          <w:rFonts w:hint="eastAsia"/>
          <w:color w:val="auto"/>
          <w:sz w:val="22"/>
        </w:rPr>
        <w:t>（補助金の交付の決定）</w:t>
      </w:r>
    </w:p>
    <w:p>
      <w:pPr>
        <w:pStyle w:val="26"/>
        <w:ind w:left="216" w:hanging="216" w:hangingChars="100"/>
        <w:rPr>
          <w:rFonts w:hint="eastAsia"/>
          <w:color w:val="auto"/>
          <w:sz w:val="22"/>
          <w:u w:val="none" w:color="auto"/>
        </w:rPr>
      </w:pPr>
      <w:r>
        <w:rPr>
          <w:rFonts w:hint="eastAsia"/>
          <w:color w:val="auto"/>
          <w:sz w:val="22"/>
        </w:rPr>
        <w:t>第７条　知事は、第５条第１項の規定により補助事業者から補助金交付申請書の提出があり、補助金を交付すべきものと認めたときは、速やかに補助金の交付を決定し、当該交付の決定の内容及びこれに条件を付した場合は、当該条件を当該補助事業者に通知するものとする。</w:t>
      </w:r>
      <w:r>
        <w:rPr>
          <w:rFonts w:hint="eastAsia"/>
          <w:color w:val="auto"/>
          <w:sz w:val="22"/>
          <w:u w:val="none" w:color="auto"/>
        </w:rPr>
        <w:t>ただし、当該申請をしたものが別表第２に掲げるいずれかに該当すると認めるときを除く。</w:t>
      </w:r>
    </w:p>
    <w:p>
      <w:pPr>
        <w:pStyle w:val="26"/>
        <w:ind w:left="216" w:hanging="216" w:hangingChars="100"/>
        <w:rPr>
          <w:rFonts w:hint="eastAsia"/>
          <w:color w:val="auto"/>
          <w:sz w:val="22"/>
          <w:u w:val="none" w:color="auto"/>
        </w:rPr>
      </w:pPr>
      <w:r>
        <w:rPr>
          <w:rFonts w:hint="eastAsia"/>
          <w:color w:val="auto"/>
          <w:sz w:val="22"/>
          <w:u w:val="none" w:color="auto"/>
        </w:rPr>
        <w:t>２　知事は、補助金の適正な交付を行うために必要があると認めるときは、補助金の交付の申請に係る事項について修正を加えて、前項の補助金の交付の決定をすることができる。</w:t>
      </w:r>
    </w:p>
    <w:p>
      <w:pPr>
        <w:pStyle w:val="0"/>
        <w:ind w:left="216" w:hanging="216" w:hangingChars="100"/>
        <w:rPr>
          <w:rFonts w:hint="eastAsia"/>
          <w:color w:val="auto"/>
          <w:u w:val="none" w:color="auto"/>
        </w:rPr>
      </w:pPr>
    </w:p>
    <w:p>
      <w:pPr>
        <w:pStyle w:val="0"/>
        <w:ind w:firstLine="220" w:firstLineChars="100"/>
        <w:rPr>
          <w:rFonts w:hint="eastAsia"/>
          <w:color w:val="auto"/>
          <w:spacing w:val="2"/>
          <w:u w:val="none" w:color="auto"/>
        </w:rPr>
      </w:pPr>
      <w:r>
        <w:rPr>
          <w:rFonts w:hint="eastAsia"/>
          <w:color w:val="auto"/>
          <w:spacing w:val="2"/>
          <w:u w:val="none" w:color="auto"/>
        </w:rPr>
        <w:t>（概算払の請求）</w:t>
      </w:r>
    </w:p>
    <w:p>
      <w:pPr>
        <w:pStyle w:val="0"/>
        <w:ind w:left="220" w:hanging="220" w:hangingChars="100"/>
        <w:rPr>
          <w:rFonts w:hint="eastAsia"/>
          <w:color w:val="auto"/>
          <w:spacing w:val="2"/>
          <w:u w:val="none" w:color="auto"/>
        </w:rPr>
      </w:pPr>
      <w:r>
        <w:rPr>
          <w:rFonts w:hint="eastAsia"/>
          <w:color w:val="auto"/>
          <w:spacing w:val="2"/>
          <w:u w:val="none" w:color="auto"/>
        </w:rPr>
        <w:t>第</w:t>
      </w:r>
      <w:r>
        <w:rPr>
          <w:rFonts w:hint="eastAsia" w:ascii="ＭＳ 明朝" w:hAnsi="ＭＳ 明朝"/>
          <w:color w:val="auto"/>
          <w:spacing w:val="2"/>
          <w:u w:val="none" w:color="auto"/>
        </w:rPr>
        <w:t>８</w:t>
      </w:r>
      <w:r>
        <w:rPr>
          <w:rFonts w:hint="eastAsia"/>
          <w:color w:val="auto"/>
          <w:spacing w:val="2"/>
          <w:u w:val="none" w:color="auto"/>
        </w:rPr>
        <w:t>条　補助事業者は、補助金の概算払の請求をしようとするときは、別記第４号様式による概算払請求書を知事に提出しなければならない。</w:t>
      </w:r>
    </w:p>
    <w:p>
      <w:pPr>
        <w:pStyle w:val="0"/>
        <w:ind w:left="220" w:hanging="220" w:hangingChars="100"/>
        <w:rPr>
          <w:rFonts w:hint="eastAsia"/>
          <w:color w:val="auto"/>
          <w:spacing w:val="2"/>
          <w:u w:val="none" w:color="auto"/>
        </w:rPr>
      </w:pPr>
    </w:p>
    <w:p>
      <w:pPr>
        <w:pStyle w:val="0"/>
        <w:ind w:firstLine="220" w:firstLineChars="100"/>
        <w:rPr>
          <w:rFonts w:hint="default"/>
          <w:color w:val="auto"/>
          <w:spacing w:val="2"/>
          <w:u w:val="none" w:color="auto"/>
        </w:rPr>
      </w:pPr>
      <w:r>
        <w:rPr>
          <w:rFonts w:hint="eastAsia"/>
          <w:color w:val="auto"/>
          <w:spacing w:val="2"/>
          <w:u w:val="none" w:color="auto"/>
        </w:rPr>
        <w:t>（状況報告及び調査）</w:t>
      </w:r>
    </w:p>
    <w:p>
      <w:pPr>
        <w:pStyle w:val="0"/>
        <w:ind w:left="216" w:hanging="216" w:hangingChars="100"/>
        <w:rPr>
          <w:rFonts w:hint="eastAsia"/>
          <w:color w:val="auto"/>
          <w:u w:val="none" w:color="auto"/>
        </w:rPr>
      </w:pPr>
      <w:r>
        <w:rPr>
          <w:rFonts w:hint="eastAsia"/>
          <w:color w:val="auto"/>
          <w:u w:val="none" w:color="auto"/>
        </w:rPr>
        <w:t>第</w:t>
      </w:r>
      <w:r>
        <w:rPr>
          <w:rFonts w:hint="eastAsia" w:ascii="ＭＳ 明朝" w:hAnsi="ＭＳ 明朝"/>
          <w:color w:val="auto"/>
          <w:u w:val="none" w:color="auto"/>
        </w:rPr>
        <w:t>９</w:t>
      </w:r>
      <w:r>
        <w:rPr>
          <w:rFonts w:hint="eastAsia"/>
          <w:color w:val="auto"/>
          <w:u w:val="none" w:color="auto"/>
        </w:rPr>
        <w:t>条　知事は、必要があると認めるときは、補助事業者に対し、補助事業の遂行状況の報告を求め、又は必要な調査を行うことができる。</w:t>
      </w:r>
    </w:p>
    <w:p>
      <w:pPr>
        <w:pStyle w:val="0"/>
        <w:ind w:left="216" w:hanging="216" w:hangingChars="100"/>
        <w:rPr>
          <w:rFonts w:hint="eastAsia"/>
          <w:color w:val="auto"/>
          <w:u w:val="none" w:color="auto"/>
        </w:rPr>
      </w:pPr>
      <w:r>
        <w:rPr>
          <w:rFonts w:hint="eastAsia"/>
          <w:color w:val="auto"/>
          <w:u w:val="none" w:color="auto"/>
        </w:rPr>
        <w:t>２　補助事業者は、知事の定める様式１及び様式２によりシェルターの入居者の状況を記載し、知事が報告を求めた際には提示しなければならない。</w:t>
      </w:r>
    </w:p>
    <w:p>
      <w:pPr>
        <w:pStyle w:val="0"/>
        <w:ind w:left="220" w:hanging="220" w:hangingChars="100"/>
        <w:rPr>
          <w:rFonts w:hint="eastAsia"/>
          <w:color w:val="auto"/>
          <w:spacing w:val="2"/>
          <w:u w:val="none" w:color="auto"/>
        </w:rPr>
      </w:pPr>
    </w:p>
    <w:p>
      <w:pPr>
        <w:pStyle w:val="0"/>
        <w:ind w:firstLine="216" w:firstLineChars="100"/>
        <w:rPr>
          <w:rFonts w:hint="default"/>
          <w:color w:val="auto"/>
          <w:spacing w:val="2"/>
          <w:u w:val="none" w:color="auto"/>
        </w:rPr>
      </w:pPr>
      <w:r>
        <w:rPr>
          <w:rFonts w:hint="eastAsia"/>
          <w:color w:val="auto"/>
          <w:u w:val="none" w:color="auto"/>
        </w:rPr>
        <w:t>（実績報告）</w:t>
      </w:r>
    </w:p>
    <w:p>
      <w:pPr>
        <w:pStyle w:val="0"/>
        <w:ind w:left="216" w:hanging="216" w:hangingChars="100"/>
        <w:rPr>
          <w:rFonts w:hint="eastAsia"/>
          <w:color w:val="auto"/>
          <w:u w:val="none" w:color="auto"/>
        </w:rPr>
      </w:pPr>
      <w:r>
        <w:rPr>
          <w:rFonts w:hint="eastAsia"/>
          <w:color w:val="auto"/>
          <w:u w:val="none" w:color="auto"/>
        </w:rPr>
        <w:t>第</w:t>
      </w:r>
      <w:r>
        <w:rPr>
          <w:rFonts w:hint="eastAsia" w:ascii="ＭＳ 明朝" w:hAnsi="ＭＳ 明朝"/>
          <w:color w:val="auto"/>
          <w:u w:val="none" w:color="auto"/>
        </w:rPr>
        <w:t>10</w:t>
      </w:r>
      <w:r>
        <w:rPr>
          <w:rFonts w:hint="eastAsia"/>
          <w:color w:val="auto"/>
          <w:u w:val="none" w:color="auto"/>
        </w:rPr>
        <w:t>条　規則第</w:t>
      </w:r>
      <w:r>
        <w:rPr>
          <w:rFonts w:hint="eastAsia" w:ascii="ＭＳ 明朝" w:hAnsi="ＭＳ 明朝"/>
          <w:color w:val="auto"/>
          <w:u w:val="none" w:color="auto"/>
        </w:rPr>
        <w:t>11</w:t>
      </w:r>
      <w:r>
        <w:rPr>
          <w:rFonts w:hint="eastAsia" w:ascii="ＭＳ 明朝" w:hAnsi="ＭＳ 明朝"/>
          <w:color w:val="auto"/>
          <w:u w:val="none" w:color="auto"/>
        </w:rPr>
        <w:t>条</w:t>
      </w:r>
      <w:r>
        <w:rPr>
          <w:rFonts w:hint="eastAsia"/>
          <w:color w:val="auto"/>
          <w:u w:val="none" w:color="auto"/>
        </w:rPr>
        <w:t>第１項に規定する補助事業等実績報告書の様式は、別記第５号様式によるものとし、補助事業の完了の日若しくは廃止の承認を受けた日から起算して</w:t>
      </w:r>
      <w:r>
        <w:rPr>
          <w:rFonts w:hint="eastAsia" w:ascii="ＭＳ 明朝" w:hAnsi="ＭＳ 明朝"/>
          <w:color w:val="auto"/>
          <w:u w:val="none" w:color="auto"/>
        </w:rPr>
        <w:t>30</w:t>
      </w:r>
      <w:r>
        <w:rPr>
          <w:rFonts w:hint="eastAsia"/>
          <w:color w:val="auto"/>
          <w:u w:val="none" w:color="auto"/>
        </w:rPr>
        <w:t>日を経過した日又は翌年度の４月</w:t>
      </w:r>
      <w:r>
        <w:rPr>
          <w:rFonts w:hint="eastAsia" w:ascii="ＭＳ 明朝" w:hAnsi="ＭＳ 明朝"/>
          <w:color w:val="auto"/>
          <w:u w:val="none" w:color="auto"/>
        </w:rPr>
        <w:t>30</w:t>
      </w:r>
      <w:r>
        <w:rPr>
          <w:rFonts w:hint="eastAsia"/>
          <w:color w:val="auto"/>
          <w:u w:val="none" w:color="auto"/>
        </w:rPr>
        <w:t>日のいずれか早い日までに知事に提出しなければならない。</w:t>
      </w:r>
    </w:p>
    <w:p>
      <w:pPr>
        <w:pStyle w:val="0"/>
        <w:ind w:left="216" w:hanging="216" w:hangingChars="100"/>
        <w:rPr>
          <w:rFonts w:hint="eastAsia"/>
          <w:color w:val="auto"/>
          <w:u w:val="none" w:color="auto"/>
        </w:rPr>
      </w:pPr>
      <w:r>
        <w:rPr>
          <w:rFonts w:hint="eastAsia"/>
          <w:color w:val="auto"/>
          <w:u w:val="none" w:color="auto"/>
        </w:rPr>
        <w:t>２　前項の実績報告書には、次の各号に掲げる関係書類を添付しなければならない。</w:t>
      </w:r>
    </w:p>
    <w:p>
      <w:pPr>
        <w:pStyle w:val="0"/>
        <w:ind w:left="216"/>
        <w:rPr>
          <w:rFonts w:hint="eastAsia"/>
          <w:color w:val="auto"/>
          <w:u w:val="none" w:color="auto"/>
        </w:rPr>
      </w:pPr>
      <w:r>
        <w:rPr>
          <w:rFonts w:hint="eastAsia"/>
          <w:color w:val="auto"/>
          <w:u w:val="none" w:color="auto"/>
        </w:rPr>
        <w:t>（１）事業実績・収支決算（見込み）書</w:t>
      </w:r>
    </w:p>
    <w:p>
      <w:pPr>
        <w:pStyle w:val="0"/>
        <w:ind w:left="216"/>
        <w:rPr>
          <w:rFonts w:hint="eastAsia"/>
          <w:color w:val="auto"/>
          <w:u w:val="none" w:color="auto"/>
        </w:rPr>
      </w:pPr>
      <w:r>
        <w:rPr>
          <w:rFonts w:hint="eastAsia"/>
          <w:color w:val="auto"/>
          <w:u w:val="none" w:color="auto"/>
        </w:rPr>
        <w:t>（２）シェルター入居状況等実績</w:t>
      </w:r>
    </w:p>
    <w:p>
      <w:pPr>
        <w:pStyle w:val="0"/>
        <w:ind w:left="216"/>
        <w:rPr>
          <w:rFonts w:hint="eastAsia"/>
          <w:color w:val="auto"/>
          <w:u w:val="none" w:color="auto"/>
        </w:rPr>
      </w:pPr>
      <w:r>
        <w:rPr>
          <w:rFonts w:hint="eastAsia"/>
          <w:color w:val="auto"/>
          <w:u w:val="none" w:color="auto"/>
        </w:rPr>
        <w:t>（３）前２号に掲げる書類のほか、知事が必要があると認める書類</w:t>
      </w:r>
    </w:p>
    <w:p>
      <w:pPr>
        <w:pStyle w:val="0"/>
        <w:ind w:left="224" w:hanging="224" w:hangingChars="100"/>
        <w:rPr>
          <w:rFonts w:hint="eastAsia" w:ascii="ＭＳ 明朝" w:hAnsi="ＭＳ 明朝"/>
          <w:color w:val="auto"/>
          <w:spacing w:val="4"/>
          <w:u w:val="none" w:color="auto"/>
        </w:rPr>
      </w:pPr>
      <w:r>
        <w:rPr>
          <w:rFonts w:hint="eastAsia" w:ascii="ＭＳ 明朝" w:hAnsi="ＭＳ 明朝"/>
          <w:color w:val="auto"/>
          <w:spacing w:val="4"/>
          <w:u w:val="none" w:color="auto"/>
        </w:rPr>
        <w:t>３　補助事業者は、</w:t>
      </w:r>
      <w:r>
        <w:rPr>
          <w:rFonts w:hint="eastAsia" w:ascii="ＭＳ 明朝" w:hAnsi="ＭＳ 明朝"/>
          <w:color w:val="auto"/>
          <w:u w:val="none" w:color="auto"/>
        </w:rPr>
        <w:t>第６条第</w:t>
      </w:r>
      <w:r>
        <w:rPr>
          <w:rFonts w:hint="eastAsia" w:ascii="ＭＳ 明朝" w:hAnsi="ＭＳ 明朝"/>
          <w:color w:val="auto"/>
          <w:u w:val="none" w:color="auto"/>
        </w:rPr>
        <w:t>11</w:t>
      </w:r>
      <w:r>
        <w:rPr>
          <w:rFonts w:hint="eastAsia" w:ascii="ＭＳ 明朝" w:hAnsi="ＭＳ 明朝"/>
          <w:color w:val="auto"/>
          <w:u w:val="none" w:color="auto"/>
        </w:rPr>
        <w:t>号ただし書の規定</w:t>
      </w:r>
      <w:r>
        <w:rPr>
          <w:rFonts w:hint="eastAsia" w:ascii="ＭＳ 明朝" w:hAnsi="ＭＳ 明朝"/>
          <w:color w:val="auto"/>
          <w:spacing w:val="4"/>
          <w:u w:val="none" w:color="auto"/>
        </w:rPr>
        <w:t>により補助金の交付の申請をした場合であって、前項の実績報告書の提出に当たって、当該補助金に係る消費税仕入控除税額等が明らかになったときは、これを補助金額から減額して報告しなければならない。</w:t>
      </w:r>
    </w:p>
    <w:p>
      <w:pPr>
        <w:pStyle w:val="0"/>
        <w:ind w:left="224" w:hanging="224" w:hangingChars="100"/>
        <w:rPr>
          <w:rFonts w:hint="default" w:ascii="ＭＳ 明朝" w:hAnsi="ＭＳ 明朝"/>
          <w:color w:val="auto"/>
          <w:spacing w:val="4"/>
          <w:u w:val="none" w:color="auto"/>
        </w:rPr>
      </w:pPr>
      <w:r>
        <w:rPr>
          <w:rFonts w:hint="eastAsia" w:ascii="ＭＳ 明朝" w:hAnsi="ＭＳ 明朝"/>
          <w:color w:val="auto"/>
          <w:spacing w:val="4"/>
          <w:u w:val="none" w:color="auto"/>
        </w:rPr>
        <w:t>４　補助事業者は、</w:t>
      </w:r>
      <w:r>
        <w:rPr>
          <w:rFonts w:hint="eastAsia" w:ascii="ＭＳ 明朝" w:hAnsi="ＭＳ 明朝"/>
          <w:color w:val="auto"/>
          <w:u w:val="none" w:color="auto"/>
        </w:rPr>
        <w:t>第６条第</w:t>
      </w:r>
      <w:r>
        <w:rPr>
          <w:rFonts w:hint="eastAsia" w:ascii="ＭＳ 明朝" w:hAnsi="ＭＳ 明朝"/>
          <w:color w:val="auto"/>
          <w:u w:val="none" w:color="auto"/>
        </w:rPr>
        <w:t>11</w:t>
      </w:r>
      <w:r>
        <w:rPr>
          <w:rFonts w:hint="eastAsia" w:ascii="ＭＳ 明朝" w:hAnsi="ＭＳ 明朝"/>
          <w:color w:val="auto"/>
          <w:u w:val="none" w:color="auto"/>
        </w:rPr>
        <w:t>号ただし書</w:t>
      </w:r>
      <w:r>
        <w:rPr>
          <w:rFonts w:hint="eastAsia" w:ascii="ＭＳ 明朝" w:hAnsi="ＭＳ 明朝"/>
          <w:color w:val="auto"/>
          <w:spacing w:val="4"/>
          <w:u w:val="none" w:color="auto"/>
        </w:rPr>
        <w:t>の規定により補助金の交付の申請をした場合であって、第１項の実績報告書を提出した後に、消費税の申告により当該補助金に係る消費税仕入控除税額等が確定したときには、その金額を速やかに別記第６号様式により知事に報告するとともに、当該金額を知事に返還しなければならない。</w:t>
      </w:r>
    </w:p>
    <w:p>
      <w:pPr>
        <w:pStyle w:val="0"/>
        <w:rPr>
          <w:rFonts w:hint="eastAsia"/>
          <w:color w:val="auto"/>
          <w:spacing w:val="2"/>
          <w:u w:val="none" w:color="auto"/>
        </w:rPr>
      </w:pPr>
    </w:p>
    <w:p>
      <w:pPr>
        <w:pStyle w:val="0"/>
        <w:ind w:left="216" w:leftChars="100"/>
        <w:rPr>
          <w:rFonts w:hint="eastAsia" w:ascii="ＭＳ 明朝" w:hAnsi="ＭＳ 明朝"/>
          <w:color w:val="auto"/>
          <w:u w:val="none" w:color="auto"/>
        </w:rPr>
      </w:pPr>
      <w:r>
        <w:rPr>
          <w:rFonts w:hint="eastAsia" w:ascii="ＭＳ 明朝" w:hAnsi="ＭＳ 明朝"/>
          <w:color w:val="auto"/>
          <w:u w:val="none" w:color="auto"/>
        </w:rPr>
        <w:t>（補助金の交付の決定の取消し及び返還）</w:t>
      </w:r>
    </w:p>
    <w:p>
      <w:pPr>
        <w:pStyle w:val="0"/>
        <w:ind w:left="216" w:hanging="216" w:hangingChars="100"/>
        <w:rPr>
          <w:rFonts w:hint="eastAsia" w:ascii="ＭＳ 明朝" w:hAnsi="ＭＳ 明朝"/>
          <w:color w:val="auto"/>
          <w:u w:val="none" w:color="auto"/>
        </w:rPr>
      </w:pPr>
      <w:r>
        <w:rPr>
          <w:rFonts w:hint="eastAsia" w:ascii="ＭＳ 明朝" w:hAnsi="ＭＳ 明朝"/>
          <w:color w:val="auto"/>
          <w:u w:val="none" w:color="auto"/>
        </w:rPr>
        <w:t>第</w:t>
      </w:r>
      <w:r>
        <w:rPr>
          <w:rFonts w:hint="eastAsia" w:ascii="ＭＳ 明朝" w:hAnsi="ＭＳ 明朝"/>
          <w:color w:val="auto"/>
          <w:u w:val="none" w:color="auto"/>
        </w:rPr>
        <w:t>11</w:t>
      </w:r>
      <w:r>
        <w:rPr>
          <w:rFonts w:hint="eastAsia" w:ascii="ＭＳ 明朝" w:hAnsi="ＭＳ 明朝"/>
          <w:color w:val="auto"/>
          <w:u w:val="none" w:color="auto"/>
        </w:rPr>
        <w:t>条　知事は、次の各号のいずれかに該当すると認めたときは、補助金の交付の決定の全部又は一部を取り消し、補助事業の当該取消しに係る部分に関し既に補助金が交付されているときは、期限を定めて補助金を返還させることができる。</w:t>
      </w:r>
    </w:p>
    <w:p>
      <w:pPr>
        <w:pStyle w:val="26"/>
        <w:ind w:left="561" w:leftChars="132" w:hanging="276" w:hangingChars="128"/>
        <w:rPr>
          <w:rFonts w:hint="eastAsia"/>
          <w:color w:val="auto"/>
          <w:sz w:val="22"/>
          <w:u w:val="none" w:color="auto"/>
        </w:rPr>
      </w:pPr>
      <w:r>
        <w:rPr>
          <w:rFonts w:hint="eastAsia"/>
          <w:color w:val="auto"/>
          <w:sz w:val="22"/>
          <w:u w:val="none" w:color="auto"/>
        </w:rPr>
        <w:t>(</w:t>
      </w:r>
      <w:r>
        <w:rPr>
          <w:rFonts w:hint="eastAsia"/>
          <w:color w:val="auto"/>
          <w:sz w:val="22"/>
          <w:u w:val="none" w:color="auto"/>
        </w:rPr>
        <w:t>１</w:t>
      </w:r>
      <w:r>
        <w:rPr>
          <w:rFonts w:hint="eastAsia"/>
          <w:color w:val="auto"/>
          <w:sz w:val="22"/>
          <w:u w:val="none" w:color="auto"/>
        </w:rPr>
        <w:t>)</w:t>
      </w:r>
      <w:r>
        <w:rPr>
          <w:rFonts w:hint="eastAsia"/>
          <w:color w:val="auto"/>
          <w:sz w:val="22"/>
          <w:u w:val="none" w:color="auto"/>
        </w:rPr>
        <w:t>　補助事業の目的を達成し得なかったとき又は補助事業の実施が不適切であると認められるとき。</w:t>
      </w:r>
    </w:p>
    <w:p>
      <w:pPr>
        <w:pStyle w:val="26"/>
        <w:ind w:left="561" w:leftChars="132" w:hanging="276" w:hangingChars="128"/>
        <w:rPr>
          <w:rFonts w:hint="eastAsia"/>
          <w:color w:val="auto"/>
          <w:sz w:val="22"/>
          <w:u w:val="none" w:color="auto"/>
        </w:rPr>
      </w:pPr>
      <w:r>
        <w:rPr>
          <w:rFonts w:hint="eastAsia"/>
          <w:color w:val="auto"/>
          <w:sz w:val="22"/>
          <w:u w:val="none" w:color="auto"/>
        </w:rPr>
        <w:t>(</w:t>
      </w:r>
      <w:r>
        <w:rPr>
          <w:rFonts w:hint="eastAsia"/>
          <w:color w:val="auto"/>
          <w:sz w:val="22"/>
          <w:u w:val="none" w:color="auto"/>
        </w:rPr>
        <w:t>２</w:t>
      </w:r>
      <w:r>
        <w:rPr>
          <w:rFonts w:hint="eastAsia"/>
          <w:color w:val="auto"/>
          <w:sz w:val="22"/>
          <w:u w:val="none" w:color="auto"/>
        </w:rPr>
        <w:t>)</w:t>
      </w:r>
      <w:r>
        <w:rPr>
          <w:rFonts w:hint="eastAsia"/>
          <w:color w:val="auto"/>
          <w:sz w:val="22"/>
          <w:u w:val="none" w:color="auto"/>
        </w:rPr>
        <w:t>　補助事業者又は補助事業の契約の相手方が別表第２に掲げるいずれかに該当すると認めたとき。</w:t>
      </w:r>
    </w:p>
    <w:p>
      <w:pPr>
        <w:pStyle w:val="26"/>
        <w:ind w:left="561" w:leftChars="132" w:hanging="276" w:hangingChars="128"/>
        <w:rPr>
          <w:rFonts w:hint="eastAsia"/>
          <w:color w:val="auto"/>
          <w:sz w:val="22"/>
          <w:u w:val="none" w:color="auto"/>
        </w:rPr>
      </w:pPr>
      <w:r>
        <w:rPr>
          <w:rFonts w:hint="eastAsia"/>
          <w:color w:val="auto"/>
          <w:sz w:val="22"/>
          <w:u w:val="none" w:color="auto"/>
        </w:rPr>
        <w:t>(</w:t>
      </w:r>
      <w:r>
        <w:rPr>
          <w:rFonts w:hint="eastAsia"/>
          <w:color w:val="auto"/>
          <w:sz w:val="22"/>
          <w:u w:val="none" w:color="auto"/>
        </w:rPr>
        <w:t>３</w:t>
      </w:r>
      <w:r>
        <w:rPr>
          <w:rFonts w:hint="eastAsia"/>
          <w:color w:val="auto"/>
          <w:sz w:val="22"/>
          <w:u w:val="none" w:color="auto"/>
        </w:rPr>
        <w:t>)</w:t>
      </w:r>
      <w:r>
        <w:rPr>
          <w:rFonts w:hint="eastAsia"/>
          <w:color w:val="auto"/>
          <w:sz w:val="22"/>
          <w:u w:val="none" w:color="auto"/>
        </w:rPr>
        <w:t>　前各号に掲げるもののほか、補助事業者がこの要綱の規定に違反したとき。</w:t>
      </w:r>
    </w:p>
    <w:p>
      <w:pPr>
        <w:pStyle w:val="26"/>
        <w:ind w:left="216" w:hanging="216" w:hangingChars="100"/>
        <w:rPr>
          <w:rFonts w:hint="default"/>
          <w:color w:val="auto"/>
          <w:sz w:val="22"/>
          <w:u w:val="none" w:color="auto"/>
        </w:rPr>
      </w:pPr>
    </w:p>
    <w:p>
      <w:pPr>
        <w:pStyle w:val="0"/>
        <w:ind w:firstLine="220" w:firstLineChars="100"/>
        <w:rPr>
          <w:rFonts w:hint="eastAsia"/>
          <w:color w:val="auto"/>
          <w:spacing w:val="2"/>
          <w:u w:val="none" w:color="auto"/>
        </w:rPr>
      </w:pPr>
      <w:r>
        <w:rPr>
          <w:rFonts w:hint="eastAsia"/>
          <w:color w:val="auto"/>
          <w:spacing w:val="2"/>
          <w:u w:val="none" w:color="auto"/>
        </w:rPr>
        <w:t>（情報の開示）</w:t>
      </w:r>
    </w:p>
    <w:p>
      <w:pPr>
        <w:pStyle w:val="0"/>
        <w:ind w:left="220" w:hanging="220" w:hangingChars="100"/>
        <w:rPr>
          <w:rFonts w:hint="eastAsia"/>
          <w:color w:val="auto"/>
          <w:spacing w:val="2"/>
          <w:u w:val="none" w:color="auto"/>
        </w:rPr>
      </w:pPr>
      <w:r>
        <w:rPr>
          <w:rFonts w:hint="eastAsia"/>
          <w:color w:val="auto"/>
          <w:spacing w:val="2"/>
          <w:u w:val="none" w:color="auto"/>
        </w:rPr>
        <w:t>第</w:t>
      </w:r>
      <w:r>
        <w:rPr>
          <w:rFonts w:hint="eastAsia" w:ascii="ＭＳ 明朝" w:hAnsi="ＭＳ 明朝"/>
          <w:color w:val="auto"/>
          <w:spacing w:val="2"/>
          <w:u w:val="none" w:color="auto"/>
        </w:rPr>
        <w:t>12</w:t>
      </w:r>
      <w:r>
        <w:rPr>
          <w:rFonts w:hint="eastAsia"/>
          <w:color w:val="auto"/>
          <w:spacing w:val="2"/>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ind w:left="220" w:hanging="220" w:hangingChars="100"/>
        <w:rPr>
          <w:rFonts w:hint="eastAsia"/>
          <w:color w:val="auto"/>
          <w:spacing w:val="2"/>
          <w:u w:val="none" w:color="auto"/>
        </w:rPr>
      </w:pPr>
    </w:p>
    <w:p>
      <w:pPr>
        <w:pStyle w:val="0"/>
        <w:ind w:left="216" w:hanging="216" w:hangingChars="100"/>
        <w:rPr>
          <w:rFonts w:hint="eastAsia" w:ascii="ＭＳ 明朝" w:hAnsi="ＭＳ 明朝"/>
          <w:color w:val="auto"/>
          <w:u w:val="none" w:color="auto"/>
        </w:rPr>
      </w:pPr>
      <w:r>
        <w:rPr>
          <w:rFonts w:hint="eastAsia" w:ascii="ＭＳ 明朝" w:hAnsi="ＭＳ 明朝"/>
          <w:color w:val="auto"/>
          <w:u w:val="none" w:color="auto"/>
        </w:rPr>
        <w:t>（帳簿書類の備付け）</w:t>
      </w:r>
    </w:p>
    <w:p>
      <w:pPr>
        <w:pStyle w:val="0"/>
        <w:ind w:left="216" w:hanging="216" w:hangingChars="100"/>
        <w:rPr>
          <w:rFonts w:hint="eastAsia" w:ascii="ＭＳ 明朝" w:hAnsi="ＭＳ 明朝"/>
          <w:color w:val="auto"/>
          <w:u w:val="none" w:color="auto"/>
        </w:rPr>
      </w:pPr>
      <w:r>
        <w:rPr>
          <w:rFonts w:hint="eastAsia" w:ascii="ＭＳ 明朝" w:hAnsi="ＭＳ 明朝"/>
          <w:color w:val="auto"/>
          <w:u w:val="none" w:color="auto"/>
        </w:rPr>
        <w:t>第</w:t>
      </w:r>
      <w:r>
        <w:rPr>
          <w:rFonts w:hint="eastAsia" w:ascii="ＭＳ 明朝" w:hAnsi="ＭＳ 明朝"/>
          <w:color w:val="auto"/>
          <w:u w:val="none" w:color="auto"/>
        </w:rPr>
        <w:t>13</w:t>
      </w:r>
      <w:r>
        <w:rPr>
          <w:rFonts w:hint="eastAsia" w:ascii="ＭＳ 明朝" w:hAnsi="ＭＳ 明朝"/>
          <w:color w:val="auto"/>
          <w:u w:val="none" w:color="auto"/>
        </w:rPr>
        <w:t>条　補助事業者は、補助事業に係る収入及び支出の状況を明らかにした帳簿書類を作成し、当該収入及び支出について証拠書類を整備し、当該帳簿及び証拠書類を補助事業の完了後５年間保管しなければならない。</w:t>
      </w:r>
    </w:p>
    <w:p>
      <w:pPr>
        <w:pStyle w:val="0"/>
        <w:rPr>
          <w:rFonts w:hint="eastAsia"/>
          <w:color w:val="auto"/>
          <w:spacing w:val="2"/>
          <w:u w:val="none" w:color="auto"/>
        </w:rPr>
      </w:pPr>
    </w:p>
    <w:p>
      <w:pPr>
        <w:pStyle w:val="0"/>
        <w:ind w:firstLine="648" w:firstLineChars="300"/>
        <w:rPr>
          <w:rFonts w:hint="default"/>
          <w:color w:val="auto"/>
          <w:spacing w:val="2"/>
          <w:u w:val="none" w:color="auto"/>
        </w:rPr>
      </w:pPr>
      <w:r>
        <w:rPr>
          <w:rFonts w:hint="eastAsia"/>
          <w:color w:val="auto"/>
          <w:u w:val="none" w:color="auto"/>
        </w:rPr>
        <w:t>附　則</w:t>
      </w:r>
    </w:p>
    <w:p>
      <w:pPr>
        <w:pStyle w:val="0"/>
        <w:rPr>
          <w:rFonts w:hint="eastAsia" w:ascii="ＭＳ 明朝" w:hAnsi="ＭＳ 明朝"/>
          <w:color w:val="auto"/>
          <w:u w:val="none" w:color="auto"/>
        </w:rPr>
      </w:pPr>
      <w:r>
        <w:rPr>
          <w:rFonts w:hint="eastAsia" w:ascii="ＭＳ 明朝" w:hAnsi="ＭＳ 明朝"/>
          <w:color w:val="auto"/>
          <w:u w:val="none" w:color="auto"/>
        </w:rPr>
        <w:t>１　この要綱は、平成</w:t>
      </w:r>
      <w:r>
        <w:rPr>
          <w:rFonts w:hint="eastAsia" w:ascii="ＭＳ 明朝" w:hAnsi="ＭＳ 明朝"/>
          <w:color w:val="auto"/>
          <w:u w:val="none" w:color="auto"/>
        </w:rPr>
        <w:t>19</w:t>
      </w:r>
      <w:r>
        <w:rPr>
          <w:rFonts w:hint="eastAsia" w:ascii="ＭＳ 明朝" w:hAnsi="ＭＳ 明朝"/>
          <w:color w:val="auto"/>
          <w:u w:val="none" w:color="auto"/>
        </w:rPr>
        <w:t>年４月１日から施行する。</w:t>
      </w:r>
    </w:p>
    <w:p>
      <w:pPr>
        <w:pStyle w:val="0"/>
        <w:ind w:left="283" w:hanging="283" w:hangingChars="131"/>
        <w:rPr>
          <w:rFonts w:hint="eastAsia" w:ascii="ＭＳ 明朝" w:hAnsi="ＭＳ 明朝"/>
          <w:color w:val="auto"/>
          <w:u w:val="none" w:color="auto"/>
        </w:rPr>
      </w:pPr>
      <w:r>
        <w:rPr>
          <w:rFonts w:hint="eastAsia" w:ascii="ＭＳ 明朝" w:hAnsi="ＭＳ 明朝"/>
          <w:color w:val="auto"/>
          <w:u w:val="none" w:color="auto"/>
        </w:rPr>
        <w:t>２　この要綱は、</w:t>
      </w:r>
      <w:r>
        <w:rPr>
          <w:rFonts w:hint="eastAsia" w:ascii="ＭＳ 明朝" w:hAnsi="ＭＳ 明朝"/>
          <w:color w:val="auto"/>
          <w:u w:val="none"/>
        </w:rPr>
        <w:t>平成</w:t>
      </w:r>
      <w:r>
        <w:rPr>
          <w:rFonts w:hint="eastAsia" w:ascii="ＭＳ 明朝" w:hAnsi="ＭＳ 明朝"/>
          <w:color w:val="auto"/>
          <w:u w:val="none"/>
        </w:rPr>
        <w:t>32</w:t>
      </w:r>
      <w:r>
        <w:rPr>
          <w:rFonts w:hint="eastAsia" w:ascii="ＭＳ 明朝" w:hAnsi="ＭＳ 明朝"/>
          <w:color w:val="auto"/>
          <w:u w:val="none"/>
        </w:rPr>
        <w:t>年５月</w:t>
      </w:r>
      <w:r>
        <w:rPr>
          <w:rFonts w:hint="eastAsia" w:ascii="ＭＳ 明朝" w:hAnsi="ＭＳ 明朝"/>
          <w:color w:val="auto"/>
          <w:u w:val="none"/>
        </w:rPr>
        <w:t>31</w:t>
      </w:r>
      <w:r>
        <w:rPr>
          <w:rFonts w:hint="eastAsia" w:ascii="ＭＳ 明朝" w:hAnsi="ＭＳ 明朝"/>
          <w:color w:val="auto"/>
          <w:u w:val="none"/>
        </w:rPr>
        <w:t>日限り</w:t>
      </w:r>
      <w:r>
        <w:rPr>
          <w:rFonts w:hint="eastAsia" w:ascii="ＭＳ 明朝" w:hAnsi="ＭＳ 明朝"/>
          <w:color w:val="auto"/>
          <w:u w:val="none" w:color="auto"/>
        </w:rPr>
        <w:t>、その効力を失う。ただし、第６条第６号から第８号まで、第９条、第</w:t>
      </w:r>
      <w:r>
        <w:rPr>
          <w:rFonts w:hint="eastAsia" w:ascii="ＭＳ 明朝" w:hAnsi="ＭＳ 明朝"/>
          <w:color w:val="auto"/>
          <w:u w:val="none" w:color="auto"/>
        </w:rPr>
        <w:t>10</w:t>
      </w:r>
      <w:r>
        <w:rPr>
          <w:rFonts w:hint="eastAsia" w:ascii="ＭＳ 明朝" w:hAnsi="ＭＳ 明朝"/>
          <w:color w:val="auto"/>
          <w:u w:val="none" w:color="auto"/>
        </w:rPr>
        <w:t>条第４項及び第</w:t>
      </w:r>
      <w:r>
        <w:rPr>
          <w:rFonts w:hint="eastAsia" w:ascii="ＭＳ 明朝" w:hAnsi="ＭＳ 明朝"/>
          <w:color w:val="auto"/>
          <w:u w:val="none" w:color="auto"/>
        </w:rPr>
        <w:t>11</w:t>
      </w:r>
      <w:r>
        <w:rPr>
          <w:rFonts w:hint="eastAsia" w:ascii="ＭＳ 明朝" w:hAnsi="ＭＳ 明朝"/>
          <w:color w:val="auto"/>
          <w:u w:val="none" w:color="auto"/>
        </w:rPr>
        <w:t>条から第</w:t>
      </w:r>
      <w:r>
        <w:rPr>
          <w:rFonts w:hint="eastAsia" w:ascii="ＭＳ 明朝" w:hAnsi="ＭＳ 明朝"/>
          <w:color w:val="auto"/>
          <w:u w:val="none" w:color="auto"/>
        </w:rPr>
        <w:t>13</w:t>
      </w:r>
      <w:r>
        <w:rPr>
          <w:rFonts w:hint="eastAsia" w:ascii="ＭＳ 明朝" w:hAnsi="ＭＳ 明朝"/>
          <w:color w:val="auto"/>
          <w:u w:val="none" w:color="auto"/>
        </w:rPr>
        <w:t>条までの規定は、同日以降もなおその効力を有する。</w:t>
      </w:r>
    </w:p>
    <w:p>
      <w:pPr>
        <w:pStyle w:val="0"/>
        <w:rPr>
          <w:rFonts w:hint="eastAsia" w:ascii="ＭＳ 明朝" w:hAnsi="ＭＳ 明朝"/>
          <w:color w:val="auto"/>
          <w:u w:val="none" w:color="auto"/>
        </w:rPr>
      </w:pPr>
    </w:p>
    <w:p>
      <w:pPr>
        <w:pStyle w:val="0"/>
        <w:ind w:firstLine="648" w:firstLineChars="300"/>
        <w:rPr>
          <w:rFonts w:hint="eastAsia" w:ascii="ＭＳ 明朝" w:hAnsi="ＭＳ 明朝"/>
          <w:color w:val="auto"/>
          <w:u w:val="none" w:color="auto"/>
        </w:rPr>
      </w:pPr>
      <w:r>
        <w:rPr>
          <w:rFonts w:hint="eastAsia" w:ascii="ＭＳ 明朝" w:hAnsi="ＭＳ 明朝"/>
          <w:color w:val="auto"/>
          <w:u w:val="none" w:color="auto"/>
        </w:rPr>
        <w:t>附　則</w:t>
      </w:r>
    </w:p>
    <w:p>
      <w:pPr>
        <w:pStyle w:val="0"/>
        <w:ind w:firstLine="216" w:firstLineChars="100"/>
        <w:rPr>
          <w:rFonts w:hint="eastAsia" w:ascii="ＭＳ 明朝" w:hAnsi="ＭＳ 明朝"/>
          <w:color w:val="auto"/>
          <w:spacing w:val="2"/>
          <w:u w:val="none" w:color="auto"/>
        </w:rPr>
      </w:pPr>
      <w:r>
        <w:rPr>
          <w:rFonts w:hint="eastAsia" w:ascii="ＭＳ 明朝" w:hAnsi="ＭＳ 明朝"/>
          <w:color w:val="auto"/>
          <w:u w:val="none" w:color="auto"/>
        </w:rPr>
        <w:t>この要綱は、平成</w:t>
      </w:r>
      <w:r>
        <w:rPr>
          <w:rFonts w:hint="eastAsia" w:ascii="ＭＳ 明朝" w:hAnsi="ＭＳ 明朝"/>
          <w:color w:val="auto"/>
          <w:u w:val="none" w:color="auto"/>
        </w:rPr>
        <w:t>19</w:t>
      </w:r>
      <w:r>
        <w:rPr>
          <w:rFonts w:hint="eastAsia" w:ascii="ＭＳ 明朝" w:hAnsi="ＭＳ 明朝"/>
          <w:color w:val="auto"/>
          <w:u w:val="none" w:color="auto"/>
        </w:rPr>
        <w:t>年６月</w:t>
      </w:r>
      <w:r>
        <w:rPr>
          <w:rFonts w:hint="eastAsia" w:ascii="ＭＳ 明朝" w:hAnsi="ＭＳ 明朝"/>
          <w:color w:val="auto"/>
          <w:u w:val="none" w:color="auto"/>
        </w:rPr>
        <w:t>14</w:t>
      </w:r>
      <w:r>
        <w:rPr>
          <w:rFonts w:hint="eastAsia" w:ascii="ＭＳ 明朝" w:hAnsi="ＭＳ 明朝"/>
          <w:color w:val="auto"/>
          <w:u w:val="none" w:color="auto"/>
        </w:rPr>
        <w:t>日から施行する。</w:t>
      </w:r>
    </w:p>
    <w:p>
      <w:pPr>
        <w:pStyle w:val="0"/>
        <w:rPr>
          <w:rFonts w:hint="eastAsia" w:ascii="ＭＳ 明朝" w:hAnsi="ＭＳ 明朝"/>
          <w:color w:val="auto"/>
          <w:u w:val="none" w:color="auto"/>
        </w:rPr>
      </w:pPr>
    </w:p>
    <w:p>
      <w:pPr>
        <w:pStyle w:val="0"/>
        <w:ind w:firstLine="648" w:firstLineChars="300"/>
        <w:rPr>
          <w:rFonts w:hint="eastAsia" w:ascii="ＭＳ 明朝" w:hAnsi="ＭＳ 明朝"/>
          <w:color w:val="auto"/>
          <w:spacing w:val="2"/>
          <w:u w:val="none" w:color="auto"/>
        </w:rPr>
      </w:pPr>
      <w:r>
        <w:rPr>
          <w:rFonts w:hint="eastAsia" w:ascii="ＭＳ 明朝" w:hAnsi="ＭＳ 明朝"/>
          <w:color w:val="auto"/>
          <w:u w:val="none" w:color="auto"/>
        </w:rPr>
        <w:t>附　則</w:t>
      </w:r>
    </w:p>
    <w:p>
      <w:pPr>
        <w:pStyle w:val="0"/>
        <w:ind w:firstLine="216" w:firstLineChars="100"/>
        <w:rPr>
          <w:rFonts w:hint="eastAsia" w:ascii="ＭＳ 明朝" w:hAnsi="ＭＳ 明朝"/>
          <w:color w:val="auto"/>
          <w:spacing w:val="2"/>
          <w:u w:val="none" w:color="auto"/>
        </w:rPr>
      </w:pPr>
      <w:r>
        <w:rPr>
          <w:rFonts w:hint="eastAsia" w:ascii="ＭＳ 明朝" w:hAnsi="ＭＳ 明朝"/>
          <w:color w:val="auto"/>
          <w:u w:val="none" w:color="auto"/>
        </w:rPr>
        <w:t>この要綱は、平成</w:t>
      </w:r>
      <w:r>
        <w:rPr>
          <w:rFonts w:hint="eastAsia" w:ascii="ＭＳ 明朝" w:hAnsi="ＭＳ 明朝"/>
          <w:color w:val="auto"/>
          <w:u w:val="none" w:color="auto"/>
        </w:rPr>
        <w:t>24</w:t>
      </w:r>
      <w:r>
        <w:rPr>
          <w:rFonts w:hint="eastAsia" w:ascii="ＭＳ 明朝" w:hAnsi="ＭＳ 明朝"/>
          <w:color w:val="auto"/>
          <w:u w:val="none" w:color="auto"/>
        </w:rPr>
        <w:t>年４月１日から施行する。</w:t>
      </w:r>
    </w:p>
    <w:p>
      <w:pPr>
        <w:pStyle w:val="0"/>
        <w:rPr>
          <w:rFonts w:hint="eastAsia" w:ascii="ＭＳ 明朝" w:hAnsi="ＭＳ 明朝"/>
          <w:color w:val="auto"/>
          <w:u w:val="none" w:color="auto"/>
        </w:rPr>
      </w:pPr>
    </w:p>
    <w:p>
      <w:pPr>
        <w:pStyle w:val="0"/>
        <w:ind w:firstLine="648" w:firstLineChars="300"/>
        <w:rPr>
          <w:rFonts w:hint="default" w:ascii="ＭＳ 明朝" w:hAnsi="ＭＳ 明朝"/>
          <w:color w:val="auto"/>
          <w:spacing w:val="2"/>
          <w:u w:val="none" w:color="auto"/>
        </w:rPr>
      </w:pPr>
      <w:r>
        <w:rPr>
          <w:rFonts w:hint="eastAsia" w:ascii="ＭＳ 明朝" w:hAnsi="ＭＳ 明朝"/>
          <w:color w:val="auto"/>
          <w:u w:val="none" w:color="auto"/>
        </w:rPr>
        <w:t>附　則</w:t>
      </w:r>
    </w:p>
    <w:p>
      <w:pPr>
        <w:pStyle w:val="0"/>
        <w:ind w:firstLine="216" w:firstLineChars="100"/>
        <w:rPr>
          <w:rFonts w:hint="eastAsia" w:ascii="ＭＳ 明朝" w:hAnsi="ＭＳ 明朝"/>
          <w:color w:val="auto"/>
          <w:u w:val="none" w:color="auto"/>
        </w:rPr>
      </w:pPr>
      <w:r>
        <w:rPr>
          <w:rFonts w:hint="eastAsia" w:ascii="ＭＳ 明朝" w:hAnsi="ＭＳ 明朝"/>
          <w:color w:val="auto"/>
          <w:u w:val="none" w:color="auto"/>
        </w:rPr>
        <w:t>この要綱は、平成</w:t>
      </w:r>
      <w:r>
        <w:rPr>
          <w:rFonts w:hint="eastAsia" w:ascii="ＭＳ 明朝" w:hAnsi="ＭＳ 明朝"/>
          <w:color w:val="auto"/>
          <w:u w:val="none" w:color="auto"/>
        </w:rPr>
        <w:t>27</w:t>
      </w:r>
      <w:r>
        <w:rPr>
          <w:rFonts w:hint="eastAsia" w:ascii="ＭＳ 明朝" w:hAnsi="ＭＳ 明朝"/>
          <w:color w:val="auto"/>
          <w:u w:val="none" w:color="auto"/>
        </w:rPr>
        <w:t>年４月１日から施行する。</w:t>
      </w:r>
    </w:p>
    <w:p>
      <w:pPr>
        <w:pStyle w:val="0"/>
        <w:rPr>
          <w:rFonts w:hint="eastAsia" w:ascii="ＭＳ 明朝" w:hAnsi="ＭＳ 明朝"/>
          <w:color w:val="auto"/>
          <w:u w:val="none" w:color="auto"/>
        </w:rPr>
      </w:pPr>
    </w:p>
    <w:p>
      <w:pPr>
        <w:pStyle w:val="0"/>
        <w:ind w:firstLine="648" w:firstLineChars="300"/>
        <w:rPr>
          <w:rFonts w:hint="default" w:ascii="ＭＳ 明朝" w:hAnsi="ＭＳ 明朝"/>
          <w:color w:val="auto"/>
          <w:spacing w:val="2"/>
          <w:u w:val="none" w:color="auto"/>
        </w:rPr>
      </w:pPr>
      <w:r>
        <w:rPr>
          <w:rFonts w:hint="eastAsia" w:ascii="ＭＳ 明朝" w:hAnsi="ＭＳ 明朝"/>
          <w:color w:val="auto"/>
          <w:u w:val="none" w:color="auto"/>
        </w:rPr>
        <w:t>附　則</w:t>
      </w:r>
    </w:p>
    <w:p>
      <w:pPr>
        <w:pStyle w:val="0"/>
        <w:ind w:firstLine="216" w:firstLineChars="100"/>
        <w:rPr>
          <w:rFonts w:hint="eastAsia" w:ascii="ＭＳ 明朝" w:hAnsi="ＭＳ 明朝"/>
          <w:color w:val="auto"/>
          <w:u w:val="none" w:color="auto"/>
        </w:rPr>
      </w:pPr>
      <w:r>
        <w:rPr>
          <w:rFonts w:hint="eastAsia" w:ascii="ＭＳ 明朝" w:hAnsi="ＭＳ 明朝"/>
          <w:color w:val="auto"/>
          <w:u w:val="none" w:color="auto"/>
        </w:rPr>
        <w:t>この要綱は、平成</w:t>
      </w:r>
      <w:r>
        <w:rPr>
          <w:rFonts w:hint="eastAsia" w:ascii="ＭＳ 明朝" w:hAnsi="ＭＳ 明朝"/>
          <w:color w:val="auto"/>
          <w:u w:val="none" w:color="auto"/>
        </w:rPr>
        <w:t>28</w:t>
      </w:r>
      <w:r>
        <w:rPr>
          <w:rFonts w:hint="eastAsia" w:ascii="ＭＳ 明朝" w:hAnsi="ＭＳ 明朝"/>
          <w:color w:val="auto"/>
          <w:u w:val="none" w:color="auto"/>
        </w:rPr>
        <w:t>年４月１日から施行する。</w:t>
      </w:r>
    </w:p>
    <w:p>
      <w:pPr>
        <w:pStyle w:val="0"/>
        <w:rPr>
          <w:rFonts w:hint="eastAsia" w:ascii="ＭＳ 明朝" w:hAnsi="ＭＳ 明朝"/>
          <w:color w:val="auto"/>
          <w:u w:val="none" w:color="auto"/>
        </w:rPr>
      </w:pPr>
    </w:p>
    <w:p>
      <w:pPr>
        <w:pStyle w:val="0"/>
        <w:ind w:firstLine="648" w:firstLineChars="300"/>
        <w:rPr>
          <w:rFonts w:hint="default" w:ascii="ＭＳ 明朝" w:hAnsi="ＭＳ 明朝"/>
          <w:color w:val="auto"/>
          <w:spacing w:val="2"/>
          <w:u w:val="none" w:color="auto"/>
        </w:rPr>
      </w:pPr>
      <w:r>
        <w:rPr>
          <w:rFonts w:hint="eastAsia" w:ascii="ＭＳ 明朝" w:hAnsi="ＭＳ 明朝"/>
          <w:color w:val="auto"/>
          <w:u w:val="none" w:color="auto"/>
        </w:rPr>
        <w:t>附　則</w:t>
      </w:r>
    </w:p>
    <w:p>
      <w:pPr>
        <w:pStyle w:val="0"/>
        <w:ind w:firstLine="216" w:firstLineChars="100"/>
        <w:rPr>
          <w:rFonts w:hint="eastAsia" w:ascii="ＭＳ 明朝" w:hAnsi="ＭＳ 明朝"/>
          <w:color w:val="auto"/>
          <w:u w:val="none" w:color="auto"/>
        </w:rPr>
      </w:pPr>
      <w:r>
        <w:rPr>
          <w:rFonts w:hint="eastAsia" w:ascii="ＭＳ 明朝" w:hAnsi="ＭＳ 明朝"/>
          <w:color w:val="auto"/>
          <w:u w:val="none" w:color="auto"/>
        </w:rPr>
        <w:t>この要綱は、平成</w:t>
      </w:r>
      <w:r>
        <w:rPr>
          <w:rFonts w:hint="eastAsia" w:ascii="ＭＳ 明朝" w:hAnsi="ＭＳ 明朝"/>
          <w:color w:val="auto"/>
          <w:u w:val="none" w:color="auto"/>
        </w:rPr>
        <w:t>29</w:t>
      </w:r>
      <w:r>
        <w:rPr>
          <w:rFonts w:hint="eastAsia" w:ascii="ＭＳ 明朝" w:hAnsi="ＭＳ 明朝"/>
          <w:color w:val="auto"/>
          <w:u w:val="none" w:color="auto"/>
        </w:rPr>
        <w:t>年４月１日から施行する。</w:t>
      </w:r>
    </w:p>
    <w:p>
      <w:pPr>
        <w:pStyle w:val="0"/>
        <w:rPr>
          <w:rFonts w:hint="eastAsia"/>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附　則</w:t>
      </w:r>
    </w:p>
    <w:p>
      <w:pPr>
        <w:pStyle w:val="0"/>
        <w:rPr>
          <w:rFonts w:hint="eastAsia"/>
        </w:rPr>
      </w:pPr>
      <w:r>
        <w:rPr>
          <w:rFonts w:hint="eastAsia" w:ascii="ＭＳ 明朝" w:hAnsi="ＭＳ 明朝" w:eastAsia="ＭＳ 明朝"/>
          <w:color w:val="auto"/>
          <w:u w:val="none" w:color="auto"/>
        </w:rPr>
        <w:t>　この要綱は、平成</w:t>
      </w:r>
      <w:r>
        <w:rPr>
          <w:rFonts w:hint="eastAsia" w:ascii="ＭＳ 明朝" w:hAnsi="ＭＳ 明朝" w:eastAsia="ＭＳ 明朝"/>
          <w:color w:val="auto"/>
          <w:u w:val="none" w:color="auto"/>
        </w:rPr>
        <w:t>30</w:t>
      </w:r>
      <w:r>
        <w:rPr>
          <w:rFonts w:hint="eastAsia" w:ascii="ＭＳ 明朝" w:hAnsi="ＭＳ 明朝" w:eastAsia="ＭＳ 明朝"/>
          <w:color w:val="auto"/>
          <w:u w:val="none" w:color="auto"/>
        </w:rPr>
        <w:t>年４月１日から施行する。</w:t>
      </w:r>
    </w:p>
    <w:p>
      <w:pPr>
        <w:pStyle w:val="0"/>
        <w:rPr>
          <w:rFonts w:hint="eastAsia"/>
        </w:rPr>
      </w:pPr>
    </w:p>
    <w:p>
      <w:pPr>
        <w:pStyle w:val="0"/>
        <w:ind w:firstLine="648" w:firstLineChars="300"/>
        <w:rPr>
          <w:rFonts w:hint="eastAsia" w:ascii="ＭＳ 明朝" w:hAnsi="ＭＳ 明朝" w:eastAsia="ＭＳ 明朝"/>
          <w:color w:val="auto"/>
          <w:u w:val="none"/>
        </w:rPr>
      </w:pPr>
      <w:r>
        <w:rPr>
          <w:rFonts w:hint="eastAsia" w:ascii="ＭＳ 明朝" w:hAnsi="ＭＳ 明朝" w:eastAsia="ＭＳ 明朝"/>
          <w:color w:val="auto"/>
          <w:u w:val="none"/>
        </w:rPr>
        <w:t>附　則</w:t>
      </w:r>
      <w:bookmarkStart w:id="0" w:name="_GoBack"/>
      <w:bookmarkEnd w:id="0"/>
    </w:p>
    <w:p>
      <w:pPr>
        <w:pStyle w:val="0"/>
        <w:rPr>
          <w:rFonts w:hint="eastAsia"/>
        </w:rPr>
      </w:pPr>
      <w:r>
        <w:rPr>
          <w:rFonts w:hint="eastAsia" w:ascii="ＭＳ 明朝" w:hAnsi="ＭＳ 明朝" w:eastAsia="ＭＳ 明朝"/>
          <w:color w:val="auto"/>
          <w:u w:val="none"/>
        </w:rPr>
        <w:t>　この要綱は、平成</w:t>
      </w:r>
      <w:r>
        <w:rPr>
          <w:rFonts w:hint="eastAsia" w:ascii="ＭＳ 明朝" w:hAnsi="ＭＳ 明朝" w:eastAsia="ＭＳ 明朝"/>
          <w:color w:val="auto"/>
          <w:u w:val="none"/>
        </w:rPr>
        <w:t>31</w:t>
      </w:r>
      <w:r>
        <w:rPr>
          <w:rFonts w:hint="eastAsia" w:ascii="ＭＳ 明朝" w:hAnsi="ＭＳ 明朝" w:eastAsia="ＭＳ 明朝"/>
          <w:color w:val="auto"/>
          <w:u w:val="none"/>
        </w:rPr>
        <w:t>年４月１日から施行する。</w:t>
      </w:r>
      <w:r>
        <w:rPr>
          <w:rFonts w:hint="default"/>
          <w:color w:val="auto"/>
          <w:u w:val="none" w:color="auto"/>
        </w:rPr>
        <w:br w:type="page"/>
      </w:r>
      <w:r>
        <w:rPr>
          <w:rFonts w:hint="eastAsia"/>
        </w:rPr>
        <w:t>別表第１（第４条関係）</w:t>
      </w:r>
    </w:p>
    <w:tbl>
      <w:tblPr>
        <w:tblStyle w:val="11"/>
        <w:tblpPr w:leftFromText="142" w:rightFromText="142" w:topFromText="0" w:bottomFromText="0" w:vertAnchor="text" w:horzAnchor="margin" w:tblpXSpec="center" w:tblpY="198"/>
        <w:tblW w:w="87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762"/>
        <w:gridCol w:w="2013"/>
      </w:tblGrid>
      <w:tr>
        <w:trPr>
          <w:trHeight w:val="555" w:hRule="atLeast"/>
        </w:trPr>
        <w:tc>
          <w:tcPr>
            <w:tcW w:w="67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補助対象経費及び経費区分</w:t>
            </w:r>
          </w:p>
        </w:tc>
        <w:tc>
          <w:tcPr>
            <w:tcW w:w="2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補　助　率</w:t>
            </w:r>
          </w:p>
        </w:tc>
      </w:tr>
      <w:tr>
        <w:trPr>
          <w:trHeight w:val="7221" w:hRule="atLeast"/>
        </w:trPr>
        <w:tc>
          <w:tcPr>
            <w:tcW w:w="67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シェルターの用に供する住宅等の設置管理その他シェルターの運営に要する経費</w:t>
            </w:r>
          </w:p>
          <w:p>
            <w:pPr>
              <w:pStyle w:val="0"/>
              <w:rPr>
                <w:rFonts w:hint="eastAsia"/>
              </w:rPr>
            </w:pPr>
            <w:r>
              <w:rPr>
                <w:rFonts w:hint="default"/>
                <w:sz w:val="20"/>
              </w:rPr>
              <mc:AlternateContent>
                <mc:Choice Requires="wps">
                  <w:drawing>
                    <wp:anchor simplePos="0" relativeHeight="3" behindDoc="0" locked="0" layoutInCell="1" hidden="0" allowOverlap="1">
                      <wp:simplePos x="0" y="0"/>
                      <wp:positionH relativeFrom="column">
                        <wp:posOffset>116840</wp:posOffset>
                      </wp:positionH>
                      <wp:positionV relativeFrom="paragraph">
                        <wp:posOffset>64135</wp:posOffset>
                      </wp:positionV>
                      <wp:extent cx="3989070" cy="37966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989070" cy="3796665"/>
                              </a:xfrm>
                              <a:prstGeom prst="bracketPair">
                                <a:avLst>
                                  <a:gd name="adj" fmla="val 3026"/>
                                </a:avLst>
                              </a:prstGeom>
                              <a:noFill/>
                              <a:ln w="9525">
                                <a:solidFill>
                                  <a:sysClr val="windowText" lastClr="000000"/>
                                </a:solidFill>
                              </a:ln>
                            </wps:spPr>
                            <wps:txbx>
                              <w:txbxContent>
                                <w:p>
                                  <w:pPr>
                                    <w:pStyle w:val="0"/>
                                    <w:numPr>
                                      <w:ilvl w:val="0"/>
                                      <w:numId w:val="1"/>
                                    </w:numPr>
                                    <w:rPr>
                                      <w:rFonts w:hint="eastAsia"/>
                                    </w:rPr>
                                  </w:pPr>
                                  <w:r>
                                    <w:rPr>
                                      <w:rFonts w:hint="eastAsia"/>
                                    </w:rPr>
                                    <w:t>旅費</w:t>
                                  </w:r>
                                </w:p>
                                <w:p>
                                  <w:pPr>
                                    <w:pStyle w:val="0"/>
                                    <w:numPr>
                                      <w:ilvl w:val="1"/>
                                      <w:numId w:val="1"/>
                                    </w:numPr>
                                    <w:rPr>
                                      <w:rFonts w:hint="eastAsia"/>
                                    </w:rPr>
                                  </w:pPr>
                                  <w:r>
                                    <w:rPr>
                                      <w:rFonts w:hint="eastAsia"/>
                                    </w:rPr>
                                    <w:t>被害者の移送費、関係機関との調整等に係る旅費</w:t>
                                  </w:r>
                                </w:p>
                                <w:p>
                                  <w:pPr>
                                    <w:pStyle w:val="0"/>
                                    <w:numPr>
                                      <w:ilvl w:val="0"/>
                                      <w:numId w:val="1"/>
                                    </w:numPr>
                                    <w:rPr>
                                      <w:rFonts w:hint="eastAsia"/>
                                    </w:rPr>
                                  </w:pPr>
                                  <w:r>
                                    <w:rPr>
                                      <w:rFonts w:hint="eastAsia"/>
                                    </w:rPr>
                                    <w:t>需用費</w:t>
                                  </w:r>
                                </w:p>
                                <w:p>
                                  <w:pPr>
                                    <w:pStyle w:val="0"/>
                                    <w:numPr>
                                      <w:ilvl w:val="1"/>
                                      <w:numId w:val="1"/>
                                    </w:numPr>
                                    <w:rPr>
                                      <w:rFonts w:hint="eastAsia"/>
                                    </w:rPr>
                                  </w:pPr>
                                  <w:r>
                                    <w:rPr>
                                      <w:rFonts w:hint="eastAsia"/>
                                    </w:rPr>
                                    <w:t>シェルターの光熱水費の基本料等</w:t>
                                  </w:r>
                                </w:p>
                                <w:p>
                                  <w:pPr>
                                    <w:pStyle w:val="0"/>
                                    <w:numPr>
                                      <w:ilvl w:val="1"/>
                                      <w:numId w:val="1"/>
                                    </w:numPr>
                                    <w:rPr>
                                      <w:rFonts w:hint="eastAsia"/>
                                    </w:rPr>
                                  </w:pPr>
                                  <w:r>
                                    <w:rPr>
                                      <w:rFonts w:hint="eastAsia"/>
                                    </w:rPr>
                                    <w:t>シェルターの用品等の購入費</w:t>
                                  </w:r>
                                </w:p>
                                <w:p>
                                  <w:pPr>
                                    <w:pStyle w:val="0"/>
                                    <w:numPr>
                                      <w:ilvl w:val="1"/>
                                      <w:numId w:val="1"/>
                                    </w:numPr>
                                    <w:rPr>
                                      <w:rFonts w:hint="eastAsia"/>
                                    </w:rPr>
                                  </w:pPr>
                                  <w:r>
                                    <w:rPr>
                                      <w:rFonts w:hint="eastAsia"/>
                                    </w:rPr>
                                    <w:t>ガソリンの購入費（補助対象用務に係るものに限る。）</w:t>
                                  </w:r>
                                </w:p>
                                <w:p>
                                  <w:pPr>
                                    <w:pStyle w:val="0"/>
                                    <w:numPr>
                                      <w:ilvl w:val="1"/>
                                      <w:numId w:val="1"/>
                                    </w:numPr>
                                    <w:rPr>
                                      <w:rFonts w:hint="eastAsia"/>
                                    </w:rPr>
                                  </w:pPr>
                                  <w:r>
                                    <w:rPr>
                                      <w:rFonts w:hint="eastAsia"/>
                                    </w:rPr>
                                    <w:t>修繕費</w:t>
                                  </w:r>
                                </w:p>
                                <w:p>
                                  <w:pPr>
                                    <w:pStyle w:val="0"/>
                                    <w:numPr>
                                      <w:ilvl w:val="0"/>
                                      <w:numId w:val="1"/>
                                    </w:numPr>
                                    <w:rPr>
                                      <w:rFonts w:hint="eastAsia"/>
                                    </w:rPr>
                                  </w:pPr>
                                  <w:r>
                                    <w:rPr>
                                      <w:rFonts w:hint="eastAsia"/>
                                    </w:rPr>
                                    <w:t>役務費</w:t>
                                  </w:r>
                                </w:p>
                                <w:p>
                                  <w:pPr>
                                    <w:pStyle w:val="0"/>
                                    <w:numPr>
                                      <w:ilvl w:val="1"/>
                                      <w:numId w:val="1"/>
                                    </w:numPr>
                                    <w:rPr>
                                      <w:rFonts w:hint="eastAsia"/>
                                    </w:rPr>
                                  </w:pPr>
                                  <w:r>
                                    <w:rPr>
                                      <w:rFonts w:hint="eastAsia"/>
                                    </w:rPr>
                                    <w:t>シェルターに備えおく電話（携帯電話を含む。）の基本料等</w:t>
                                  </w:r>
                                </w:p>
                                <w:p>
                                  <w:pPr>
                                    <w:pStyle w:val="0"/>
                                    <w:numPr>
                                      <w:ilvl w:val="1"/>
                                      <w:numId w:val="1"/>
                                    </w:numPr>
                                    <w:rPr>
                                      <w:rFonts w:hint="eastAsia"/>
                                    </w:rPr>
                                  </w:pPr>
                                  <w:r>
                                    <w:rPr>
                                      <w:rFonts w:hint="eastAsia"/>
                                    </w:rPr>
                                    <w:t>運搬費（郵送料、宅急便代等）</w:t>
                                  </w:r>
                                </w:p>
                                <w:p>
                                  <w:pPr>
                                    <w:pStyle w:val="0"/>
                                    <w:numPr>
                                      <w:ilvl w:val="1"/>
                                      <w:numId w:val="1"/>
                                    </w:numPr>
                                    <w:rPr>
                                      <w:rFonts w:hint="eastAsia"/>
                                    </w:rPr>
                                  </w:pPr>
                                  <w:r>
                                    <w:rPr>
                                      <w:rFonts w:hint="eastAsia"/>
                                    </w:rPr>
                                    <w:t>テレビの受信料、浄化槽の点検料、振込手数料、傷害保険料等</w:t>
                                  </w:r>
                                </w:p>
                                <w:p>
                                  <w:pPr>
                                    <w:pStyle w:val="0"/>
                                    <w:numPr>
                                      <w:ilvl w:val="0"/>
                                      <w:numId w:val="1"/>
                                    </w:numPr>
                                    <w:rPr>
                                      <w:rFonts w:hint="eastAsia"/>
                                    </w:rPr>
                                  </w:pPr>
                                  <w:r>
                                    <w:rPr>
                                      <w:rFonts w:hint="eastAsia"/>
                                    </w:rPr>
                                    <w:t>使用料及び賃借料</w:t>
                                  </w:r>
                                </w:p>
                                <w:p>
                                  <w:pPr>
                                    <w:pStyle w:val="0"/>
                                    <w:numPr>
                                      <w:ilvl w:val="1"/>
                                      <w:numId w:val="1"/>
                                    </w:numPr>
                                    <w:rPr>
                                      <w:rFonts w:hint="eastAsia"/>
                                    </w:rPr>
                                  </w:pPr>
                                  <w:r>
                                    <w:rPr>
                                      <w:rFonts w:hint="eastAsia"/>
                                    </w:rPr>
                                    <w:t>シェルターの用に供する住宅、支援品等保管のための倉庫等の借り上げ料</w:t>
                                  </w:r>
                                </w:p>
                                <w:p>
                                  <w:pPr>
                                    <w:pStyle w:val="0"/>
                                    <w:numPr>
                                      <w:ilvl w:val="1"/>
                                      <w:numId w:val="1"/>
                                    </w:numPr>
                                    <w:rPr>
                                      <w:rFonts w:hint="eastAsia"/>
                                    </w:rPr>
                                  </w:pPr>
                                  <w:r>
                                    <w:rPr>
                                      <w:rFonts w:hint="eastAsia"/>
                                    </w:rPr>
                                    <w:t>運搬車両の借り上げ料</w:t>
                                  </w:r>
                                </w:p>
                              </w:txbxContent>
                            </wps:txbx>
                            <wps:bodyPr vertOverflow="overflow" horzOverflow="overflow"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5.05pt;mso-position-vertical-relative:text;mso-position-horizontal-relative:text;position:absolute;height:298.95pt;width:314.10000000000002pt;margin-left:9.19pt;z-index:3;" o:spid="_x0000_s1026" o:allowincell="t" o:allowoverlap="t" filled="f" stroked="t" strokecolor="#000000" strokeweight="0.75pt" o:spt="185" type="#_x0000_t185" adj="654">
                      <v:fill/>
                      <v:stroke filltype="solid"/>
                      <v:textbox style="layout-flow:horizontal;">
                        <w:txbxContent>
                          <w:p>
                            <w:pPr>
                              <w:pStyle w:val="0"/>
                              <w:numPr>
                                <w:ilvl w:val="0"/>
                                <w:numId w:val="1"/>
                              </w:numPr>
                              <w:rPr>
                                <w:rFonts w:hint="eastAsia"/>
                              </w:rPr>
                            </w:pPr>
                            <w:r>
                              <w:rPr>
                                <w:rFonts w:hint="eastAsia"/>
                              </w:rPr>
                              <w:t>旅費</w:t>
                            </w:r>
                          </w:p>
                          <w:p>
                            <w:pPr>
                              <w:pStyle w:val="0"/>
                              <w:numPr>
                                <w:ilvl w:val="1"/>
                                <w:numId w:val="1"/>
                              </w:numPr>
                              <w:rPr>
                                <w:rFonts w:hint="eastAsia"/>
                              </w:rPr>
                            </w:pPr>
                            <w:r>
                              <w:rPr>
                                <w:rFonts w:hint="eastAsia"/>
                              </w:rPr>
                              <w:t>被害者の移送費、関係機関との調整等に係る旅費</w:t>
                            </w:r>
                          </w:p>
                          <w:p>
                            <w:pPr>
                              <w:pStyle w:val="0"/>
                              <w:numPr>
                                <w:ilvl w:val="0"/>
                                <w:numId w:val="1"/>
                              </w:numPr>
                              <w:rPr>
                                <w:rFonts w:hint="eastAsia"/>
                              </w:rPr>
                            </w:pPr>
                            <w:r>
                              <w:rPr>
                                <w:rFonts w:hint="eastAsia"/>
                              </w:rPr>
                              <w:t>需用費</w:t>
                            </w:r>
                          </w:p>
                          <w:p>
                            <w:pPr>
                              <w:pStyle w:val="0"/>
                              <w:numPr>
                                <w:ilvl w:val="1"/>
                                <w:numId w:val="1"/>
                              </w:numPr>
                              <w:rPr>
                                <w:rFonts w:hint="eastAsia"/>
                              </w:rPr>
                            </w:pPr>
                            <w:r>
                              <w:rPr>
                                <w:rFonts w:hint="eastAsia"/>
                              </w:rPr>
                              <w:t>シェルターの光熱水費の基本料等</w:t>
                            </w:r>
                          </w:p>
                          <w:p>
                            <w:pPr>
                              <w:pStyle w:val="0"/>
                              <w:numPr>
                                <w:ilvl w:val="1"/>
                                <w:numId w:val="1"/>
                              </w:numPr>
                              <w:rPr>
                                <w:rFonts w:hint="eastAsia"/>
                              </w:rPr>
                            </w:pPr>
                            <w:r>
                              <w:rPr>
                                <w:rFonts w:hint="eastAsia"/>
                              </w:rPr>
                              <w:t>シェルターの用品等の購入費</w:t>
                            </w:r>
                          </w:p>
                          <w:p>
                            <w:pPr>
                              <w:pStyle w:val="0"/>
                              <w:numPr>
                                <w:ilvl w:val="1"/>
                                <w:numId w:val="1"/>
                              </w:numPr>
                              <w:rPr>
                                <w:rFonts w:hint="eastAsia"/>
                              </w:rPr>
                            </w:pPr>
                            <w:r>
                              <w:rPr>
                                <w:rFonts w:hint="eastAsia"/>
                              </w:rPr>
                              <w:t>ガソリンの購入費（補助対象用務に係るものに限る。）</w:t>
                            </w:r>
                          </w:p>
                          <w:p>
                            <w:pPr>
                              <w:pStyle w:val="0"/>
                              <w:numPr>
                                <w:ilvl w:val="1"/>
                                <w:numId w:val="1"/>
                              </w:numPr>
                              <w:rPr>
                                <w:rFonts w:hint="eastAsia"/>
                              </w:rPr>
                            </w:pPr>
                            <w:r>
                              <w:rPr>
                                <w:rFonts w:hint="eastAsia"/>
                              </w:rPr>
                              <w:t>修繕費</w:t>
                            </w:r>
                          </w:p>
                          <w:p>
                            <w:pPr>
                              <w:pStyle w:val="0"/>
                              <w:numPr>
                                <w:ilvl w:val="0"/>
                                <w:numId w:val="1"/>
                              </w:numPr>
                              <w:rPr>
                                <w:rFonts w:hint="eastAsia"/>
                              </w:rPr>
                            </w:pPr>
                            <w:r>
                              <w:rPr>
                                <w:rFonts w:hint="eastAsia"/>
                              </w:rPr>
                              <w:t>役務費</w:t>
                            </w:r>
                          </w:p>
                          <w:p>
                            <w:pPr>
                              <w:pStyle w:val="0"/>
                              <w:numPr>
                                <w:ilvl w:val="1"/>
                                <w:numId w:val="1"/>
                              </w:numPr>
                              <w:rPr>
                                <w:rFonts w:hint="eastAsia"/>
                              </w:rPr>
                            </w:pPr>
                            <w:r>
                              <w:rPr>
                                <w:rFonts w:hint="eastAsia"/>
                              </w:rPr>
                              <w:t>シェルターに備えおく電話（携帯電話を含む。）の基本料等</w:t>
                            </w:r>
                          </w:p>
                          <w:p>
                            <w:pPr>
                              <w:pStyle w:val="0"/>
                              <w:numPr>
                                <w:ilvl w:val="1"/>
                                <w:numId w:val="1"/>
                              </w:numPr>
                              <w:rPr>
                                <w:rFonts w:hint="eastAsia"/>
                              </w:rPr>
                            </w:pPr>
                            <w:r>
                              <w:rPr>
                                <w:rFonts w:hint="eastAsia"/>
                              </w:rPr>
                              <w:t>運搬費（郵送料、宅急便代等）</w:t>
                            </w:r>
                          </w:p>
                          <w:p>
                            <w:pPr>
                              <w:pStyle w:val="0"/>
                              <w:numPr>
                                <w:ilvl w:val="1"/>
                                <w:numId w:val="1"/>
                              </w:numPr>
                              <w:rPr>
                                <w:rFonts w:hint="eastAsia"/>
                              </w:rPr>
                            </w:pPr>
                            <w:r>
                              <w:rPr>
                                <w:rFonts w:hint="eastAsia"/>
                              </w:rPr>
                              <w:t>テレビの受信料、浄化槽の点検料、振込手数料、傷害保険料等</w:t>
                            </w:r>
                          </w:p>
                          <w:p>
                            <w:pPr>
                              <w:pStyle w:val="0"/>
                              <w:numPr>
                                <w:ilvl w:val="0"/>
                                <w:numId w:val="1"/>
                              </w:numPr>
                              <w:rPr>
                                <w:rFonts w:hint="eastAsia"/>
                              </w:rPr>
                            </w:pPr>
                            <w:r>
                              <w:rPr>
                                <w:rFonts w:hint="eastAsia"/>
                              </w:rPr>
                              <w:t>使用料及び賃借料</w:t>
                            </w:r>
                          </w:p>
                          <w:p>
                            <w:pPr>
                              <w:pStyle w:val="0"/>
                              <w:numPr>
                                <w:ilvl w:val="1"/>
                                <w:numId w:val="1"/>
                              </w:numPr>
                              <w:rPr>
                                <w:rFonts w:hint="eastAsia"/>
                              </w:rPr>
                            </w:pPr>
                            <w:r>
                              <w:rPr>
                                <w:rFonts w:hint="eastAsia"/>
                              </w:rPr>
                              <w:t>シェルターの用に供する住宅、支援品等保管のための倉庫等の借り上げ料</w:t>
                            </w:r>
                          </w:p>
                          <w:p>
                            <w:pPr>
                              <w:pStyle w:val="0"/>
                              <w:numPr>
                                <w:ilvl w:val="1"/>
                                <w:numId w:val="1"/>
                              </w:numPr>
                              <w:rPr>
                                <w:rFonts w:hint="eastAsia"/>
                              </w:rPr>
                            </w:pPr>
                            <w:r>
                              <w:rPr>
                                <w:rFonts w:hint="eastAsia"/>
                              </w:rPr>
                              <w:t>運搬車両の借り上げ料</w:t>
                            </w:r>
                          </w:p>
                        </w:txbxContent>
                      </v:textbox>
                      <v:imagedata o:title=""/>
                      <w10:wrap type="none" anchorx="text" anchory="text"/>
                    </v:shape>
                  </w:pict>
                </mc:Fallback>
              </mc:AlternateContent>
            </w:r>
          </w:p>
        </w:tc>
        <w:tc>
          <w:tcPr>
            <w:tcW w:w="2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２分の１以内。</w:t>
            </w:r>
          </w:p>
          <w:p>
            <w:pPr>
              <w:pStyle w:val="0"/>
              <w:rPr>
                <w:rFonts w:hint="eastAsia"/>
              </w:rPr>
            </w:pPr>
            <w:r>
              <w:rPr>
                <w:rFonts w:hint="eastAsia"/>
              </w:rPr>
              <w:t>ただし、１団体当たり</w:t>
            </w:r>
            <w:r>
              <w:rPr>
                <w:rFonts w:hint="eastAsia"/>
              </w:rPr>
              <w:t>100</w:t>
            </w:r>
            <w:r>
              <w:rPr>
                <w:rFonts w:hint="eastAsia"/>
              </w:rPr>
              <w:t>万円を上限とする。</w:t>
            </w:r>
          </w:p>
        </w:tc>
      </w:tr>
    </w:tbl>
    <w:p>
      <w:pPr>
        <w:pStyle w:val="0"/>
        <w:rPr>
          <w:rFonts w:hint="eastAsia"/>
        </w:rPr>
      </w:pPr>
    </w:p>
    <w:p>
      <w:pPr>
        <w:pStyle w:val="0"/>
        <w:rPr>
          <w:rFonts w:hint="eastAsia"/>
        </w:rPr>
      </w:pPr>
      <w:r>
        <w:rPr>
          <w:rFonts w:hint="default"/>
          <w:color w:val="auto"/>
        </w:rPr>
        <w:br w:type="page"/>
      </w:r>
      <w:r>
        <w:rPr>
          <w:rFonts w:hint="eastAsia"/>
        </w:rPr>
        <w:t xml:space="preserve"> </w:t>
      </w:r>
    </w:p>
    <w:p>
      <w:pPr>
        <w:pStyle w:val="0"/>
        <w:rPr>
          <w:rFonts w:hint="eastAsia" w:ascii="ＭＳ 明朝" w:hAnsi="ＭＳ 明朝"/>
        </w:rPr>
      </w:pPr>
      <w:r>
        <w:rPr>
          <w:rFonts w:hint="eastAsia" w:ascii="ＭＳ 明朝" w:hAnsi="ＭＳ 明朝"/>
        </w:rPr>
        <w:t>別表第２（第６条、第７条、第</w:t>
      </w:r>
      <w:r>
        <w:rPr>
          <w:rFonts w:hint="eastAsia" w:ascii="ＭＳ 明朝" w:hAnsi="ＭＳ 明朝"/>
        </w:rPr>
        <w:t>11</w:t>
      </w:r>
      <w:r>
        <w:rPr>
          <w:rFonts w:hint="eastAsia" w:ascii="ＭＳ 明朝" w:hAnsi="ＭＳ 明朝"/>
        </w:rPr>
        <w:t>条関係）</w:t>
      </w:r>
    </w:p>
    <w:p>
      <w:pPr>
        <w:pStyle w:val="0"/>
        <w:rPr>
          <w:rFonts w:hint="eastAsia" w:ascii="ＭＳ 明朝" w:hAnsi="ＭＳ 明朝"/>
        </w:rPr>
      </w:pPr>
    </w:p>
    <w:p>
      <w:pPr>
        <w:pStyle w:val="0"/>
        <w:ind w:left="216" w:hanging="216" w:hangingChars="100"/>
        <w:rPr>
          <w:rFonts w:hint="eastAsia" w:ascii="ＭＳ 明朝" w:hAnsi="ＭＳ 明朝"/>
        </w:rPr>
      </w:pPr>
      <w:r>
        <w:rPr>
          <w:rFonts w:hint="eastAsia" w:ascii="ＭＳ 明朝" w:hAnsi="ＭＳ 明朝"/>
        </w:rPr>
        <w:t>１　暴力団（高知県暴力団排除条例（平成</w:t>
      </w:r>
      <w:r>
        <w:rPr>
          <w:rFonts w:hint="eastAsia" w:ascii="ＭＳ 明朝" w:hAnsi="ＭＳ 明朝"/>
        </w:rPr>
        <w:t>22</w:t>
      </w:r>
      <w:r>
        <w:rPr>
          <w:rFonts w:hint="eastAsia" w:ascii="ＭＳ 明朝" w:hAnsi="ＭＳ 明朝"/>
        </w:rPr>
        <w:t>年高知県条例第</w:t>
      </w:r>
      <w:r>
        <w:rPr>
          <w:rFonts w:hint="eastAsia" w:ascii="ＭＳ 明朝" w:hAnsi="ＭＳ 明朝"/>
        </w:rPr>
        <w:t>36</w:t>
      </w:r>
      <w:r>
        <w:rPr>
          <w:rFonts w:hint="eastAsia" w:ascii="ＭＳ 明朝" w:hAnsi="ＭＳ 明朝"/>
        </w:rPr>
        <w:t>号。以下「暴排条例」という。）第２条第１号に規定する暴力団をいう。以下同じ。）又は暴力団員等（同条第３号に規定する暴力団員等をいう。以下同じ。）であるとき。</w:t>
      </w:r>
    </w:p>
    <w:p>
      <w:pPr>
        <w:pStyle w:val="0"/>
        <w:ind w:left="216" w:hanging="216" w:hangingChars="100"/>
        <w:rPr>
          <w:rFonts w:hint="eastAsia" w:ascii="ＭＳ 明朝" w:hAnsi="ＭＳ 明朝"/>
        </w:rPr>
      </w:pPr>
      <w:r>
        <w:rPr>
          <w:rFonts w:hint="eastAsia" w:ascii="ＭＳ 明朝" w:hAnsi="ＭＳ 明朝"/>
        </w:rPr>
        <w:t>２　暴排条例第</w:t>
      </w:r>
      <w:r>
        <w:rPr>
          <w:rFonts w:hint="eastAsia" w:ascii="ＭＳ 明朝" w:hAnsi="ＭＳ 明朝"/>
        </w:rPr>
        <w:t>18</w:t>
      </w:r>
      <w:r>
        <w:rPr>
          <w:rFonts w:hint="eastAsia" w:ascii="ＭＳ 明朝" w:hAnsi="ＭＳ 明朝"/>
        </w:rPr>
        <w:t>条又は第</w:t>
      </w:r>
      <w:r>
        <w:rPr>
          <w:rFonts w:hint="eastAsia" w:ascii="ＭＳ 明朝" w:hAnsi="ＭＳ 明朝"/>
        </w:rPr>
        <w:t>19</w:t>
      </w:r>
      <w:r>
        <w:rPr>
          <w:rFonts w:hint="eastAsia" w:ascii="ＭＳ 明朝" w:hAnsi="ＭＳ 明朝"/>
        </w:rPr>
        <w:t>条の規定に違反した事実があるとき。</w:t>
      </w:r>
    </w:p>
    <w:p>
      <w:pPr>
        <w:pStyle w:val="0"/>
        <w:ind w:left="216" w:hanging="216" w:hangingChars="100"/>
        <w:rPr>
          <w:rFonts w:hint="eastAsia" w:ascii="ＭＳ 明朝" w:hAnsi="ＭＳ 明朝"/>
        </w:rPr>
      </w:pPr>
      <w:r>
        <w:rPr>
          <w:rFonts w:hint="eastAsia" w:ascii="ＭＳ 明朝" w:hAnsi="ＭＳ 明朝"/>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216" w:hanging="216" w:hangingChars="100"/>
        <w:rPr>
          <w:rFonts w:hint="eastAsia" w:ascii="ＭＳ 明朝" w:hAnsi="ＭＳ 明朝"/>
        </w:rPr>
      </w:pPr>
      <w:r>
        <w:rPr>
          <w:rFonts w:hint="eastAsia" w:ascii="ＭＳ 明朝" w:hAnsi="ＭＳ 明朝"/>
        </w:rPr>
        <w:t>４　暴力団員等がその事業活動を支配しているとき。</w:t>
      </w:r>
    </w:p>
    <w:p>
      <w:pPr>
        <w:pStyle w:val="0"/>
        <w:ind w:left="216" w:hanging="216" w:hangingChars="100"/>
        <w:rPr>
          <w:rFonts w:hint="eastAsia" w:ascii="ＭＳ 明朝" w:hAnsi="ＭＳ 明朝"/>
        </w:rPr>
      </w:pPr>
      <w:r>
        <w:rPr>
          <w:rFonts w:hint="eastAsia" w:ascii="ＭＳ 明朝" w:hAnsi="ＭＳ 明朝"/>
        </w:rPr>
        <w:t>５　暴力団員等をその業務に従事させ、又はその業務の補助者として使用しているとき。</w:t>
      </w:r>
    </w:p>
    <w:p>
      <w:pPr>
        <w:pStyle w:val="0"/>
        <w:ind w:left="216" w:hanging="216" w:hangingChars="100"/>
        <w:rPr>
          <w:rFonts w:hint="eastAsia" w:ascii="ＭＳ 明朝" w:hAnsi="ＭＳ 明朝"/>
        </w:rPr>
      </w:pPr>
      <w:r>
        <w:rPr>
          <w:rFonts w:hint="eastAsia" w:ascii="ＭＳ 明朝" w:hAnsi="ＭＳ 明朝"/>
        </w:rPr>
        <w:t>６　暴力団又は暴力団員等がその経営又は運営に実質的に関与しているとき。</w:t>
      </w:r>
    </w:p>
    <w:p>
      <w:pPr>
        <w:pStyle w:val="0"/>
        <w:ind w:left="216" w:hanging="216" w:hangingChars="100"/>
        <w:rPr>
          <w:rFonts w:hint="eastAsia" w:ascii="ＭＳ 明朝" w:hAnsi="ＭＳ 明朝"/>
        </w:rPr>
      </w:pPr>
      <w:r>
        <w:rPr>
          <w:rFonts w:hint="eastAsia" w:ascii="ＭＳ 明朝" w:hAnsi="ＭＳ 明朝"/>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216" w:hanging="216" w:hangingChars="100"/>
        <w:rPr>
          <w:rFonts w:hint="eastAsia" w:ascii="ＭＳ 明朝" w:hAnsi="ＭＳ 明朝"/>
        </w:rPr>
      </w:pPr>
      <w:r>
        <w:rPr>
          <w:rFonts w:hint="eastAsia" w:ascii="ＭＳ 明朝" w:hAnsi="ＭＳ 明朝"/>
        </w:rPr>
        <w:t>８　業務に関し、暴力団又は暴力団員等が経営又は運営に実質的に関与していると認められる者であることを知りながら、これを利用したとき。</w:t>
      </w:r>
    </w:p>
    <w:p>
      <w:pPr>
        <w:pStyle w:val="0"/>
        <w:ind w:left="216" w:hanging="216" w:hangingChars="100"/>
        <w:rPr>
          <w:rFonts w:hint="eastAsia" w:ascii="ＭＳ 明朝" w:hAnsi="ＭＳ 明朝"/>
        </w:rPr>
      </w:pPr>
      <w:r>
        <w:rPr>
          <w:rFonts w:hint="eastAsia" w:ascii="ＭＳ 明朝" w:hAnsi="ＭＳ 明朝"/>
        </w:rPr>
        <w:t>９　その役員が、自己、その属する法人その他の団体若しくは第三者の利益を図り、又は第三者に損害を加えることを目的として、暴力団又は暴力団員等を利用したとき。</w:t>
      </w:r>
    </w:p>
    <w:p>
      <w:pPr>
        <w:pStyle w:val="0"/>
        <w:ind w:left="216" w:hanging="216" w:hangingChars="100"/>
        <w:rPr>
          <w:rFonts w:hint="default" w:ascii="ＭＳ 明朝" w:hAnsi="ＭＳ 明朝"/>
        </w:rPr>
      </w:pPr>
      <w:r>
        <w:rPr>
          <w:rFonts w:hint="eastAsia" w:ascii="ＭＳ 明朝" w:hAnsi="ＭＳ 明朝"/>
        </w:rPr>
        <w:t>10</w:t>
      </w:r>
      <w:r>
        <w:rPr>
          <w:rFonts w:hint="eastAsia" w:ascii="ＭＳ 明朝" w:hAnsi="ＭＳ 明朝"/>
        </w:rPr>
        <w:t>　その役員が暴力団又は暴力団員等と社会的に非難されるべき関係を有しているとき。</w:t>
      </w:r>
    </w:p>
    <w:p>
      <w:pPr>
        <w:pStyle w:val="26"/>
        <w:rPr>
          <w:rFonts w:hint="default"/>
          <w:color w:val="auto"/>
          <w:sz w:val="22"/>
        </w:rPr>
      </w:pPr>
    </w:p>
    <w:p>
      <w:pPr>
        <w:pStyle w:val="0"/>
        <w:widowControl w:val="1"/>
        <w:jc w:val="left"/>
        <w:rPr>
          <w:rFonts w:hint="default" w:ascii="ＭＳ 明朝" w:hAnsi="ＭＳ 明朝"/>
        </w:rPr>
      </w:pPr>
    </w:p>
    <w:p>
      <w:pPr>
        <w:pStyle w:val="0"/>
        <w:rPr>
          <w:rFonts w:hint="eastAsia"/>
        </w:rPr>
      </w:pPr>
    </w:p>
    <w:p>
      <w:pPr>
        <w:pStyle w:val="0"/>
        <w:rPr>
          <w:rFonts w:hint="eastAsia"/>
          <w:spacing w:val="2"/>
        </w:rPr>
      </w:pPr>
      <w:r>
        <w:rPr>
          <w:rFonts w:hint="default"/>
          <w:color w:val="auto"/>
        </w:rPr>
        <w:br w:type="page"/>
      </w:r>
      <w:r>
        <w:rPr>
          <w:rFonts w:hint="eastAsia"/>
          <w:spacing w:val="2"/>
        </w:rPr>
        <w:t>別記</w:t>
      </w:r>
    </w:p>
    <w:p>
      <w:pPr>
        <w:pStyle w:val="0"/>
        <w:rPr>
          <w:rFonts w:hint="default"/>
          <w:spacing w:val="4"/>
        </w:rPr>
      </w:pPr>
      <w:r>
        <w:rPr>
          <w:rFonts w:hint="eastAsia"/>
        </w:rPr>
        <w:t>第１号様式（第５条関係）</w:t>
      </w:r>
    </w:p>
    <w:p>
      <w:pPr>
        <w:pStyle w:val="0"/>
        <w:jc w:val="right"/>
        <w:rPr>
          <w:rFonts w:hint="default"/>
          <w:spacing w:val="4"/>
        </w:rPr>
      </w:pPr>
      <w:r>
        <w:rPr>
          <w:rFonts w:hint="eastAsia"/>
        </w:rPr>
        <w:t>平成　　年　　月　　日</w:t>
      </w:r>
    </w:p>
    <w:p>
      <w:pPr>
        <w:pStyle w:val="0"/>
        <w:rPr>
          <w:rFonts w:hint="eastAsia"/>
          <w:spacing w:val="4"/>
        </w:rPr>
      </w:pPr>
    </w:p>
    <w:p>
      <w:pPr>
        <w:pStyle w:val="0"/>
        <w:rPr>
          <w:rFonts w:hint="default"/>
          <w:spacing w:val="4"/>
        </w:rPr>
      </w:pPr>
      <w:r>
        <w:rPr>
          <w:rFonts w:hint="eastAsia"/>
        </w:rPr>
        <w:t>　高知県知事　　　　　　　　　　様</w:t>
      </w:r>
    </w:p>
    <w:p>
      <w:pPr>
        <w:pStyle w:val="0"/>
        <w:rPr>
          <w:rFonts w:hint="eastAsia"/>
          <w:spacing w:val="4"/>
        </w:rPr>
      </w:pPr>
    </w:p>
    <w:p>
      <w:pPr>
        <w:pStyle w:val="0"/>
        <w:rPr>
          <w:rFonts w:hint="eastAsia"/>
          <w:spacing w:val="4"/>
        </w:rPr>
      </w:pPr>
    </w:p>
    <w:p>
      <w:pPr>
        <w:pStyle w:val="0"/>
        <w:ind w:firstLine="4031" w:firstLineChars="1800"/>
        <w:rPr>
          <w:rFonts w:hint="default"/>
          <w:spacing w:val="4"/>
        </w:rPr>
      </w:pPr>
      <w:r>
        <w:rPr>
          <w:rFonts w:hint="eastAsia"/>
          <w:spacing w:val="4"/>
        </w:rPr>
        <w:t>申請者</w:t>
      </w:r>
    </w:p>
    <w:p>
      <w:pPr>
        <w:pStyle w:val="0"/>
        <w:spacing w:line="360" w:lineRule="auto"/>
        <w:ind w:firstLine="4250" w:firstLineChars="1968"/>
        <w:rPr>
          <w:rFonts w:hint="default"/>
          <w:spacing w:val="4"/>
        </w:rPr>
      </w:pPr>
      <w:r>
        <w:rPr>
          <w:rFonts w:hint="eastAsia"/>
        </w:rPr>
        <w:t>所在地</w:t>
      </w:r>
    </w:p>
    <w:p>
      <w:pPr>
        <w:pStyle w:val="0"/>
        <w:spacing w:line="360" w:lineRule="auto"/>
        <w:ind w:firstLine="4250" w:firstLineChars="1968"/>
        <w:rPr>
          <w:rFonts w:hint="default"/>
          <w:spacing w:val="4"/>
        </w:rPr>
      </w:pPr>
      <w:r>
        <w:rPr>
          <w:rFonts w:hint="eastAsia"/>
        </w:rPr>
        <w:t>団体名</w:t>
      </w:r>
    </w:p>
    <w:p>
      <w:pPr>
        <w:pStyle w:val="0"/>
        <w:spacing w:line="360" w:lineRule="auto"/>
        <w:ind w:firstLine="4250" w:firstLineChars="1968"/>
        <w:rPr>
          <w:rFonts w:hint="default"/>
          <w:spacing w:val="4"/>
        </w:rPr>
      </w:pPr>
      <w:r>
        <w:rPr>
          <w:rFonts w:hint="eastAsia"/>
        </w:rPr>
        <w:t>代表者名　　　　　　　　　　　　　　　　</w:t>
      </w:r>
      <w:r>
        <w:rPr>
          <w:rFonts w:hint="eastAsia"/>
        </w:rPr>
        <w:t xml:space="preserve"> </w:t>
      </w:r>
      <w:r>
        <w:rPr>
          <w:rFonts w:hint="eastAsia"/>
        </w:rPr>
        <w:t>印</w:t>
      </w:r>
    </w:p>
    <w:p>
      <w:pPr>
        <w:pStyle w:val="0"/>
        <w:ind w:firstLine="4251" w:firstLineChars="1898"/>
        <w:rPr>
          <w:rFonts w:hint="eastAsia"/>
          <w:spacing w:val="4"/>
        </w:rPr>
      </w:pPr>
      <w:r>
        <w:rPr>
          <w:rFonts w:hint="eastAsia"/>
          <w:spacing w:val="4"/>
        </w:rPr>
        <w:t>生年月日</w:t>
      </w:r>
    </w:p>
    <w:p>
      <w:pPr>
        <w:pStyle w:val="0"/>
        <w:rPr>
          <w:rFonts w:hint="default"/>
          <w:spacing w:val="4"/>
        </w:rPr>
      </w:pPr>
    </w:p>
    <w:p>
      <w:pPr>
        <w:pStyle w:val="0"/>
        <w:jc w:val="center"/>
        <w:rPr>
          <w:rFonts w:hint="default"/>
          <w:spacing w:val="4"/>
        </w:rPr>
      </w:pPr>
      <w:r>
        <w:rPr>
          <w:rFonts w:hint="eastAsia"/>
        </w:rPr>
        <w:t>高知県民間シェルター運営費補助金交付申請書</w:t>
      </w:r>
    </w:p>
    <w:p>
      <w:pPr>
        <w:pStyle w:val="0"/>
        <w:rPr>
          <w:rFonts w:hint="eastAsia"/>
          <w:spacing w:val="4"/>
        </w:rPr>
      </w:pPr>
    </w:p>
    <w:p>
      <w:pPr>
        <w:pStyle w:val="0"/>
        <w:ind w:left="216" w:leftChars="100" w:firstLine="216" w:firstLineChars="100"/>
        <w:rPr>
          <w:rFonts w:hint="eastAsia"/>
          <w:kern w:val="0"/>
        </w:rPr>
      </w:pPr>
      <w:r>
        <w:rPr>
          <w:rFonts w:hint="eastAsia"/>
        </w:rPr>
        <w:t>平成　　年度において、下記のとおり事業を実施したいので、高知県補助金等交付規則</w:t>
      </w:r>
      <w:r>
        <w:rPr>
          <w:rFonts w:hint="eastAsia"/>
          <w:kern w:val="0"/>
        </w:rPr>
        <w:t>第３条及び高知県民間シェルター運営費補助金交付要綱第５条の規定により、関係書類を添えて申請します。</w:t>
      </w:r>
    </w:p>
    <w:p>
      <w:pPr>
        <w:pStyle w:val="0"/>
        <w:rPr>
          <w:rFonts w:hint="default"/>
          <w:spacing w:val="4"/>
        </w:rPr>
      </w:pPr>
    </w:p>
    <w:p>
      <w:pPr>
        <w:pStyle w:val="0"/>
        <w:jc w:val="center"/>
        <w:rPr>
          <w:rFonts w:hint="default"/>
          <w:spacing w:val="4"/>
        </w:rPr>
      </w:pPr>
      <w:r>
        <w:rPr>
          <w:rFonts w:hint="eastAsia"/>
        </w:rPr>
        <w:t>記</w:t>
      </w:r>
    </w:p>
    <w:p>
      <w:pPr>
        <w:pStyle w:val="0"/>
        <w:rPr>
          <w:rFonts w:hint="eastAsia"/>
          <w:spacing w:val="4"/>
        </w:rPr>
      </w:pPr>
    </w:p>
    <w:p>
      <w:pPr>
        <w:pStyle w:val="0"/>
        <w:rPr>
          <w:rFonts w:hint="default"/>
          <w:spacing w:val="4"/>
        </w:rPr>
      </w:pPr>
    </w:p>
    <w:p>
      <w:pPr>
        <w:pStyle w:val="0"/>
        <w:rPr>
          <w:rFonts w:hint="eastAsia"/>
        </w:rPr>
      </w:pPr>
      <w:r>
        <w:rPr>
          <w:rFonts w:hint="eastAsia"/>
        </w:rPr>
        <w:t>　１　補助金交付申請額　　　　金　　　　　　　　　　円</w:t>
      </w:r>
    </w:p>
    <w:p>
      <w:pPr>
        <w:pStyle w:val="0"/>
        <w:rPr>
          <w:rFonts w:hint="eastAsia"/>
          <w:spacing w:val="4"/>
        </w:rPr>
      </w:pPr>
    </w:p>
    <w:p>
      <w:pPr>
        <w:pStyle w:val="0"/>
        <w:rPr>
          <w:rFonts w:hint="eastAsia"/>
          <w:spacing w:val="4"/>
        </w:rPr>
      </w:pPr>
      <w:r>
        <w:rPr>
          <w:rFonts w:hint="eastAsia"/>
          <w:spacing w:val="4"/>
        </w:rPr>
        <w:t>　２　事業の目的</w:t>
      </w:r>
    </w:p>
    <w:p>
      <w:pPr>
        <w:pStyle w:val="0"/>
        <w:rPr>
          <w:rFonts w:hint="eastAsia"/>
          <w:spacing w:val="4"/>
        </w:rPr>
      </w:pPr>
    </w:p>
    <w:p>
      <w:pPr>
        <w:pStyle w:val="0"/>
        <w:rPr>
          <w:rFonts w:hint="eastAsia"/>
          <w:spacing w:val="4"/>
        </w:rPr>
      </w:pPr>
    </w:p>
    <w:p>
      <w:pPr>
        <w:pStyle w:val="0"/>
        <w:rPr>
          <w:rFonts w:hint="eastAsia"/>
          <w:spacing w:val="4"/>
        </w:rPr>
      </w:pPr>
    </w:p>
    <w:p>
      <w:pPr>
        <w:pStyle w:val="0"/>
        <w:rPr>
          <w:rFonts w:hint="eastAsia"/>
          <w:spacing w:val="4"/>
        </w:rPr>
      </w:pPr>
    </w:p>
    <w:p>
      <w:pPr>
        <w:pStyle w:val="0"/>
        <w:rPr>
          <w:rFonts w:hint="eastAsia"/>
          <w:spacing w:val="4"/>
        </w:rPr>
      </w:pPr>
      <w:r>
        <w:rPr>
          <w:rFonts w:hint="eastAsia"/>
          <w:spacing w:val="4"/>
        </w:rPr>
        <w:t>　３　添付書類</w:t>
      </w:r>
    </w:p>
    <w:tbl>
      <w:tblPr>
        <w:tblStyle w:val="11"/>
        <w:tblW w:w="0" w:type="auto"/>
        <w:jc w:val="left"/>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0"/>
        <w:gridCol w:w="7459"/>
      </w:tblGrid>
      <w:tr>
        <w:trPr/>
        <w:tc>
          <w:tcPr>
            <w:tcW w:w="850" w:type="dxa"/>
            <w:tcBorders>
              <w:top w:val="nil"/>
              <w:left w:val="nil"/>
              <w:bottom w:val="nil"/>
              <w:right w:val="nil"/>
              <w:tl2br w:val="none" w:color="auto" w:sz="0" w:space="0"/>
              <w:tr2bl w:val="none" w:color="auto" w:sz="0" w:space="0"/>
            </w:tcBorders>
            <w:vAlign w:val="top"/>
          </w:tcPr>
          <w:p>
            <w:pPr>
              <w:pStyle w:val="0"/>
              <w:rPr>
                <w:rFonts w:hint="eastAsia"/>
                <w:spacing w:val="4"/>
              </w:rPr>
            </w:pPr>
            <w:r>
              <w:rPr>
                <w:rFonts w:hint="eastAsia"/>
                <w:spacing w:val="4"/>
              </w:rPr>
              <w:t>（１）</w:t>
            </w:r>
          </w:p>
        </w:tc>
        <w:tc>
          <w:tcPr>
            <w:tcW w:w="7459" w:type="dxa"/>
            <w:tcBorders>
              <w:top w:val="nil"/>
              <w:left w:val="nil"/>
              <w:bottom w:val="nil"/>
              <w:right w:val="nil"/>
              <w:tl2br w:val="none" w:color="auto" w:sz="0" w:space="0"/>
              <w:tr2bl w:val="none" w:color="auto" w:sz="0" w:space="0"/>
            </w:tcBorders>
            <w:vAlign w:val="top"/>
          </w:tcPr>
          <w:p>
            <w:pPr>
              <w:pStyle w:val="0"/>
              <w:rPr>
                <w:rFonts w:hint="eastAsia"/>
                <w:spacing w:val="4"/>
              </w:rPr>
            </w:pPr>
            <w:r>
              <w:rPr>
                <w:rFonts w:hint="eastAsia"/>
                <w:spacing w:val="4"/>
              </w:rPr>
              <w:t>事業計画・収支予算書（別紙１）</w:t>
            </w:r>
          </w:p>
        </w:tc>
      </w:tr>
      <w:tr>
        <w:trPr/>
        <w:tc>
          <w:tcPr>
            <w:tcW w:w="850" w:type="dxa"/>
            <w:tcBorders>
              <w:top w:val="nil"/>
              <w:left w:val="nil"/>
              <w:bottom w:val="nil"/>
              <w:right w:val="nil"/>
              <w:tl2br w:val="none" w:color="auto" w:sz="0" w:space="0"/>
              <w:tr2bl w:val="none" w:color="auto" w:sz="0" w:space="0"/>
            </w:tcBorders>
            <w:vAlign w:val="top"/>
          </w:tcPr>
          <w:p>
            <w:pPr>
              <w:pStyle w:val="0"/>
              <w:rPr>
                <w:rFonts w:hint="eastAsia"/>
                <w:spacing w:val="4"/>
              </w:rPr>
            </w:pPr>
            <w:r>
              <w:rPr>
                <w:rFonts w:hint="eastAsia"/>
                <w:spacing w:val="4"/>
              </w:rPr>
              <w:t>（２）</w:t>
            </w:r>
          </w:p>
        </w:tc>
        <w:tc>
          <w:tcPr>
            <w:tcW w:w="7459" w:type="dxa"/>
            <w:tcBorders>
              <w:top w:val="nil"/>
              <w:left w:val="nil"/>
              <w:bottom w:val="nil"/>
              <w:right w:val="nil"/>
              <w:tl2br w:val="none" w:color="auto" w:sz="0" w:space="0"/>
              <w:tr2bl w:val="none" w:color="auto" w:sz="0" w:space="0"/>
            </w:tcBorders>
            <w:vAlign w:val="top"/>
          </w:tcPr>
          <w:p>
            <w:pPr>
              <w:pStyle w:val="0"/>
              <w:rPr>
                <w:rFonts w:hint="eastAsia"/>
                <w:spacing w:val="4"/>
              </w:rPr>
            </w:pPr>
            <w:r>
              <w:rPr>
                <w:rFonts w:hint="eastAsia"/>
                <w:spacing w:val="4"/>
              </w:rPr>
              <w:t>当該シェルターの設置運営に係る経費の内容が分かる書類</w:t>
            </w:r>
          </w:p>
        </w:tc>
      </w:tr>
      <w:tr>
        <w:trPr>
          <w:trHeight w:val="677" w:hRule="atLeast"/>
        </w:trPr>
        <w:tc>
          <w:tcPr>
            <w:tcW w:w="850" w:type="dxa"/>
            <w:tcBorders>
              <w:top w:val="nil"/>
              <w:left w:val="nil"/>
              <w:bottom w:val="nil"/>
              <w:right w:val="nil"/>
              <w:tl2br w:val="none" w:color="auto" w:sz="0" w:space="0"/>
              <w:tr2bl w:val="none" w:color="auto" w:sz="0" w:space="0"/>
            </w:tcBorders>
            <w:vAlign w:val="top"/>
          </w:tcPr>
          <w:p>
            <w:pPr>
              <w:pStyle w:val="0"/>
              <w:rPr>
                <w:rFonts w:hint="eastAsia"/>
                <w:color w:val="auto"/>
                <w:spacing w:val="4"/>
                <w:u w:val="none" w:color="auto"/>
              </w:rPr>
            </w:pPr>
            <w:r>
              <w:rPr>
                <w:rFonts w:hint="eastAsia"/>
                <w:color w:val="auto"/>
                <w:spacing w:val="4"/>
                <w:u w:val="none" w:color="auto"/>
              </w:rPr>
              <w:t>（３）</w:t>
            </w:r>
          </w:p>
          <w:p>
            <w:pPr>
              <w:pStyle w:val="0"/>
              <w:rPr>
                <w:rFonts w:hint="eastAsia"/>
                <w:color w:val="auto"/>
                <w:spacing w:val="4"/>
                <w:u w:val="none" w:color="auto"/>
              </w:rPr>
            </w:pPr>
            <w:r>
              <w:rPr>
                <w:rFonts w:hint="eastAsia"/>
                <w:color w:val="auto"/>
                <w:spacing w:val="4"/>
                <w:u w:val="none" w:color="auto"/>
              </w:rPr>
              <w:t>（４）</w:t>
            </w:r>
          </w:p>
        </w:tc>
        <w:tc>
          <w:tcPr>
            <w:tcW w:w="7459" w:type="dxa"/>
            <w:vMerge w:val="restart"/>
            <w:tcBorders>
              <w:top w:val="nil"/>
              <w:left w:val="nil"/>
              <w:bottom w:val="nil"/>
              <w:right w:val="nil"/>
              <w:tl2br w:val="none" w:color="auto" w:sz="0" w:space="0"/>
              <w:tr2bl w:val="none" w:color="auto" w:sz="0" w:space="0"/>
            </w:tcBorders>
            <w:vAlign w:val="top"/>
          </w:tcPr>
          <w:p>
            <w:pPr>
              <w:pStyle w:val="0"/>
              <w:ind w:left="32" w:leftChars="15"/>
              <w:rPr>
                <w:rFonts w:hint="eastAsia"/>
                <w:color w:val="auto"/>
                <w:spacing w:val="4"/>
                <w:u w:val="none" w:color="auto"/>
              </w:rPr>
            </w:pPr>
            <w:r>
              <w:rPr>
                <w:rFonts w:hint="eastAsia"/>
                <w:color w:val="auto"/>
                <w:spacing w:val="4"/>
                <w:u w:val="none" w:color="auto"/>
              </w:rPr>
              <w:t>団体の活動を把握することができる規約、定款等</w:t>
            </w:r>
          </w:p>
          <w:p>
            <w:pPr>
              <w:pStyle w:val="0"/>
              <w:ind w:left="32" w:leftChars="15"/>
              <w:rPr>
                <w:rFonts w:hint="eastAsia"/>
                <w:color w:val="auto"/>
                <w:spacing w:val="4"/>
                <w:u w:val="none" w:color="auto"/>
              </w:rPr>
            </w:pPr>
            <w:r>
              <w:rPr>
                <w:rFonts w:hint="eastAsia"/>
                <w:color w:val="auto"/>
                <w:spacing w:val="4"/>
                <w:u w:val="none" w:color="auto"/>
              </w:rPr>
              <w:t>納期限の到来した県税について滞納のないことを証するもの（県税事務所で発行する納税証明書）</w:t>
            </w:r>
          </w:p>
        </w:tc>
      </w:tr>
    </w:tbl>
    <w:p>
      <w:pPr>
        <w:pStyle w:val="0"/>
        <w:rPr>
          <w:rFonts w:hint="eastAsia"/>
          <w:spacing w:val="4"/>
        </w:rPr>
      </w:pPr>
    </w:p>
    <w:p>
      <w:pPr>
        <w:pStyle w:val="0"/>
        <w:rPr>
          <w:rFonts w:hint="eastAsia"/>
        </w:rPr>
      </w:pPr>
    </w:p>
    <w:p>
      <w:pPr>
        <w:pStyle w:val="0"/>
        <w:rPr>
          <w:rFonts w:hint="eastAsia" w:ascii="ＭＳ 明朝" w:hAnsi="ＭＳ 明朝"/>
        </w:rPr>
      </w:pPr>
      <w:r>
        <w:rPr>
          <w:rFonts w:hint="default"/>
          <w:color w:val="auto"/>
        </w:rPr>
        <w:br w:type="page"/>
      </w:r>
      <w:r>
        <w:rPr>
          <w:rFonts w:hint="eastAsia"/>
        </w:rPr>
        <w:t>別紙１</w:t>
      </w:r>
    </w:p>
    <w:p>
      <w:pPr>
        <w:pStyle w:val="0"/>
        <w:rPr>
          <w:rFonts w:hint="eastAsia" w:ascii="ＭＳ 明朝" w:hAnsi="ＭＳ 明朝"/>
        </w:rPr>
      </w:pPr>
    </w:p>
    <w:p>
      <w:pPr>
        <w:pStyle w:val="18"/>
        <w:rPr>
          <w:rFonts w:hint="eastAsia" w:ascii="ＭＳ 明朝" w:hAnsi="ＭＳ 明朝"/>
        </w:rPr>
      </w:pPr>
      <w:r>
        <w:rPr>
          <w:rFonts w:hint="eastAsia" w:ascii="ＭＳ 明朝" w:hAnsi="ＭＳ 明朝"/>
        </w:rPr>
        <w:t>事業計画･収支予算書（変更事業計画・収支予算書）</w:t>
      </w:r>
    </w:p>
    <w:p>
      <w:pPr>
        <w:pStyle w:val="0"/>
        <w:rPr>
          <w:rFonts w:hint="eastAsia"/>
          <w:sz w:val="18"/>
        </w:rPr>
      </w:pPr>
      <w:r>
        <w:rPr>
          <w:rFonts w:hint="eastAsia"/>
          <w:sz w:val="18"/>
        </w:rPr>
        <w:t>（変更事業計画・収支予算書の場合は、変更前の計画等を上段に括弧書きし、変更後の計画等を下段に記入してください。）</w:t>
      </w:r>
    </w:p>
    <w:p>
      <w:pPr>
        <w:pStyle w:val="0"/>
        <w:rPr>
          <w:rFonts w:hint="eastAsia"/>
        </w:rPr>
      </w:pPr>
    </w:p>
    <w:p>
      <w:pPr>
        <w:pStyle w:val="0"/>
        <w:ind w:left="217"/>
        <w:rPr>
          <w:rFonts w:hint="eastAsia"/>
          <w:b w:val="1"/>
        </w:rPr>
      </w:pPr>
      <w:r>
        <w:rPr>
          <w:rFonts w:hint="eastAsia"/>
          <w:b w:val="1"/>
        </w:rPr>
        <w:t>１　事業計画</w:t>
      </w:r>
    </w:p>
    <w:p>
      <w:pPr>
        <w:pStyle w:val="0"/>
        <w:ind w:left="217"/>
        <w:rPr>
          <w:rFonts w:hint="eastAsia"/>
          <w:b w:val="1"/>
        </w:rPr>
      </w:pPr>
    </w:p>
    <w:tbl>
      <w:tblPr>
        <w:tblStyle w:val="11"/>
        <w:tblW w:w="954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68"/>
        <w:gridCol w:w="7272"/>
      </w:tblGrid>
      <w:tr>
        <w:trPr>
          <w:cantSplit/>
          <w:trHeight w:val="738"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１　開　設　場　所</w:t>
            </w:r>
          </w:p>
          <w:p>
            <w:pPr>
              <w:pStyle w:val="0"/>
              <w:jc w:val="center"/>
              <w:rPr>
                <w:rFonts w:hint="default" w:ascii="ＭＳ 明朝" w:hAnsi="ＭＳ 明朝"/>
              </w:rPr>
            </w:pPr>
            <w:r>
              <w:rPr>
                <w:rFonts w:hint="eastAsia" w:ascii="ＭＳ 明朝" w:hAnsi="ＭＳ 明朝"/>
              </w:rPr>
              <w:t>（市町村名）</w:t>
            </w:r>
          </w:p>
        </w:tc>
        <w:tc>
          <w:tcPr>
            <w:tcW w:w="72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r>
      <w:tr>
        <w:trPr>
          <w:cantSplit/>
          <w:trHeight w:val="738"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２　開　設　時　期</w:t>
            </w:r>
          </w:p>
        </w:tc>
        <w:tc>
          <w:tcPr>
            <w:tcW w:w="72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平成　　</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tc>
      </w:tr>
      <w:tr>
        <w:trPr>
          <w:cantSplit/>
          <w:trHeight w:val="738"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３　定　　　　　員</w:t>
            </w:r>
          </w:p>
        </w:tc>
        <w:tc>
          <w:tcPr>
            <w:tcW w:w="72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人</w:t>
            </w:r>
          </w:p>
        </w:tc>
      </w:tr>
      <w:tr>
        <w:trPr>
          <w:cantSplit/>
          <w:trHeight w:val="1309"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rPr>
              <w:t>４　事　業　計　画</w:t>
            </w:r>
          </w:p>
        </w:tc>
        <w:tc>
          <w:tcPr>
            <w:tcW w:w="72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活　動　概　要</w:t>
            </w:r>
          </w:p>
          <w:p>
            <w:pPr>
              <w:pStyle w:val="0"/>
              <w:rPr>
                <w:rFonts w:hint="eastAsia" w:ascii="ＭＳ 明朝" w:hAnsi="ＭＳ 明朝"/>
              </w:rPr>
            </w:pPr>
          </w:p>
          <w:p>
            <w:pPr>
              <w:pStyle w:val="0"/>
              <w:rPr>
                <w:rFonts w:hint="eastAsia"/>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実　施　体　制</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cantSplit/>
          <w:trHeight w:val="744"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５　</w:t>
            </w:r>
            <w:r>
              <w:rPr>
                <w:rFonts w:hint="eastAsia" w:ascii="ＭＳ 明朝" w:hAnsi="ＭＳ 明朝"/>
                <w:spacing w:val="51"/>
                <w:kern w:val="0"/>
                <w:fitText w:val="1512" w:id="1"/>
              </w:rPr>
              <w:t>交付申請</w:t>
            </w:r>
            <w:r>
              <w:rPr>
                <w:rFonts w:hint="eastAsia" w:ascii="ＭＳ 明朝" w:hAnsi="ＭＳ 明朝"/>
                <w:spacing w:val="2"/>
                <w:kern w:val="0"/>
                <w:fitText w:val="1512" w:id="1"/>
              </w:rPr>
              <w:t>額</w:t>
            </w:r>
          </w:p>
        </w:tc>
        <w:tc>
          <w:tcPr>
            <w:tcW w:w="72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6651" w:firstLineChars="3080"/>
              <w:jc w:val="right"/>
              <w:rPr>
                <w:rFonts w:hint="eastAsia" w:ascii="ＭＳ 明朝" w:hAnsi="ＭＳ 明朝"/>
              </w:rPr>
            </w:pPr>
            <w:r>
              <w:rPr>
                <w:rFonts w:hint="eastAsia" w:ascii="ＭＳ 明朝" w:hAnsi="ＭＳ 明朝"/>
              </w:rPr>
              <w:t>円</w:t>
            </w:r>
          </w:p>
        </w:tc>
      </w:tr>
    </w:tbl>
    <w:p>
      <w:pPr>
        <w:pStyle w:val="0"/>
        <w:ind w:left="432"/>
        <w:rPr>
          <w:rFonts w:hint="default" w:ascii="ＭＳ 明朝" w:hAnsi="ＭＳ 明朝"/>
        </w:rPr>
      </w:pPr>
      <w:r>
        <w:rPr>
          <w:rFonts w:hint="eastAsia" w:ascii="ＭＳ 明朝" w:hAnsi="ＭＳ 明朝"/>
        </w:rPr>
        <w:t>（注）開設場所は町名又は大字名を記入し、括弧書きで市町村名を記入してください。</w:t>
      </w:r>
    </w:p>
    <w:p>
      <w:pPr>
        <w:pStyle w:val="0"/>
        <w:rPr>
          <w:rFonts w:hint="eastAsia"/>
          <w:b w:val="1"/>
        </w:rPr>
      </w:pPr>
      <w:r>
        <w:rPr>
          <w:rFonts w:hint="default" w:ascii="ＭＳ 明朝" w:hAnsi="ＭＳ 明朝"/>
          <w:color w:val="auto"/>
        </w:rPr>
        <w:br w:type="page"/>
      </w:r>
      <w:r>
        <w:rPr>
          <w:rFonts w:hint="eastAsia"/>
          <w:b w:val="1"/>
        </w:rPr>
        <w:t>２　収支予算</w:t>
      </w:r>
    </w:p>
    <w:p>
      <w:pPr>
        <w:pStyle w:val="0"/>
        <w:rPr>
          <w:rFonts w:hint="eastAsia"/>
          <w:b w:val="1"/>
        </w:rPr>
      </w:pPr>
    </w:p>
    <w:p>
      <w:pPr>
        <w:pStyle w:val="0"/>
        <w:rPr>
          <w:rFonts w:hint="eastAsia"/>
        </w:rPr>
      </w:pPr>
      <w:r>
        <w:rPr>
          <w:rFonts w:hint="eastAsia"/>
        </w:rPr>
        <w:t>（１）収入</w:t>
      </w:r>
    </w:p>
    <w:p>
      <w:pPr>
        <w:pStyle w:val="0"/>
        <w:ind w:left="216" w:leftChars="100" w:right="-285" w:rightChars="-132" w:firstLine="2589" w:firstLineChars="1199"/>
        <w:jc w:val="right"/>
        <w:rPr>
          <w:rFonts w:hint="default"/>
          <w:spacing w:val="4"/>
        </w:rPr>
      </w:pPr>
      <w:r>
        <w:rPr>
          <w:rFonts w:hint="eastAsia"/>
        </w:rPr>
        <w:t>（単位：円）</w:t>
      </w:r>
    </w:p>
    <w:tbl>
      <w:tblPr>
        <w:tblStyle w:val="11"/>
        <w:tblW w:w="9386"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448"/>
        <w:gridCol w:w="2693"/>
        <w:gridCol w:w="5245"/>
      </w:tblGrid>
      <w:tr>
        <w:trPr>
          <w:cantSplit/>
          <w:trHeight w:val="645" w:hRule="atLeast"/>
        </w:trPr>
        <w:tc>
          <w:tcPr>
            <w:tcW w:w="9386" w:type="dxa"/>
            <w:gridSpan w:val="3"/>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16" w:lineRule="atLeast"/>
              <w:jc w:val="center"/>
              <w:rPr>
                <w:rFonts w:hint="eastAsia"/>
              </w:rPr>
            </w:pPr>
            <w:r>
              <w:rPr>
                <w:rFonts w:hint="eastAsia"/>
              </w:rPr>
              <w:t>収　　入</w:t>
            </w:r>
          </w:p>
        </w:tc>
      </w:tr>
      <w:tr>
        <w:trPr>
          <w:trHeight w:val="645" w:hRule="atLeast"/>
        </w:trPr>
        <w:tc>
          <w:tcPr>
            <w:tcW w:w="144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8"/>
              <w:spacing w:line="316" w:lineRule="atLeast"/>
              <w:rPr>
                <w:rFonts w:hint="eastAsia"/>
              </w:rPr>
            </w:pPr>
            <w:r>
              <w:rPr>
                <w:rFonts w:hint="eastAsia"/>
              </w:rPr>
              <w:t>項　　目</w:t>
            </w:r>
          </w:p>
        </w:tc>
        <w:tc>
          <w:tcPr>
            <w:tcW w:w="26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rPr>
            </w:pPr>
            <w:r>
              <w:rPr>
                <w:rFonts w:hint="eastAsia"/>
              </w:rPr>
              <w:t>予　算　額</w:t>
            </w:r>
          </w:p>
        </w:tc>
        <w:tc>
          <w:tcPr>
            <w:tcW w:w="5245"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16" w:lineRule="atLeast"/>
              <w:jc w:val="center"/>
              <w:rPr>
                <w:rFonts w:hint="eastAsia"/>
              </w:rPr>
            </w:pPr>
            <w:r>
              <w:rPr>
                <w:rFonts w:hint="eastAsia"/>
              </w:rPr>
              <w:t>備　　　考</w:t>
            </w:r>
          </w:p>
        </w:tc>
      </w:tr>
      <w:tr>
        <w:trPr>
          <w:trHeight w:val="645" w:hRule="atLeast"/>
        </w:trPr>
        <w:tc>
          <w:tcPr>
            <w:tcW w:w="144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rPr>
            </w:pPr>
            <w:r>
              <w:rPr>
                <w:rFonts w:hint="eastAsia"/>
              </w:rPr>
              <w:t>県補助金</w:t>
            </w:r>
          </w:p>
        </w:tc>
        <w:tc>
          <w:tcPr>
            <w:tcW w:w="26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9"/>
              <w:spacing w:line="316" w:lineRule="atLeast"/>
              <w:ind w:right="89" w:rightChars="41"/>
              <w:rPr>
                <w:rFonts w:hint="default"/>
              </w:rPr>
            </w:pPr>
          </w:p>
        </w:tc>
        <w:tc>
          <w:tcPr>
            <w:tcW w:w="5245"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18"/>
              <w:spacing w:line="316" w:lineRule="atLeast"/>
              <w:jc w:val="left"/>
              <w:rPr>
                <w:rFonts w:hint="default"/>
              </w:rPr>
            </w:pPr>
            <w:r>
              <w:rPr>
                <w:rFonts w:hint="eastAsia"/>
              </w:rPr>
              <w:t>高知県民間シェルター運営費補助金</w:t>
            </w:r>
          </w:p>
        </w:tc>
      </w:tr>
      <w:tr>
        <w:trPr>
          <w:trHeight w:val="645" w:hRule="atLeast"/>
        </w:trPr>
        <w:tc>
          <w:tcPr>
            <w:tcW w:w="144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eastAsia"/>
                <w:kern w:val="0"/>
              </w:rPr>
            </w:pPr>
            <w:r>
              <w:rPr>
                <w:rFonts w:hint="eastAsia"/>
                <w:kern w:val="0"/>
              </w:rPr>
              <w:t>その他補助金</w:t>
            </w:r>
          </w:p>
        </w:tc>
        <w:tc>
          <w:tcPr>
            <w:tcW w:w="26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ind w:right="89" w:rightChars="41"/>
              <w:jc w:val="right"/>
              <w:rPr>
                <w:rFonts w:hint="default"/>
              </w:rPr>
            </w:pPr>
          </w:p>
        </w:tc>
        <w:tc>
          <w:tcPr>
            <w:tcW w:w="5245"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r>
        <w:trPr>
          <w:trHeight w:val="645" w:hRule="atLeast"/>
        </w:trPr>
        <w:tc>
          <w:tcPr>
            <w:tcW w:w="144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rPr>
            </w:pPr>
            <w:r>
              <w:rPr>
                <w:rFonts w:hint="eastAsia"/>
                <w:kern w:val="0"/>
              </w:rPr>
              <w:t>会費・寄附金</w:t>
            </w:r>
          </w:p>
        </w:tc>
        <w:tc>
          <w:tcPr>
            <w:tcW w:w="26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ind w:right="89" w:rightChars="41"/>
              <w:jc w:val="right"/>
              <w:rPr>
                <w:rFonts w:hint="default"/>
              </w:rPr>
            </w:pPr>
          </w:p>
        </w:tc>
        <w:tc>
          <w:tcPr>
            <w:tcW w:w="5245"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r>
        <w:trPr>
          <w:trHeight w:val="645" w:hRule="atLeast"/>
        </w:trPr>
        <w:tc>
          <w:tcPr>
            <w:tcW w:w="14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eastAsia"/>
              </w:rPr>
            </w:pPr>
            <w:r>
              <w:rPr>
                <w:rFonts w:hint="eastAsia"/>
              </w:rPr>
              <w:t>その他</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ind w:right="89" w:rightChars="41"/>
              <w:jc w:val="right"/>
              <w:rPr>
                <w:rFonts w:hint="default"/>
              </w:rPr>
            </w:pPr>
          </w:p>
        </w:tc>
        <w:tc>
          <w:tcPr>
            <w:tcW w:w="5245"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r>
        <w:trPr>
          <w:trHeight w:val="645" w:hRule="atLeast"/>
        </w:trPr>
        <w:tc>
          <w:tcPr>
            <w:tcW w:w="14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rPr>
            </w:pPr>
            <w:r>
              <w:rPr>
                <w:rFonts w:hint="eastAsia"/>
              </w:rPr>
              <w:t>計</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ind w:right="89" w:rightChars="41"/>
              <w:jc w:val="right"/>
              <w:rPr>
                <w:rFonts w:hint="default"/>
              </w:rPr>
            </w:pPr>
          </w:p>
        </w:tc>
        <w:tc>
          <w:tcPr>
            <w:tcW w:w="5245"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bl>
    <w:p>
      <w:pPr>
        <w:pStyle w:val="0"/>
        <w:ind w:left="896" w:hanging="896" w:hangingChars="400"/>
        <w:rPr>
          <w:rFonts w:hint="eastAsia"/>
        </w:rPr>
      </w:pPr>
      <w:r>
        <w:rPr>
          <w:rFonts w:hint="eastAsia"/>
          <w:spacing w:val="4"/>
        </w:rPr>
        <w:t>　（注）項目の「その他」の「備考」欄は、収入の内容を記入してください。</w:t>
      </w:r>
    </w:p>
    <w:p>
      <w:pPr>
        <w:pStyle w:val="0"/>
        <w:ind w:left="864" w:hanging="864" w:hangingChars="400"/>
        <w:rPr>
          <w:rFonts w:hint="eastAsia"/>
        </w:rPr>
      </w:pPr>
    </w:p>
    <w:p>
      <w:pPr>
        <w:pStyle w:val="0"/>
        <w:ind w:left="864" w:hanging="864" w:hangingChars="400"/>
        <w:rPr>
          <w:rFonts w:hint="eastAsia"/>
        </w:rPr>
      </w:pPr>
      <w:r>
        <w:rPr>
          <w:rFonts w:hint="eastAsia"/>
        </w:rPr>
        <w:t>（２）支出</w:t>
      </w:r>
    </w:p>
    <w:p>
      <w:pPr>
        <w:pStyle w:val="0"/>
        <w:ind w:left="216" w:leftChars="100" w:right="-285" w:rightChars="-132" w:firstLine="2589" w:firstLineChars="1199"/>
        <w:jc w:val="right"/>
        <w:rPr>
          <w:rFonts w:hint="eastAsia"/>
        </w:rPr>
      </w:pPr>
      <w:r>
        <w:rPr>
          <w:rFonts w:hint="eastAsia"/>
        </w:rPr>
        <w:t>（単位：円）</w:t>
      </w:r>
    </w:p>
    <w:tbl>
      <w:tblPr>
        <w:tblStyle w:val="11"/>
        <w:tblW w:w="9386"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292"/>
        <w:gridCol w:w="2592"/>
        <w:gridCol w:w="3234"/>
        <w:gridCol w:w="2268"/>
      </w:tblGrid>
      <w:tr>
        <w:trPr>
          <w:cantSplit/>
          <w:trHeight w:val="645" w:hRule="atLeast"/>
        </w:trPr>
        <w:tc>
          <w:tcPr>
            <w:tcW w:w="9386" w:type="dxa"/>
            <w:gridSpan w:val="4"/>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16" w:lineRule="atLeast"/>
              <w:jc w:val="center"/>
              <w:rPr>
                <w:rFonts w:hint="eastAsia"/>
              </w:rPr>
            </w:pPr>
            <w:r>
              <w:rPr>
                <w:rFonts w:hint="eastAsia"/>
              </w:rPr>
              <w:t>支　　出</w:t>
            </w:r>
          </w:p>
        </w:tc>
      </w:tr>
      <w:tr>
        <w:trPr>
          <w:trHeight w:val="645" w:hRule="atLeast"/>
        </w:trPr>
        <w:tc>
          <w:tcPr>
            <w:tcW w:w="12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8"/>
              <w:spacing w:line="316" w:lineRule="atLeast"/>
              <w:rPr>
                <w:rFonts w:hint="eastAsia"/>
              </w:rPr>
            </w:pPr>
            <w:r>
              <w:rPr>
                <w:rFonts w:hint="eastAsia"/>
              </w:rPr>
              <w:t>項　　目</w:t>
            </w:r>
          </w:p>
        </w:tc>
        <w:tc>
          <w:tcPr>
            <w:tcW w:w="25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rPr>
            </w:pPr>
            <w:r>
              <w:rPr>
                <w:rFonts w:hint="eastAsia"/>
              </w:rPr>
              <w:t>予　算　額</w:t>
            </w:r>
          </w:p>
        </w:tc>
        <w:tc>
          <w:tcPr>
            <w:tcW w:w="32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16" w:lineRule="atLeast"/>
              <w:jc w:val="center"/>
              <w:rPr>
                <w:rFonts w:hint="eastAsia"/>
              </w:rPr>
            </w:pPr>
            <w:r>
              <w:rPr>
                <w:rFonts w:hint="eastAsia"/>
              </w:rPr>
              <w:t>積　算　根　拠</w:t>
            </w:r>
          </w:p>
        </w:tc>
        <w:tc>
          <w:tcPr>
            <w:tcW w:w="2268"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16" w:lineRule="atLeast"/>
              <w:jc w:val="center"/>
              <w:rPr>
                <w:rFonts w:hint="eastAsia"/>
              </w:rPr>
            </w:pPr>
            <w:r>
              <w:rPr>
                <w:rFonts w:hint="eastAsia"/>
              </w:rPr>
              <w:t>備　　考</w:t>
            </w:r>
          </w:p>
        </w:tc>
      </w:tr>
      <w:tr>
        <w:trPr>
          <w:trHeight w:val="645" w:hRule="atLeast"/>
        </w:trPr>
        <w:tc>
          <w:tcPr>
            <w:tcW w:w="12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eastAsia"/>
              </w:rPr>
            </w:pPr>
          </w:p>
        </w:tc>
        <w:tc>
          <w:tcPr>
            <w:tcW w:w="25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9"/>
              <w:spacing w:line="316" w:lineRule="atLeast"/>
              <w:rPr>
                <w:rFonts w:hint="default"/>
              </w:rPr>
            </w:pPr>
          </w:p>
        </w:tc>
        <w:tc>
          <w:tcPr>
            <w:tcW w:w="32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18"/>
              <w:spacing w:line="316" w:lineRule="atLeast"/>
              <w:rPr>
                <w:rFonts w:hint="default"/>
              </w:rPr>
            </w:pPr>
          </w:p>
        </w:tc>
        <w:tc>
          <w:tcPr>
            <w:tcW w:w="2268"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18"/>
              <w:spacing w:line="316" w:lineRule="atLeast"/>
              <w:rPr>
                <w:rFonts w:hint="default"/>
              </w:rPr>
            </w:pPr>
          </w:p>
        </w:tc>
      </w:tr>
      <w:tr>
        <w:trPr>
          <w:trHeight w:val="645" w:hRule="atLeast"/>
        </w:trPr>
        <w:tc>
          <w:tcPr>
            <w:tcW w:w="12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rPr>
            </w:pPr>
          </w:p>
        </w:tc>
        <w:tc>
          <w:tcPr>
            <w:tcW w:w="25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rPr>
            </w:pPr>
          </w:p>
        </w:tc>
        <w:tc>
          <w:tcPr>
            <w:tcW w:w="32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c>
          <w:tcPr>
            <w:tcW w:w="2268"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r>
        <w:trPr>
          <w:trHeight w:val="645" w:hRule="atLeast"/>
        </w:trPr>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eastAsia"/>
              </w:rPr>
            </w:pPr>
          </w:p>
        </w:tc>
        <w:tc>
          <w:tcPr>
            <w:tcW w:w="2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rPr>
            </w:pPr>
          </w:p>
        </w:tc>
        <w:tc>
          <w:tcPr>
            <w:tcW w:w="323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c>
          <w:tcPr>
            <w:tcW w:w="2268"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r>
        <w:trPr>
          <w:trHeight w:val="645" w:hRule="atLeast"/>
        </w:trPr>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eastAsia"/>
              </w:rPr>
            </w:pPr>
          </w:p>
        </w:tc>
        <w:tc>
          <w:tcPr>
            <w:tcW w:w="2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rPr>
            </w:pPr>
          </w:p>
        </w:tc>
        <w:tc>
          <w:tcPr>
            <w:tcW w:w="323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c>
          <w:tcPr>
            <w:tcW w:w="2268"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r>
        <w:trPr>
          <w:trHeight w:val="645" w:hRule="atLeast"/>
        </w:trPr>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eastAsia"/>
              </w:rPr>
            </w:pPr>
          </w:p>
        </w:tc>
        <w:tc>
          <w:tcPr>
            <w:tcW w:w="2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rPr>
            </w:pPr>
          </w:p>
        </w:tc>
        <w:tc>
          <w:tcPr>
            <w:tcW w:w="323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c>
          <w:tcPr>
            <w:tcW w:w="2268"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r>
        <w:trPr>
          <w:trHeight w:val="645" w:hRule="atLeast"/>
        </w:trPr>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rPr>
            </w:pPr>
            <w:r>
              <w:rPr>
                <w:rFonts w:hint="eastAsia"/>
              </w:rPr>
              <w:t>計</w:t>
            </w:r>
          </w:p>
        </w:tc>
        <w:tc>
          <w:tcPr>
            <w:tcW w:w="2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rPr>
            </w:pPr>
          </w:p>
        </w:tc>
        <w:tc>
          <w:tcPr>
            <w:tcW w:w="323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c>
          <w:tcPr>
            <w:tcW w:w="2268"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bl>
    <w:p>
      <w:pPr>
        <w:pStyle w:val="0"/>
        <w:ind w:left="864" w:leftChars="100" w:hanging="648" w:hangingChars="300"/>
        <w:rPr>
          <w:rFonts w:hint="default"/>
        </w:rPr>
      </w:pPr>
      <w:r>
        <w:rPr>
          <w:rFonts w:hint="eastAsia"/>
        </w:rPr>
        <w:t>※ただし、民間シェルターの設置運営に係るものに限ります。</w:t>
      </w:r>
    </w:p>
    <w:p>
      <w:pPr>
        <w:pStyle w:val="0"/>
        <w:ind w:left="864" w:hanging="864" w:hangingChars="400"/>
        <w:rPr>
          <w:rFonts w:hint="default"/>
          <w:spacing w:val="4"/>
        </w:rPr>
      </w:pPr>
      <w:r>
        <w:rPr>
          <w:rFonts w:hint="default"/>
          <w:color w:val="auto"/>
        </w:rPr>
        <w:br w:type="page"/>
      </w:r>
      <w:r>
        <w:rPr>
          <w:rFonts w:hint="eastAsia"/>
        </w:rPr>
        <w:t>第２号様式（第６条関係）</w:t>
      </w:r>
    </w:p>
    <w:p>
      <w:pPr>
        <w:pStyle w:val="0"/>
        <w:rPr>
          <w:rFonts w:hint="default"/>
          <w:spacing w:val="4"/>
        </w:rPr>
      </w:pPr>
      <w:r>
        <w:rPr>
          <w:rFonts w:hint="default"/>
        </w:rPr>
        <w:t xml:space="preserve">                                                             </w:t>
      </w:r>
      <w:r>
        <w:rPr>
          <w:rFonts w:hint="eastAsia"/>
        </w:rPr>
        <w:t>平成　　年　　月　　日</w:t>
      </w:r>
    </w:p>
    <w:p>
      <w:pPr>
        <w:pStyle w:val="0"/>
        <w:rPr>
          <w:rFonts w:hint="default"/>
          <w:spacing w:val="4"/>
        </w:rPr>
      </w:pPr>
    </w:p>
    <w:p>
      <w:pPr>
        <w:pStyle w:val="0"/>
        <w:ind w:firstLine="432" w:firstLineChars="200"/>
        <w:rPr>
          <w:rFonts w:hint="default"/>
          <w:spacing w:val="4"/>
        </w:rPr>
      </w:pPr>
      <w:r>
        <w:rPr>
          <w:rFonts w:hint="eastAsia"/>
        </w:rPr>
        <w:t>高知県知事　　　　　　　　　　様</w:t>
      </w:r>
    </w:p>
    <w:p>
      <w:pPr>
        <w:pStyle w:val="0"/>
        <w:rPr>
          <w:rFonts w:hint="eastAsia"/>
          <w:spacing w:val="4"/>
        </w:rPr>
      </w:pPr>
    </w:p>
    <w:p>
      <w:pPr>
        <w:pStyle w:val="0"/>
        <w:rPr>
          <w:rFonts w:hint="eastAsia"/>
          <w:spacing w:val="4"/>
        </w:rPr>
      </w:pPr>
    </w:p>
    <w:p>
      <w:pPr>
        <w:pStyle w:val="0"/>
        <w:ind w:firstLine="4031" w:firstLineChars="1800"/>
        <w:rPr>
          <w:rFonts w:hint="default"/>
          <w:spacing w:val="4"/>
        </w:rPr>
      </w:pPr>
      <w:r>
        <w:rPr>
          <w:rFonts w:hint="eastAsia"/>
          <w:spacing w:val="4"/>
        </w:rPr>
        <w:t>申請者</w:t>
      </w:r>
    </w:p>
    <w:p>
      <w:pPr>
        <w:pStyle w:val="0"/>
        <w:spacing w:line="360" w:lineRule="auto"/>
        <w:ind w:firstLine="4250" w:firstLineChars="1968"/>
        <w:rPr>
          <w:rFonts w:hint="default"/>
          <w:spacing w:val="4"/>
        </w:rPr>
      </w:pPr>
      <w:r>
        <w:rPr>
          <w:rFonts w:hint="eastAsia"/>
        </w:rPr>
        <w:t>所在地</w:t>
      </w:r>
    </w:p>
    <w:p>
      <w:pPr>
        <w:pStyle w:val="0"/>
        <w:spacing w:line="360" w:lineRule="auto"/>
        <w:ind w:firstLine="4250" w:firstLineChars="1968"/>
        <w:rPr>
          <w:rFonts w:hint="default"/>
          <w:spacing w:val="4"/>
        </w:rPr>
      </w:pPr>
      <w:r>
        <w:rPr>
          <w:rFonts w:hint="eastAsia"/>
        </w:rPr>
        <w:t>団体名</w:t>
      </w:r>
    </w:p>
    <w:p>
      <w:pPr>
        <w:pStyle w:val="0"/>
        <w:spacing w:line="360" w:lineRule="auto"/>
        <w:ind w:firstLine="4250" w:firstLineChars="1968"/>
        <w:rPr>
          <w:rFonts w:hint="default"/>
          <w:spacing w:val="4"/>
        </w:rPr>
      </w:pPr>
      <w:r>
        <w:rPr>
          <w:rFonts w:hint="eastAsia"/>
        </w:rPr>
        <w:t>代表者名　　　　　　　　　　　　　　　　</w:t>
      </w:r>
      <w:r>
        <w:rPr>
          <w:rFonts w:hint="eastAsia"/>
        </w:rPr>
        <w:t xml:space="preserve"> </w:t>
      </w:r>
      <w:r>
        <w:rPr>
          <w:rFonts w:hint="eastAsia"/>
        </w:rPr>
        <w:t>印</w:t>
      </w:r>
    </w:p>
    <w:p>
      <w:pPr>
        <w:pStyle w:val="0"/>
        <w:ind w:firstLine="4407" w:firstLineChars="1968"/>
        <w:rPr>
          <w:rFonts w:hint="default"/>
          <w:spacing w:val="4"/>
        </w:rPr>
      </w:pPr>
    </w:p>
    <w:p>
      <w:pPr>
        <w:pStyle w:val="0"/>
        <w:rPr>
          <w:rFonts w:hint="eastAsia"/>
          <w:spacing w:val="4"/>
        </w:rPr>
      </w:pPr>
    </w:p>
    <w:p>
      <w:pPr>
        <w:pStyle w:val="18"/>
        <w:rPr>
          <w:rFonts w:hint="default"/>
          <w:spacing w:val="4"/>
        </w:rPr>
      </w:pPr>
      <w:r>
        <w:rPr>
          <w:rFonts w:hint="eastAsia"/>
        </w:rPr>
        <w:t>高知県民間シェルター運営費補助事業変更申請書</w:t>
      </w:r>
    </w:p>
    <w:p>
      <w:pPr>
        <w:pStyle w:val="0"/>
        <w:rPr>
          <w:rFonts w:hint="default"/>
          <w:spacing w:val="4"/>
        </w:rPr>
      </w:pPr>
    </w:p>
    <w:p>
      <w:pPr>
        <w:pStyle w:val="0"/>
        <w:ind w:firstLine="216" w:firstLineChars="100"/>
        <w:rPr>
          <w:rFonts w:hint="default"/>
          <w:spacing w:val="4"/>
        </w:rPr>
      </w:pPr>
      <w:r>
        <w:rPr>
          <w:rFonts w:hint="eastAsia"/>
        </w:rPr>
        <w:t>平成　　年　　月　　日付け高知県指令　　　　　第　　　号で補助金の（変更）交付の決定がありました事業について、下記のとおり変更したいので、高知県民間シェルター運営費補助金交付要綱第６条第２号の規定により申請します。</w:t>
      </w:r>
    </w:p>
    <w:p>
      <w:pPr>
        <w:pStyle w:val="0"/>
        <w:rPr>
          <w:rFonts w:hint="default"/>
          <w:spacing w:val="4"/>
        </w:rPr>
      </w:pPr>
    </w:p>
    <w:p>
      <w:pPr>
        <w:pStyle w:val="18"/>
        <w:rPr>
          <w:rFonts w:hint="eastAsia"/>
        </w:rPr>
      </w:pPr>
      <w:r>
        <w:rPr>
          <w:rFonts w:hint="eastAsia"/>
        </w:rPr>
        <w:t>記</w:t>
      </w:r>
    </w:p>
    <w:p>
      <w:pPr>
        <w:pStyle w:val="0"/>
        <w:rPr>
          <w:rFonts w:hint="eastAsia"/>
        </w:rPr>
      </w:pPr>
    </w:p>
    <w:p>
      <w:pPr>
        <w:pStyle w:val="0"/>
        <w:rPr>
          <w:rFonts w:hint="eastAsia"/>
        </w:rPr>
      </w:pPr>
    </w:p>
    <w:tbl>
      <w:tblPr>
        <w:tblStyle w:val="11"/>
        <w:tblW w:w="8222" w:type="dxa"/>
        <w:jc w:val="lef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2"/>
        <w:gridCol w:w="2970"/>
        <w:gridCol w:w="567"/>
        <w:gridCol w:w="1701"/>
        <w:gridCol w:w="2552"/>
      </w:tblGrid>
      <w:tr>
        <w:trPr>
          <w:trHeight w:val="630" w:hRule="atLeast"/>
        </w:trPr>
        <w:tc>
          <w:tcPr>
            <w:tcW w:w="432" w:type="dxa"/>
            <w:tcBorders>
              <w:top w:val="nil"/>
              <w:left w:val="nil"/>
              <w:bottom w:val="nil"/>
              <w:right w:val="nil"/>
              <w:tl2br w:val="none" w:color="auto" w:sz="0" w:space="0"/>
              <w:tr2bl w:val="none" w:color="auto" w:sz="0" w:space="0"/>
            </w:tcBorders>
            <w:vAlign w:val="center"/>
          </w:tcPr>
          <w:p>
            <w:pPr>
              <w:pStyle w:val="0"/>
              <w:rPr>
                <w:rFonts w:hint="eastAsia"/>
              </w:rPr>
            </w:pPr>
            <w:r>
              <w:rPr>
                <w:rFonts w:hint="eastAsia"/>
              </w:rPr>
              <w:t>１</w:t>
            </w:r>
          </w:p>
        </w:tc>
        <w:tc>
          <w:tcPr>
            <w:tcW w:w="2970" w:type="dxa"/>
            <w:tcBorders>
              <w:top w:val="nil"/>
              <w:left w:val="nil"/>
              <w:bottom w:val="nil"/>
              <w:right w:val="nil"/>
              <w:tl2br w:val="none" w:color="auto" w:sz="0" w:space="0"/>
              <w:tr2bl w:val="none" w:color="auto" w:sz="0" w:space="0"/>
            </w:tcBorders>
            <w:vAlign w:val="center"/>
          </w:tcPr>
          <w:p>
            <w:pPr>
              <w:pStyle w:val="0"/>
              <w:rPr>
                <w:rFonts w:hint="eastAsia"/>
              </w:rPr>
            </w:pPr>
            <w:r>
              <w:rPr>
                <w:rFonts w:hint="eastAsia"/>
              </w:rPr>
              <w:t>変更交付申請額</w:t>
            </w:r>
          </w:p>
        </w:tc>
        <w:tc>
          <w:tcPr>
            <w:tcW w:w="567" w:type="dxa"/>
            <w:tcBorders>
              <w:top w:val="nil"/>
              <w:left w:val="nil"/>
              <w:bottom w:val="nil"/>
              <w:right w:val="nil"/>
              <w:tl2br w:val="none" w:color="auto" w:sz="0" w:space="0"/>
              <w:tr2bl w:val="none" w:color="auto" w:sz="0" w:space="0"/>
            </w:tcBorders>
            <w:vAlign w:val="center"/>
          </w:tcPr>
          <w:p>
            <w:pPr>
              <w:pStyle w:val="0"/>
              <w:jc w:val="left"/>
              <w:rPr>
                <w:rFonts w:hint="eastAsia"/>
              </w:rPr>
            </w:pPr>
            <w:r>
              <w:rPr>
                <w:rFonts w:hint="eastAsia"/>
              </w:rPr>
              <w:t>金</w:t>
            </w:r>
          </w:p>
        </w:tc>
        <w:tc>
          <w:tcPr>
            <w:tcW w:w="1701" w:type="dxa"/>
            <w:tcBorders>
              <w:top w:val="nil"/>
              <w:left w:val="nil"/>
              <w:bottom w:val="nil"/>
              <w:right w:val="nil"/>
              <w:tl2br w:val="none" w:color="auto" w:sz="0" w:space="0"/>
              <w:tr2bl w:val="none" w:color="auto" w:sz="0" w:space="0"/>
            </w:tcBorders>
            <w:vAlign w:val="center"/>
          </w:tcPr>
          <w:p>
            <w:pPr>
              <w:pStyle w:val="0"/>
              <w:jc w:val="right"/>
              <w:rPr>
                <w:rFonts w:hint="eastAsia"/>
              </w:rPr>
            </w:pPr>
            <w:r>
              <w:rPr>
                <w:rFonts w:hint="eastAsia"/>
              </w:rPr>
              <w:t>円</w:t>
            </w:r>
          </w:p>
        </w:tc>
        <w:tc>
          <w:tcPr>
            <w:tcW w:w="2552" w:type="dxa"/>
            <w:tcBorders>
              <w:top w:val="nil"/>
              <w:left w:val="nil"/>
              <w:bottom w:val="nil"/>
              <w:right w:val="nil"/>
              <w:tl2br w:val="none" w:color="auto" w:sz="0" w:space="0"/>
              <w:tr2bl w:val="none" w:color="auto" w:sz="0" w:space="0"/>
            </w:tcBorders>
            <w:vAlign w:val="center"/>
          </w:tcPr>
          <w:p>
            <w:pPr>
              <w:pStyle w:val="0"/>
              <w:rPr>
                <w:rFonts w:hint="eastAsia"/>
              </w:rPr>
            </w:pPr>
          </w:p>
        </w:tc>
      </w:tr>
      <w:tr>
        <w:trPr>
          <w:trHeight w:val="630" w:hRule="atLeast"/>
        </w:trPr>
        <w:tc>
          <w:tcPr>
            <w:tcW w:w="432" w:type="dxa"/>
            <w:tcBorders>
              <w:top w:val="nil"/>
              <w:left w:val="nil"/>
              <w:bottom w:val="nil"/>
              <w:right w:val="nil"/>
              <w:tl2br w:val="none" w:color="auto" w:sz="0" w:space="0"/>
              <w:tr2bl w:val="none" w:color="auto" w:sz="0" w:space="0"/>
            </w:tcBorders>
            <w:vAlign w:val="center"/>
          </w:tcPr>
          <w:p>
            <w:pPr>
              <w:pStyle w:val="0"/>
              <w:rPr>
                <w:rFonts w:hint="eastAsia"/>
              </w:rPr>
            </w:pPr>
            <w:r>
              <w:rPr>
                <w:rFonts w:hint="eastAsia"/>
              </w:rPr>
              <w:t>２</w:t>
            </w:r>
          </w:p>
        </w:tc>
        <w:tc>
          <w:tcPr>
            <w:tcW w:w="2970" w:type="dxa"/>
            <w:tcBorders>
              <w:top w:val="nil"/>
              <w:left w:val="nil"/>
              <w:bottom w:val="nil"/>
              <w:right w:val="nil"/>
              <w:tl2br w:val="none" w:color="auto" w:sz="0" w:space="0"/>
              <w:tr2bl w:val="none" w:color="auto" w:sz="0" w:space="0"/>
            </w:tcBorders>
            <w:vAlign w:val="center"/>
          </w:tcPr>
          <w:p>
            <w:pPr>
              <w:pStyle w:val="0"/>
              <w:rPr>
                <w:rFonts w:hint="eastAsia"/>
              </w:rPr>
            </w:pPr>
            <w:r>
              <w:rPr>
                <w:rFonts w:hint="eastAsia"/>
              </w:rPr>
              <w:t>既交付決定額</w:t>
            </w:r>
          </w:p>
        </w:tc>
        <w:tc>
          <w:tcPr>
            <w:tcW w:w="567" w:type="dxa"/>
            <w:tcBorders>
              <w:top w:val="nil"/>
              <w:left w:val="nil"/>
              <w:bottom w:val="nil"/>
              <w:right w:val="nil"/>
              <w:tl2br w:val="none" w:color="auto" w:sz="0" w:space="0"/>
              <w:tr2bl w:val="none" w:color="auto" w:sz="0" w:space="0"/>
            </w:tcBorders>
            <w:vAlign w:val="center"/>
          </w:tcPr>
          <w:p>
            <w:pPr>
              <w:pStyle w:val="0"/>
              <w:jc w:val="left"/>
              <w:rPr>
                <w:rFonts w:hint="eastAsia"/>
              </w:rPr>
            </w:pPr>
            <w:r>
              <w:rPr>
                <w:rFonts w:hint="eastAsia"/>
              </w:rPr>
              <w:t>金</w:t>
            </w:r>
          </w:p>
        </w:tc>
        <w:tc>
          <w:tcPr>
            <w:tcW w:w="1701" w:type="dxa"/>
            <w:tcBorders>
              <w:top w:val="nil"/>
              <w:left w:val="nil"/>
              <w:bottom w:val="nil"/>
              <w:right w:val="nil"/>
              <w:tl2br w:val="none" w:color="auto" w:sz="0" w:space="0"/>
              <w:tr2bl w:val="none" w:color="auto" w:sz="0" w:space="0"/>
            </w:tcBorders>
            <w:vAlign w:val="center"/>
          </w:tcPr>
          <w:p>
            <w:pPr>
              <w:pStyle w:val="0"/>
              <w:jc w:val="right"/>
              <w:rPr>
                <w:rFonts w:hint="eastAsia"/>
              </w:rPr>
            </w:pPr>
            <w:r>
              <w:rPr>
                <w:rFonts w:hint="eastAsia"/>
              </w:rPr>
              <w:t>円</w:t>
            </w:r>
          </w:p>
        </w:tc>
        <w:tc>
          <w:tcPr>
            <w:tcW w:w="2552" w:type="dxa"/>
            <w:tcBorders>
              <w:top w:val="nil"/>
              <w:left w:val="nil"/>
              <w:bottom w:val="nil"/>
              <w:right w:val="nil"/>
              <w:tl2br w:val="none" w:color="auto" w:sz="0" w:space="0"/>
              <w:tr2bl w:val="none" w:color="auto" w:sz="0" w:space="0"/>
            </w:tcBorders>
            <w:vAlign w:val="center"/>
          </w:tcPr>
          <w:p>
            <w:pPr>
              <w:pStyle w:val="0"/>
              <w:rPr>
                <w:rFonts w:hint="eastAsia"/>
              </w:rPr>
            </w:pPr>
          </w:p>
        </w:tc>
      </w:tr>
      <w:tr>
        <w:trPr>
          <w:trHeight w:val="630" w:hRule="atLeast"/>
        </w:trPr>
        <w:tc>
          <w:tcPr>
            <w:tcW w:w="432" w:type="dxa"/>
            <w:tcBorders>
              <w:top w:val="nil"/>
              <w:left w:val="nil"/>
              <w:bottom w:val="nil"/>
              <w:right w:val="nil"/>
              <w:tl2br w:val="none" w:color="auto" w:sz="0" w:space="0"/>
              <w:tr2bl w:val="none" w:color="auto" w:sz="0" w:space="0"/>
            </w:tcBorders>
            <w:vAlign w:val="center"/>
          </w:tcPr>
          <w:p>
            <w:pPr>
              <w:pStyle w:val="0"/>
              <w:rPr>
                <w:rFonts w:hint="eastAsia"/>
              </w:rPr>
            </w:pPr>
            <w:r>
              <w:rPr>
                <w:rFonts w:hint="eastAsia"/>
              </w:rPr>
              <w:t>３</w:t>
            </w:r>
          </w:p>
        </w:tc>
        <w:tc>
          <w:tcPr>
            <w:tcW w:w="2970" w:type="dxa"/>
            <w:tcBorders>
              <w:top w:val="nil"/>
              <w:left w:val="nil"/>
              <w:bottom w:val="nil"/>
              <w:right w:val="nil"/>
              <w:tl2br w:val="none" w:color="auto" w:sz="0" w:space="0"/>
              <w:tr2bl w:val="none" w:color="auto" w:sz="0" w:space="0"/>
            </w:tcBorders>
            <w:vAlign w:val="center"/>
          </w:tcPr>
          <w:p>
            <w:pPr>
              <w:pStyle w:val="0"/>
              <w:rPr>
                <w:rFonts w:hint="eastAsia"/>
              </w:rPr>
            </w:pPr>
            <w:r>
              <w:rPr>
                <w:rFonts w:hint="eastAsia"/>
              </w:rPr>
              <w:t>差引増減額　</w:t>
            </w:r>
          </w:p>
        </w:tc>
        <w:tc>
          <w:tcPr>
            <w:tcW w:w="567" w:type="dxa"/>
            <w:tcBorders>
              <w:top w:val="nil"/>
              <w:left w:val="nil"/>
              <w:bottom w:val="nil"/>
              <w:right w:val="nil"/>
              <w:tl2br w:val="none" w:color="auto" w:sz="0" w:space="0"/>
              <w:tr2bl w:val="none" w:color="auto" w:sz="0" w:space="0"/>
            </w:tcBorders>
            <w:vAlign w:val="center"/>
          </w:tcPr>
          <w:p>
            <w:pPr>
              <w:pStyle w:val="0"/>
              <w:jc w:val="left"/>
              <w:rPr>
                <w:rFonts w:hint="eastAsia"/>
              </w:rPr>
            </w:pPr>
            <w:r>
              <w:rPr>
                <w:rFonts w:hint="eastAsia"/>
              </w:rPr>
              <w:t>金</w:t>
            </w:r>
          </w:p>
        </w:tc>
        <w:tc>
          <w:tcPr>
            <w:tcW w:w="1701" w:type="dxa"/>
            <w:tcBorders>
              <w:top w:val="nil"/>
              <w:left w:val="nil"/>
              <w:bottom w:val="nil"/>
              <w:right w:val="nil"/>
              <w:tl2br w:val="none" w:color="auto" w:sz="0" w:space="0"/>
              <w:tr2bl w:val="none" w:color="auto" w:sz="0" w:space="0"/>
            </w:tcBorders>
            <w:vAlign w:val="center"/>
          </w:tcPr>
          <w:p>
            <w:pPr>
              <w:pStyle w:val="0"/>
              <w:jc w:val="right"/>
              <w:rPr>
                <w:rFonts w:hint="eastAsia"/>
              </w:rPr>
            </w:pPr>
            <w:r>
              <w:rPr>
                <w:rFonts w:hint="eastAsia"/>
              </w:rPr>
              <w:t>円</w:t>
            </w:r>
          </w:p>
        </w:tc>
        <w:tc>
          <w:tcPr>
            <w:tcW w:w="2552" w:type="dxa"/>
            <w:tcBorders>
              <w:top w:val="nil"/>
              <w:left w:val="nil"/>
              <w:bottom w:val="nil"/>
              <w:right w:val="nil"/>
              <w:tl2br w:val="none" w:color="auto" w:sz="0" w:space="0"/>
              <w:tr2bl w:val="none" w:color="auto" w:sz="0" w:space="0"/>
            </w:tcBorders>
            <w:vAlign w:val="center"/>
          </w:tcPr>
          <w:p>
            <w:pPr>
              <w:pStyle w:val="0"/>
              <w:rPr>
                <w:rFonts w:hint="eastAsia"/>
              </w:rPr>
            </w:pPr>
          </w:p>
        </w:tc>
      </w:tr>
      <w:tr>
        <w:trPr>
          <w:trHeight w:val="2202" w:hRule="atLeast"/>
        </w:trPr>
        <w:tc>
          <w:tcPr>
            <w:tcW w:w="432" w:type="dxa"/>
            <w:tcBorders>
              <w:top w:val="nil"/>
              <w:left w:val="nil"/>
              <w:bottom w:val="nil"/>
              <w:right w:val="nil"/>
              <w:tl2br w:val="none" w:color="auto" w:sz="0" w:space="0"/>
              <w:tr2bl w:val="none" w:color="auto" w:sz="0" w:space="0"/>
            </w:tcBorders>
            <w:vAlign w:val="top"/>
          </w:tcPr>
          <w:p>
            <w:pPr>
              <w:pStyle w:val="0"/>
              <w:spacing w:line="240" w:lineRule="exact"/>
              <w:rPr>
                <w:rFonts w:hint="eastAsia"/>
              </w:rPr>
            </w:pPr>
          </w:p>
          <w:p>
            <w:pPr>
              <w:pStyle w:val="0"/>
              <w:rPr>
                <w:rFonts w:hint="eastAsia"/>
              </w:rPr>
            </w:pPr>
            <w:r>
              <w:rPr>
                <w:rFonts w:hint="eastAsia"/>
              </w:rPr>
              <w:t>４</w:t>
            </w:r>
          </w:p>
        </w:tc>
        <w:tc>
          <w:tcPr>
            <w:tcW w:w="2970" w:type="dxa"/>
            <w:tcBorders>
              <w:top w:val="nil"/>
              <w:left w:val="nil"/>
              <w:bottom w:val="nil"/>
              <w:right w:val="nil"/>
              <w:tl2br w:val="none" w:color="auto" w:sz="0" w:space="0"/>
              <w:tr2bl w:val="none" w:color="auto" w:sz="0" w:space="0"/>
            </w:tcBorders>
            <w:vAlign w:val="top"/>
          </w:tcPr>
          <w:p>
            <w:pPr>
              <w:pStyle w:val="0"/>
              <w:spacing w:line="240" w:lineRule="exact"/>
              <w:rPr>
                <w:rFonts w:hint="eastAsia"/>
              </w:rPr>
            </w:pPr>
          </w:p>
          <w:p>
            <w:pPr>
              <w:pStyle w:val="0"/>
              <w:rPr>
                <w:rFonts w:hint="eastAsia"/>
              </w:rPr>
            </w:pPr>
            <w:r>
              <w:rPr>
                <w:rFonts w:hint="eastAsia"/>
              </w:rPr>
              <w:t>変更事項及び事由</w:t>
            </w:r>
          </w:p>
        </w:tc>
        <w:tc>
          <w:tcPr>
            <w:tcW w:w="567" w:type="dxa"/>
            <w:tcBorders>
              <w:top w:val="nil"/>
              <w:left w:val="nil"/>
              <w:bottom w:val="nil"/>
              <w:right w:val="nil"/>
              <w:tl2br w:val="none" w:color="auto" w:sz="0" w:space="0"/>
              <w:tr2bl w:val="none" w:color="auto" w:sz="0" w:space="0"/>
            </w:tcBorders>
            <w:vAlign w:val="center"/>
          </w:tcPr>
          <w:p>
            <w:pPr>
              <w:pStyle w:val="0"/>
              <w:rPr>
                <w:rFonts w:hint="eastAsia"/>
              </w:rPr>
            </w:pPr>
          </w:p>
        </w:tc>
        <w:tc>
          <w:tcPr>
            <w:tcW w:w="1701" w:type="dxa"/>
            <w:tcBorders>
              <w:top w:val="nil"/>
              <w:left w:val="nil"/>
              <w:bottom w:val="nil"/>
              <w:right w:val="nil"/>
              <w:tl2br w:val="none" w:color="auto" w:sz="0" w:space="0"/>
              <w:tr2bl w:val="none" w:color="auto" w:sz="0" w:space="0"/>
            </w:tcBorders>
            <w:vAlign w:val="center"/>
          </w:tcPr>
          <w:p>
            <w:pPr>
              <w:pStyle w:val="0"/>
              <w:rPr>
                <w:rFonts w:hint="eastAsia"/>
              </w:rPr>
            </w:pPr>
          </w:p>
        </w:tc>
        <w:tc>
          <w:tcPr>
            <w:tcW w:w="2552" w:type="dxa"/>
            <w:tcBorders>
              <w:top w:val="nil"/>
              <w:left w:val="nil"/>
              <w:bottom w:val="nil"/>
              <w:right w:val="nil"/>
              <w:tl2br w:val="none" w:color="auto" w:sz="0" w:space="0"/>
              <w:tr2bl w:val="none" w:color="auto" w:sz="0" w:space="0"/>
            </w:tcBorders>
            <w:vAlign w:val="center"/>
          </w:tcPr>
          <w:p>
            <w:pPr>
              <w:pStyle w:val="0"/>
              <w:rPr>
                <w:rFonts w:hint="eastAsia"/>
              </w:rPr>
            </w:pPr>
          </w:p>
        </w:tc>
      </w:tr>
      <w:tr>
        <w:trPr>
          <w:trHeight w:val="540" w:hRule="atLeast"/>
        </w:trPr>
        <w:tc>
          <w:tcPr>
            <w:tcW w:w="432" w:type="dxa"/>
            <w:tcBorders>
              <w:top w:val="nil"/>
              <w:left w:val="nil"/>
              <w:bottom w:val="nil"/>
              <w:right w:val="nil"/>
              <w:tl2br w:val="none" w:color="auto" w:sz="0" w:space="0"/>
              <w:tr2bl w:val="none" w:color="auto" w:sz="0" w:space="0"/>
            </w:tcBorders>
            <w:vAlign w:val="center"/>
          </w:tcPr>
          <w:p>
            <w:pPr>
              <w:pStyle w:val="0"/>
              <w:rPr>
                <w:rFonts w:hint="eastAsia"/>
              </w:rPr>
            </w:pPr>
            <w:r>
              <w:rPr>
                <w:rFonts w:hint="eastAsia"/>
              </w:rPr>
              <w:t>５</w:t>
            </w:r>
          </w:p>
        </w:tc>
        <w:tc>
          <w:tcPr>
            <w:tcW w:w="2970" w:type="dxa"/>
            <w:tcBorders>
              <w:top w:val="nil"/>
              <w:left w:val="nil"/>
              <w:bottom w:val="nil"/>
              <w:right w:val="nil"/>
              <w:tl2br w:val="none" w:color="auto" w:sz="0" w:space="0"/>
              <w:tr2bl w:val="none" w:color="auto" w:sz="0" w:space="0"/>
            </w:tcBorders>
            <w:vAlign w:val="center"/>
          </w:tcPr>
          <w:p>
            <w:pPr>
              <w:pStyle w:val="0"/>
              <w:rPr>
                <w:rFonts w:hint="eastAsia"/>
              </w:rPr>
            </w:pPr>
            <w:r>
              <w:rPr>
                <w:rFonts w:hint="eastAsia"/>
              </w:rPr>
              <w:t>添付書類</w:t>
            </w:r>
          </w:p>
        </w:tc>
        <w:tc>
          <w:tcPr>
            <w:tcW w:w="567" w:type="dxa"/>
            <w:tcBorders>
              <w:top w:val="nil"/>
              <w:left w:val="nil"/>
              <w:bottom w:val="nil"/>
              <w:right w:val="nil"/>
              <w:tl2br w:val="none" w:color="auto" w:sz="0" w:space="0"/>
              <w:tr2bl w:val="none" w:color="auto" w:sz="0" w:space="0"/>
            </w:tcBorders>
            <w:vAlign w:val="center"/>
          </w:tcPr>
          <w:p>
            <w:pPr>
              <w:pStyle w:val="0"/>
              <w:rPr>
                <w:rFonts w:hint="eastAsia"/>
              </w:rPr>
            </w:pPr>
          </w:p>
        </w:tc>
        <w:tc>
          <w:tcPr>
            <w:tcW w:w="1701" w:type="dxa"/>
            <w:tcBorders>
              <w:top w:val="nil"/>
              <w:left w:val="nil"/>
              <w:bottom w:val="nil"/>
              <w:right w:val="nil"/>
              <w:tl2br w:val="none" w:color="auto" w:sz="0" w:space="0"/>
              <w:tr2bl w:val="none" w:color="auto" w:sz="0" w:space="0"/>
            </w:tcBorders>
            <w:vAlign w:val="center"/>
          </w:tcPr>
          <w:p>
            <w:pPr>
              <w:pStyle w:val="0"/>
              <w:rPr>
                <w:rFonts w:hint="eastAsia"/>
              </w:rPr>
            </w:pPr>
          </w:p>
        </w:tc>
        <w:tc>
          <w:tcPr>
            <w:tcW w:w="2552" w:type="dxa"/>
            <w:tcBorders>
              <w:top w:val="nil"/>
              <w:left w:val="nil"/>
              <w:bottom w:val="nil"/>
              <w:right w:val="nil"/>
              <w:tl2br w:val="none" w:color="auto" w:sz="0" w:space="0"/>
              <w:tr2bl w:val="none" w:color="auto" w:sz="0" w:space="0"/>
            </w:tcBorders>
            <w:vAlign w:val="center"/>
          </w:tcPr>
          <w:p>
            <w:pPr>
              <w:pStyle w:val="0"/>
              <w:rPr>
                <w:rFonts w:hint="eastAsia"/>
              </w:rPr>
            </w:pPr>
          </w:p>
        </w:tc>
      </w:tr>
      <w:tr>
        <w:trPr>
          <w:trHeight w:val="540" w:hRule="atLeast"/>
        </w:trPr>
        <w:tc>
          <w:tcPr>
            <w:tcW w:w="432" w:type="dxa"/>
            <w:tcBorders>
              <w:top w:val="nil"/>
              <w:left w:val="nil"/>
              <w:bottom w:val="nil"/>
              <w:right w:val="nil"/>
              <w:tl2br w:val="none" w:color="auto" w:sz="0" w:space="0"/>
              <w:tr2bl w:val="none" w:color="auto" w:sz="0" w:space="0"/>
            </w:tcBorders>
            <w:vAlign w:val="center"/>
          </w:tcPr>
          <w:p>
            <w:pPr>
              <w:pStyle w:val="0"/>
              <w:rPr>
                <w:rFonts w:hint="eastAsia"/>
              </w:rPr>
            </w:pPr>
          </w:p>
        </w:tc>
        <w:tc>
          <w:tcPr>
            <w:tcW w:w="7790" w:type="dxa"/>
            <w:gridSpan w:val="4"/>
            <w:tcBorders>
              <w:top w:val="nil"/>
              <w:left w:val="nil"/>
              <w:bottom w:val="nil"/>
              <w:right w:val="nil"/>
              <w:tl2br w:val="none" w:color="auto" w:sz="0" w:space="0"/>
              <w:tr2bl w:val="none" w:color="auto" w:sz="0" w:space="0"/>
            </w:tcBorders>
            <w:vAlign w:val="center"/>
          </w:tcPr>
          <w:p>
            <w:pPr>
              <w:pStyle w:val="0"/>
              <w:rPr>
                <w:rFonts w:hint="eastAsia"/>
              </w:rPr>
            </w:pPr>
            <w:r>
              <w:rPr>
                <w:rFonts w:hint="eastAsia"/>
                <w:spacing w:val="4"/>
              </w:rPr>
              <w:t>（１）変更事業計画・収支予算書（別紙１）</w:t>
            </w:r>
          </w:p>
        </w:tc>
      </w:tr>
      <w:tr>
        <w:trPr>
          <w:trHeight w:val="540" w:hRule="atLeast"/>
        </w:trPr>
        <w:tc>
          <w:tcPr>
            <w:tcW w:w="432" w:type="dxa"/>
            <w:tcBorders>
              <w:top w:val="nil"/>
              <w:left w:val="nil"/>
              <w:bottom w:val="nil"/>
              <w:right w:val="nil"/>
              <w:tl2br w:val="none" w:color="auto" w:sz="0" w:space="0"/>
              <w:tr2bl w:val="none" w:color="auto" w:sz="0" w:space="0"/>
            </w:tcBorders>
            <w:vAlign w:val="center"/>
          </w:tcPr>
          <w:p>
            <w:pPr>
              <w:pStyle w:val="0"/>
              <w:rPr>
                <w:rFonts w:hint="eastAsia"/>
              </w:rPr>
            </w:pPr>
          </w:p>
        </w:tc>
        <w:tc>
          <w:tcPr>
            <w:tcW w:w="7790" w:type="dxa"/>
            <w:gridSpan w:val="4"/>
            <w:tcBorders>
              <w:top w:val="nil"/>
              <w:left w:val="nil"/>
              <w:bottom w:val="nil"/>
              <w:right w:val="nil"/>
              <w:tl2br w:val="none" w:color="auto" w:sz="0" w:space="0"/>
              <w:tr2bl w:val="none" w:color="auto" w:sz="0" w:space="0"/>
            </w:tcBorders>
            <w:vAlign w:val="center"/>
          </w:tcPr>
          <w:p>
            <w:pPr>
              <w:pStyle w:val="0"/>
              <w:ind w:left="593" w:hanging="593" w:hangingChars="265"/>
              <w:rPr>
                <w:rFonts w:hint="eastAsia"/>
              </w:rPr>
            </w:pPr>
            <w:r>
              <w:rPr>
                <w:rFonts w:hint="eastAsia"/>
                <w:spacing w:val="4"/>
              </w:rPr>
              <w:t>（２）変更する当該シェルターの設置運営に係る経費の内容が分かる書類</w:t>
            </w:r>
          </w:p>
        </w:tc>
      </w:tr>
    </w:tbl>
    <w:p>
      <w:pPr>
        <w:pStyle w:val="0"/>
        <w:ind w:left="864" w:hanging="864" w:hangingChars="400"/>
        <w:rPr>
          <w:rFonts w:hint="default"/>
          <w:spacing w:val="4"/>
        </w:rPr>
      </w:pPr>
      <w:r>
        <w:rPr>
          <w:rFonts w:hint="default"/>
          <w:color w:val="auto"/>
        </w:rPr>
        <w:br w:type="page"/>
      </w:r>
      <w:r>
        <w:rPr>
          <w:rFonts w:hint="eastAsia"/>
        </w:rPr>
        <w:t>第３号様式（第６条関係）</w:t>
      </w:r>
    </w:p>
    <w:p>
      <w:pPr>
        <w:pStyle w:val="0"/>
        <w:rPr>
          <w:rFonts w:hint="default"/>
          <w:spacing w:val="4"/>
        </w:rPr>
      </w:pPr>
      <w:r>
        <w:rPr>
          <w:rFonts w:hint="default"/>
        </w:rPr>
        <w:t xml:space="preserve">                                                             </w:t>
      </w:r>
      <w:r>
        <w:rPr>
          <w:rFonts w:hint="eastAsia"/>
        </w:rPr>
        <w:t>平成　　年　　月　　日</w:t>
      </w:r>
    </w:p>
    <w:p>
      <w:pPr>
        <w:pStyle w:val="0"/>
        <w:rPr>
          <w:rFonts w:hint="default"/>
          <w:spacing w:val="4"/>
        </w:rPr>
      </w:pPr>
    </w:p>
    <w:p>
      <w:pPr>
        <w:pStyle w:val="0"/>
        <w:ind w:firstLine="432" w:firstLineChars="200"/>
        <w:rPr>
          <w:rFonts w:hint="default"/>
          <w:spacing w:val="4"/>
        </w:rPr>
      </w:pPr>
      <w:r>
        <w:rPr>
          <w:rFonts w:hint="eastAsia"/>
        </w:rPr>
        <w:t>高知県知事　　　　　　　　　　様</w:t>
      </w:r>
    </w:p>
    <w:p>
      <w:pPr>
        <w:pStyle w:val="0"/>
        <w:rPr>
          <w:rFonts w:hint="eastAsia"/>
          <w:spacing w:val="4"/>
        </w:rPr>
      </w:pPr>
    </w:p>
    <w:p>
      <w:pPr>
        <w:pStyle w:val="0"/>
        <w:rPr>
          <w:rFonts w:hint="default"/>
          <w:spacing w:val="4"/>
        </w:rPr>
      </w:pPr>
    </w:p>
    <w:p>
      <w:pPr>
        <w:pStyle w:val="0"/>
        <w:ind w:firstLine="4031" w:firstLineChars="1800"/>
        <w:rPr>
          <w:rFonts w:hint="default"/>
          <w:spacing w:val="4"/>
        </w:rPr>
      </w:pPr>
      <w:r>
        <w:rPr>
          <w:rFonts w:hint="eastAsia"/>
          <w:spacing w:val="4"/>
        </w:rPr>
        <w:t>申請者</w:t>
      </w:r>
    </w:p>
    <w:p>
      <w:pPr>
        <w:pStyle w:val="0"/>
        <w:spacing w:line="360" w:lineRule="auto"/>
        <w:ind w:firstLine="4250" w:firstLineChars="1968"/>
        <w:rPr>
          <w:rFonts w:hint="default"/>
          <w:spacing w:val="4"/>
        </w:rPr>
      </w:pPr>
      <w:r>
        <w:rPr>
          <w:rFonts w:hint="eastAsia"/>
        </w:rPr>
        <w:t>所在地</w:t>
      </w:r>
    </w:p>
    <w:p>
      <w:pPr>
        <w:pStyle w:val="0"/>
        <w:spacing w:line="360" w:lineRule="auto"/>
        <w:ind w:firstLine="4250" w:firstLineChars="1968"/>
        <w:rPr>
          <w:rFonts w:hint="default"/>
          <w:spacing w:val="4"/>
        </w:rPr>
      </w:pPr>
      <w:r>
        <w:rPr>
          <w:rFonts w:hint="eastAsia"/>
        </w:rPr>
        <w:t>団体名</w:t>
      </w:r>
    </w:p>
    <w:p>
      <w:pPr>
        <w:pStyle w:val="0"/>
        <w:spacing w:line="360" w:lineRule="auto"/>
        <w:ind w:firstLine="4250" w:firstLineChars="1968"/>
        <w:rPr>
          <w:rFonts w:hint="default"/>
          <w:spacing w:val="4"/>
        </w:rPr>
      </w:pPr>
      <w:r>
        <w:rPr>
          <w:rFonts w:hint="eastAsia"/>
        </w:rPr>
        <w:t>代表者名　　　　　　　　　　　　　　　　</w:t>
      </w:r>
      <w:r>
        <w:rPr>
          <w:rFonts w:hint="eastAsia"/>
        </w:rPr>
        <w:t xml:space="preserve"> </w:t>
      </w:r>
      <w:r>
        <w:rPr>
          <w:rFonts w:hint="eastAsia"/>
        </w:rPr>
        <w:t>印</w:t>
      </w:r>
    </w:p>
    <w:p>
      <w:pPr>
        <w:pStyle w:val="0"/>
        <w:rPr>
          <w:rFonts w:hint="default"/>
          <w:spacing w:val="4"/>
        </w:rPr>
      </w:pPr>
    </w:p>
    <w:p>
      <w:pPr>
        <w:pStyle w:val="0"/>
        <w:rPr>
          <w:rFonts w:hint="eastAsia"/>
          <w:spacing w:val="4"/>
        </w:rPr>
      </w:pPr>
    </w:p>
    <w:p>
      <w:pPr>
        <w:pStyle w:val="18"/>
        <w:rPr>
          <w:rFonts w:hint="default"/>
          <w:spacing w:val="4"/>
        </w:rPr>
      </w:pPr>
      <w:r>
        <w:rPr>
          <w:rFonts w:hint="eastAsia"/>
        </w:rPr>
        <w:t>高知県民間シェルター運営費補助事業中止（廃止）承認申請書</w:t>
      </w:r>
    </w:p>
    <w:p>
      <w:pPr>
        <w:pStyle w:val="0"/>
        <w:rPr>
          <w:rFonts w:hint="default"/>
          <w:spacing w:val="4"/>
        </w:rPr>
      </w:pPr>
    </w:p>
    <w:p>
      <w:pPr>
        <w:pStyle w:val="0"/>
        <w:ind w:firstLine="216" w:firstLineChars="100"/>
        <w:rPr>
          <w:rFonts w:hint="default"/>
          <w:spacing w:val="4"/>
        </w:rPr>
      </w:pPr>
      <w:r>
        <w:rPr>
          <w:rFonts w:hint="eastAsia"/>
        </w:rPr>
        <w:t>平成　　年　　月　　日付け高知県指令　　　　　第　　　号で補助金の（変更）交付の決定がありました事業について中止（廃止）したいので、高知県民間シェルター運営費補助金交付要綱第６条第３号の規定により下記のとおり申請します。</w:t>
      </w:r>
    </w:p>
    <w:p>
      <w:pPr>
        <w:pStyle w:val="0"/>
        <w:rPr>
          <w:rFonts w:hint="default"/>
          <w:spacing w:val="4"/>
        </w:rPr>
      </w:pPr>
    </w:p>
    <w:p>
      <w:pPr>
        <w:pStyle w:val="18"/>
        <w:rPr>
          <w:rFonts w:hint="eastAsia"/>
        </w:rPr>
      </w:pPr>
      <w:r>
        <w:rPr>
          <w:rFonts w:hint="eastAsia"/>
        </w:rPr>
        <w:t>記</w:t>
      </w:r>
    </w:p>
    <w:p>
      <w:pPr>
        <w:pStyle w:val="0"/>
        <w:rPr>
          <w:rFonts w:hint="eastAsia"/>
        </w:rPr>
      </w:pPr>
    </w:p>
    <w:p>
      <w:pPr>
        <w:pStyle w:val="0"/>
        <w:rPr>
          <w:rFonts w:hint="eastAsia"/>
        </w:rPr>
      </w:pPr>
      <w:r>
        <w:rPr>
          <w:rFonts w:hint="eastAsia"/>
        </w:rPr>
        <w:t>１　中止（廃止）の理由</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２　中止の期間（廃止の時期）</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spacing w:val="4"/>
        </w:rPr>
      </w:pPr>
      <w:r>
        <w:rPr>
          <w:rFonts w:hint="default"/>
          <w:color w:val="auto"/>
        </w:rPr>
        <w:br w:type="page"/>
      </w:r>
      <w:r>
        <w:rPr>
          <w:rFonts w:hint="eastAsia"/>
        </w:rPr>
        <w:t>第４号様式（第</w:t>
      </w:r>
      <w:r>
        <w:rPr>
          <w:rFonts w:hint="eastAsia" w:ascii="ＭＳ 明朝" w:hAnsi="ＭＳ 明朝"/>
        </w:rPr>
        <w:t>８</w:t>
      </w:r>
      <w:r>
        <w:rPr>
          <w:rFonts w:hint="eastAsia"/>
        </w:rPr>
        <w:t>条関係）</w:t>
      </w:r>
    </w:p>
    <w:p>
      <w:pPr>
        <w:pStyle w:val="0"/>
        <w:rPr>
          <w:rFonts w:hint="eastAsia"/>
        </w:rPr>
      </w:pPr>
    </w:p>
    <w:p>
      <w:pPr>
        <w:pStyle w:val="0"/>
        <w:rPr>
          <w:rFonts w:hint="eastAsia"/>
        </w:rPr>
      </w:pPr>
    </w:p>
    <w:p>
      <w:pPr>
        <w:pStyle w:val="0"/>
        <w:jc w:val="center"/>
        <w:rPr>
          <w:rFonts w:hint="eastAsia"/>
          <w:sz w:val="28"/>
        </w:rPr>
      </w:pPr>
      <w:r>
        <w:rPr>
          <w:rFonts w:hint="eastAsia"/>
          <w:sz w:val="28"/>
        </w:rPr>
        <w:t>概　算　払　請　求　書</w:t>
      </w:r>
    </w:p>
    <w:p>
      <w:pPr>
        <w:pStyle w:val="0"/>
        <w:rPr>
          <w:rFonts w:hint="eastAsia"/>
        </w:rPr>
      </w:pPr>
    </w:p>
    <w:p>
      <w:pPr>
        <w:pStyle w:val="0"/>
        <w:rPr>
          <w:rFonts w:hint="eastAsia"/>
        </w:rPr>
      </w:pPr>
    </w:p>
    <w:p>
      <w:pPr>
        <w:pStyle w:val="0"/>
        <w:jc w:val="center"/>
        <w:rPr>
          <w:rFonts w:hint="eastAsia"/>
        </w:rPr>
      </w:pPr>
      <w:r>
        <w:rPr>
          <w:rFonts w:hint="eastAsia"/>
        </w:rPr>
        <w:t>金　　　　　　　　　　円</w:t>
      </w:r>
    </w:p>
    <w:p>
      <w:pPr>
        <w:pStyle w:val="0"/>
        <w:rPr>
          <w:rFonts w:hint="eastAsia"/>
        </w:rPr>
      </w:pPr>
    </w:p>
    <w:p>
      <w:pPr>
        <w:pStyle w:val="0"/>
        <w:rPr>
          <w:rFonts w:hint="eastAsia"/>
        </w:rPr>
      </w:pPr>
    </w:p>
    <w:p>
      <w:pPr>
        <w:pStyle w:val="0"/>
        <w:rPr>
          <w:rFonts w:hint="eastAsia"/>
        </w:rPr>
      </w:pPr>
      <w:r>
        <w:rPr>
          <w:rFonts w:hint="eastAsia"/>
        </w:rPr>
        <w:t>　平成　　年　　月　　日付け高知県指令　　　第　　　号で（変更）交付の決定がありました高知県民間シェルター運営費補助金を概算交付されるよう、高知県民間シェルター運営費補助金交付要綱第８条の規定により、上記のとおり請求します。</w:t>
      </w:r>
    </w:p>
    <w:p>
      <w:pPr>
        <w:pStyle w:val="0"/>
        <w:rPr>
          <w:rFonts w:hint="eastAsia"/>
        </w:rPr>
      </w:pPr>
    </w:p>
    <w:p>
      <w:pPr>
        <w:pStyle w:val="18"/>
        <w:rPr>
          <w:rFonts w:hint="eastAsia"/>
        </w:rPr>
      </w:pPr>
      <w:r>
        <w:rPr>
          <w:rFonts w:hint="eastAsia"/>
        </w:rPr>
        <w:t>記</w:t>
      </w:r>
    </w:p>
    <w:p>
      <w:pPr>
        <w:pStyle w:val="0"/>
        <w:rPr>
          <w:rFonts w:hint="eastAsia"/>
        </w:rPr>
      </w:pPr>
    </w:p>
    <w:tbl>
      <w:tblPr>
        <w:tblStyle w:val="11"/>
        <w:tblW w:w="6379" w:type="dxa"/>
        <w:jc w:val="left"/>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5"/>
        <w:gridCol w:w="3544"/>
      </w:tblGrid>
      <w:tr>
        <w:trPr>
          <w:trHeight w:val="511" w:hRule="atLeast"/>
        </w:trPr>
        <w:tc>
          <w:tcPr>
            <w:tcW w:w="2835" w:type="dxa"/>
            <w:tcBorders>
              <w:top w:val="nil"/>
              <w:left w:val="nil"/>
              <w:bottom w:val="nil"/>
              <w:right w:val="nil"/>
              <w:tl2br w:val="none" w:color="auto" w:sz="0" w:space="0"/>
              <w:tr2bl w:val="none" w:color="auto" w:sz="0" w:space="0"/>
            </w:tcBorders>
            <w:vAlign w:val="center"/>
          </w:tcPr>
          <w:p>
            <w:pPr>
              <w:pStyle w:val="0"/>
              <w:rPr>
                <w:rFonts w:hint="eastAsia"/>
              </w:rPr>
            </w:pPr>
            <w:r>
              <w:rPr>
                <w:rFonts w:hint="eastAsia"/>
              </w:rPr>
              <w:t>１　補助金交付決定額</w:t>
            </w:r>
          </w:p>
        </w:tc>
        <w:tc>
          <w:tcPr>
            <w:tcW w:w="3544" w:type="dxa"/>
            <w:tcBorders>
              <w:top w:val="nil"/>
              <w:left w:val="nil"/>
              <w:bottom w:val="nil"/>
              <w:right w:val="nil"/>
              <w:tl2br w:val="none" w:color="auto" w:sz="0" w:space="0"/>
              <w:tr2bl w:val="none" w:color="auto" w:sz="0" w:space="0"/>
            </w:tcBorders>
            <w:vAlign w:val="center"/>
          </w:tcPr>
          <w:p>
            <w:pPr>
              <w:pStyle w:val="0"/>
              <w:jc w:val="right"/>
              <w:rPr>
                <w:rFonts w:hint="eastAsia"/>
              </w:rPr>
            </w:pPr>
            <w:r>
              <w:rPr>
                <w:rFonts w:hint="eastAsia"/>
              </w:rPr>
              <w:t>金　　　　　　　　　　　　　円</w:t>
            </w:r>
          </w:p>
        </w:tc>
      </w:tr>
      <w:tr>
        <w:trPr>
          <w:trHeight w:val="511" w:hRule="atLeast"/>
        </w:trPr>
        <w:tc>
          <w:tcPr>
            <w:tcW w:w="2835" w:type="dxa"/>
            <w:tcBorders>
              <w:top w:val="nil"/>
              <w:left w:val="nil"/>
              <w:bottom w:val="nil"/>
              <w:right w:val="nil"/>
              <w:tl2br w:val="none" w:color="auto" w:sz="0" w:space="0"/>
              <w:tr2bl w:val="none" w:color="auto" w:sz="0" w:space="0"/>
            </w:tcBorders>
            <w:vAlign w:val="center"/>
          </w:tcPr>
          <w:p>
            <w:pPr>
              <w:pStyle w:val="0"/>
              <w:rPr>
                <w:rFonts w:hint="eastAsia"/>
              </w:rPr>
            </w:pPr>
            <w:r>
              <w:rPr>
                <w:rFonts w:hint="eastAsia"/>
                <w:kern w:val="0"/>
              </w:rPr>
              <w:t>２　既交付額</w:t>
            </w:r>
          </w:p>
        </w:tc>
        <w:tc>
          <w:tcPr>
            <w:tcW w:w="3544" w:type="dxa"/>
            <w:tcBorders>
              <w:top w:val="nil"/>
              <w:left w:val="nil"/>
              <w:bottom w:val="nil"/>
              <w:right w:val="nil"/>
              <w:tl2br w:val="none" w:color="auto" w:sz="0" w:space="0"/>
              <w:tr2bl w:val="none" w:color="auto" w:sz="0" w:space="0"/>
            </w:tcBorders>
            <w:vAlign w:val="center"/>
          </w:tcPr>
          <w:p>
            <w:pPr>
              <w:pStyle w:val="0"/>
              <w:jc w:val="right"/>
              <w:rPr>
                <w:rFonts w:hint="eastAsia"/>
              </w:rPr>
            </w:pPr>
            <w:r>
              <w:rPr>
                <w:rFonts w:hint="eastAsia"/>
              </w:rPr>
              <w:t>金　　　　　　　　　　　　　円</w:t>
            </w:r>
          </w:p>
        </w:tc>
      </w:tr>
      <w:tr>
        <w:trPr>
          <w:trHeight w:val="511" w:hRule="atLeast"/>
        </w:trPr>
        <w:tc>
          <w:tcPr>
            <w:tcW w:w="2835" w:type="dxa"/>
            <w:tcBorders>
              <w:top w:val="nil"/>
              <w:left w:val="nil"/>
              <w:bottom w:val="nil"/>
              <w:right w:val="nil"/>
              <w:tl2br w:val="none" w:color="auto" w:sz="0" w:space="0"/>
              <w:tr2bl w:val="none" w:color="auto" w:sz="0" w:space="0"/>
            </w:tcBorders>
            <w:vAlign w:val="center"/>
          </w:tcPr>
          <w:p>
            <w:pPr>
              <w:pStyle w:val="0"/>
              <w:rPr>
                <w:rFonts w:hint="eastAsia"/>
              </w:rPr>
            </w:pPr>
            <w:r>
              <w:rPr>
                <w:rFonts w:hint="eastAsia"/>
                <w:kern w:val="0"/>
              </w:rPr>
              <w:t>３　今回請求額</w:t>
            </w:r>
          </w:p>
        </w:tc>
        <w:tc>
          <w:tcPr>
            <w:tcW w:w="3544" w:type="dxa"/>
            <w:tcBorders>
              <w:top w:val="nil"/>
              <w:left w:val="nil"/>
              <w:bottom w:val="nil"/>
              <w:right w:val="nil"/>
              <w:tl2br w:val="none" w:color="auto" w:sz="0" w:space="0"/>
              <w:tr2bl w:val="none" w:color="auto" w:sz="0" w:space="0"/>
            </w:tcBorders>
            <w:vAlign w:val="center"/>
          </w:tcPr>
          <w:p>
            <w:pPr>
              <w:pStyle w:val="0"/>
              <w:jc w:val="right"/>
              <w:rPr>
                <w:rFonts w:hint="eastAsia"/>
              </w:rPr>
            </w:pPr>
            <w:r>
              <w:rPr>
                <w:rFonts w:hint="eastAsia"/>
              </w:rPr>
              <w:t>金　　　　　　　　　　　　　円</w:t>
            </w:r>
          </w:p>
        </w:tc>
      </w:tr>
    </w:tbl>
    <w:p>
      <w:pPr>
        <w:pStyle w:val="0"/>
        <w:rPr>
          <w:rFonts w:hint="eastAsia"/>
        </w:rPr>
      </w:pPr>
    </w:p>
    <w:p>
      <w:pPr>
        <w:pStyle w:val="0"/>
        <w:rPr>
          <w:rFonts w:hint="eastAsia"/>
        </w:rPr>
      </w:pPr>
    </w:p>
    <w:p>
      <w:pPr>
        <w:pStyle w:val="0"/>
        <w:jc w:val="left"/>
        <w:rPr>
          <w:rFonts w:hint="eastAsia"/>
        </w:rPr>
      </w:pPr>
      <w:r>
        <w:rPr>
          <w:rFonts w:hint="eastAsia"/>
        </w:rPr>
        <w:t>平成　　年　　月　　日</w:t>
      </w:r>
    </w:p>
    <w:p>
      <w:pPr>
        <w:pStyle w:val="0"/>
        <w:rPr>
          <w:rFonts w:hint="eastAsia"/>
        </w:rPr>
      </w:pPr>
    </w:p>
    <w:p>
      <w:pPr>
        <w:pStyle w:val="0"/>
        <w:rPr>
          <w:rFonts w:hint="eastAsia"/>
        </w:rPr>
      </w:pPr>
      <w:r>
        <w:rPr>
          <w:rFonts w:hint="eastAsia"/>
        </w:rPr>
        <w:t>　　高知県知事　　　　　　　　　　様</w:t>
      </w:r>
    </w:p>
    <w:p>
      <w:pPr>
        <w:pStyle w:val="0"/>
        <w:rPr>
          <w:rFonts w:hint="eastAsia"/>
        </w:rPr>
      </w:pPr>
    </w:p>
    <w:p>
      <w:pPr>
        <w:pStyle w:val="0"/>
        <w:rPr>
          <w:rFonts w:hint="eastAsia"/>
        </w:rPr>
      </w:pPr>
    </w:p>
    <w:p>
      <w:pPr>
        <w:pStyle w:val="0"/>
        <w:ind w:firstLine="4031" w:firstLineChars="1800"/>
        <w:rPr>
          <w:rFonts w:hint="default"/>
          <w:spacing w:val="4"/>
        </w:rPr>
      </w:pPr>
      <w:r>
        <w:rPr>
          <w:rFonts w:hint="eastAsia"/>
          <w:spacing w:val="4"/>
        </w:rPr>
        <w:t>申請者</w:t>
      </w:r>
    </w:p>
    <w:p>
      <w:pPr>
        <w:pStyle w:val="0"/>
        <w:spacing w:line="360" w:lineRule="auto"/>
        <w:ind w:firstLine="4250" w:firstLineChars="1968"/>
        <w:rPr>
          <w:rFonts w:hint="default"/>
          <w:spacing w:val="4"/>
        </w:rPr>
      </w:pPr>
      <w:r>
        <w:rPr>
          <w:rFonts w:hint="eastAsia"/>
        </w:rPr>
        <w:t>所在地</w:t>
      </w:r>
    </w:p>
    <w:p>
      <w:pPr>
        <w:pStyle w:val="0"/>
        <w:spacing w:line="360" w:lineRule="auto"/>
        <w:ind w:firstLine="4250" w:firstLineChars="1968"/>
        <w:rPr>
          <w:rFonts w:hint="default"/>
          <w:spacing w:val="4"/>
        </w:rPr>
      </w:pPr>
      <w:r>
        <w:rPr>
          <w:rFonts w:hint="eastAsia"/>
        </w:rPr>
        <w:t>団体名</w:t>
      </w:r>
    </w:p>
    <w:p>
      <w:pPr>
        <w:pStyle w:val="0"/>
        <w:spacing w:line="360" w:lineRule="auto"/>
        <w:ind w:firstLine="4250" w:firstLineChars="1968"/>
        <w:rPr>
          <w:rFonts w:hint="default"/>
          <w:spacing w:val="4"/>
        </w:rPr>
      </w:pPr>
      <w:r>
        <w:rPr>
          <w:rFonts w:hint="eastAsia"/>
        </w:rPr>
        <w:t>代表者名　　　　　　　　　　　　　　　　</w:t>
      </w:r>
      <w:r>
        <w:rPr>
          <w:rFonts w:hint="eastAsia"/>
        </w:rPr>
        <w:t xml:space="preserve"> </w:t>
      </w:r>
      <w:r>
        <w:rPr>
          <w:rFonts w:hint="eastAsia"/>
        </w:rPr>
        <w:t>印</w:t>
      </w:r>
    </w:p>
    <w:p>
      <w:pPr>
        <w:pStyle w:val="0"/>
        <w:rPr>
          <w:rFonts w:hint="eastAsia"/>
        </w:rPr>
      </w:pPr>
    </w:p>
    <w:p>
      <w:pPr>
        <w:pStyle w:val="0"/>
        <w:numPr>
          <w:ilvl w:val="0"/>
          <w:numId w:val="2"/>
        </w:numPr>
        <w:rPr>
          <w:rFonts w:hint="eastAsia"/>
          <w:spacing w:val="4"/>
        </w:rPr>
      </w:pPr>
      <w:r>
        <w:rPr>
          <w:rFonts w:hint="eastAsia"/>
          <w:spacing w:val="4"/>
        </w:rPr>
        <w:t>銀行振込先（郵便局を除く金融機関）</w:t>
      </w:r>
    </w:p>
    <w:tbl>
      <w:tblPr>
        <w:tblStyle w:val="11"/>
        <w:tblW w:w="9044" w:type="dxa"/>
        <w:jc w:val="left"/>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09"/>
        <w:gridCol w:w="1808"/>
        <w:gridCol w:w="1809"/>
        <w:gridCol w:w="1809"/>
        <w:gridCol w:w="1809"/>
      </w:tblGrid>
      <w:tr>
        <w:trPr>
          <w:trHeight w:val="667" w:hRule="atLeast"/>
        </w:trPr>
        <w:tc>
          <w:tcPr>
            <w:tcW w:w="18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pacing w:val="4"/>
              </w:rPr>
            </w:pPr>
            <w:r>
              <w:rPr>
                <w:rFonts w:hint="eastAsia"/>
                <w:spacing w:val="4"/>
              </w:rPr>
              <w:t>銀行名</w:t>
            </w:r>
          </w:p>
        </w:tc>
        <w:tc>
          <w:tcPr>
            <w:tcW w:w="18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pacing w:val="4"/>
              </w:rPr>
            </w:pPr>
            <w:r>
              <w:rPr>
                <w:rFonts w:hint="eastAsia"/>
                <w:spacing w:val="4"/>
              </w:rPr>
              <w:t>支店名</w:t>
            </w:r>
          </w:p>
        </w:tc>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pacing w:val="4"/>
              </w:rPr>
            </w:pPr>
            <w:r>
              <w:rPr>
                <w:rFonts w:hint="eastAsia"/>
                <w:spacing w:val="4"/>
              </w:rPr>
              <w:t>預金種別</w:t>
            </w:r>
          </w:p>
        </w:tc>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pacing w:val="4"/>
              </w:rPr>
            </w:pPr>
            <w:r>
              <w:rPr>
                <w:rFonts w:hint="eastAsia"/>
                <w:spacing w:val="4"/>
              </w:rPr>
              <w:t>口座番号</w:t>
            </w:r>
          </w:p>
        </w:tc>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pacing w:val="4"/>
              </w:rPr>
            </w:pPr>
            <w:r>
              <w:rPr>
                <w:rFonts w:hint="eastAsia"/>
                <w:spacing w:val="4"/>
              </w:rPr>
              <w:t>口座名義</w:t>
            </w:r>
          </w:p>
        </w:tc>
      </w:tr>
      <w:tr>
        <w:trPr/>
        <w:tc>
          <w:tcPr>
            <w:tcW w:w="18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pacing w:val="4"/>
              </w:rPr>
            </w:pPr>
          </w:p>
          <w:p>
            <w:pPr>
              <w:pStyle w:val="0"/>
              <w:rPr>
                <w:rFonts w:hint="eastAsia"/>
                <w:spacing w:val="4"/>
              </w:rPr>
            </w:pPr>
          </w:p>
        </w:tc>
        <w:tc>
          <w:tcPr>
            <w:tcW w:w="18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pacing w:val="4"/>
              </w:rPr>
            </w:pPr>
          </w:p>
        </w:tc>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pacing w:val="4"/>
              </w:rPr>
            </w:pPr>
          </w:p>
        </w:tc>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pacing w:val="4"/>
              </w:rPr>
            </w:pPr>
          </w:p>
        </w:tc>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pacing w:val="4"/>
              </w:rPr>
            </w:pPr>
          </w:p>
        </w:tc>
      </w:tr>
    </w:tbl>
    <w:p>
      <w:pPr>
        <w:pStyle w:val="0"/>
        <w:ind w:left="224"/>
        <w:rPr>
          <w:rFonts w:hint="eastAsia"/>
        </w:rPr>
      </w:pPr>
      <w:r>
        <w:rPr>
          <w:rFonts w:hint="eastAsia"/>
          <w:spacing w:val="4"/>
        </w:rPr>
        <w:t>（注）口座名義は、申請者（団体名又は代表者名）に限ります。</w:t>
      </w:r>
    </w:p>
    <w:p>
      <w:pPr>
        <w:pStyle w:val="0"/>
        <w:rPr>
          <w:rFonts w:hint="default"/>
          <w:spacing w:val="4"/>
        </w:rPr>
      </w:pPr>
      <w:r>
        <w:rPr>
          <w:rFonts w:hint="default"/>
          <w:color w:val="auto"/>
        </w:rPr>
        <w:br w:type="page"/>
      </w:r>
      <w:r>
        <w:rPr>
          <w:rFonts w:hint="eastAsia"/>
        </w:rPr>
        <w:t>第５号様式（第</w:t>
      </w:r>
      <w:r>
        <w:rPr>
          <w:rFonts w:hint="eastAsia" w:ascii="ＭＳ 明朝" w:hAnsi="ＭＳ 明朝"/>
        </w:rPr>
        <w:t>10</w:t>
      </w:r>
      <w:r>
        <w:rPr>
          <w:rFonts w:hint="eastAsia"/>
        </w:rPr>
        <w:t>条関係）</w:t>
      </w:r>
    </w:p>
    <w:p>
      <w:pPr>
        <w:pStyle w:val="0"/>
        <w:jc w:val="right"/>
        <w:rPr>
          <w:rFonts w:hint="default"/>
          <w:spacing w:val="4"/>
        </w:rPr>
      </w:pPr>
      <w:r>
        <w:rPr>
          <w:rFonts w:hint="eastAsia"/>
        </w:rPr>
        <w:t>平成　　年　　月　　日</w:t>
      </w:r>
    </w:p>
    <w:p>
      <w:pPr>
        <w:pStyle w:val="0"/>
        <w:rPr>
          <w:rFonts w:hint="default"/>
          <w:spacing w:val="4"/>
        </w:rPr>
      </w:pPr>
    </w:p>
    <w:p>
      <w:pPr>
        <w:pStyle w:val="0"/>
        <w:ind w:firstLine="216" w:firstLineChars="100"/>
        <w:rPr>
          <w:rFonts w:hint="default"/>
          <w:spacing w:val="4"/>
        </w:rPr>
      </w:pPr>
      <w:r>
        <w:rPr>
          <w:rFonts w:hint="eastAsia"/>
        </w:rPr>
        <w:t>高知県知事　　　　　　　　　　様</w:t>
      </w:r>
    </w:p>
    <w:p>
      <w:pPr>
        <w:pStyle w:val="0"/>
        <w:rPr>
          <w:rFonts w:hint="eastAsia"/>
          <w:spacing w:val="4"/>
        </w:rPr>
      </w:pPr>
    </w:p>
    <w:p>
      <w:pPr>
        <w:pStyle w:val="0"/>
        <w:rPr>
          <w:rFonts w:hint="default"/>
          <w:spacing w:val="4"/>
        </w:rPr>
      </w:pPr>
    </w:p>
    <w:p>
      <w:pPr>
        <w:pStyle w:val="0"/>
        <w:ind w:firstLine="4031" w:firstLineChars="1800"/>
        <w:rPr>
          <w:rFonts w:hint="default"/>
          <w:spacing w:val="4"/>
        </w:rPr>
      </w:pPr>
      <w:r>
        <w:rPr>
          <w:rFonts w:hint="eastAsia"/>
          <w:spacing w:val="4"/>
        </w:rPr>
        <w:t>申請者</w:t>
      </w:r>
    </w:p>
    <w:p>
      <w:pPr>
        <w:pStyle w:val="0"/>
        <w:spacing w:line="360" w:lineRule="auto"/>
        <w:ind w:firstLine="4250" w:firstLineChars="1968"/>
        <w:rPr>
          <w:rFonts w:hint="default"/>
          <w:spacing w:val="4"/>
        </w:rPr>
      </w:pPr>
      <w:r>
        <w:rPr>
          <w:rFonts w:hint="eastAsia"/>
        </w:rPr>
        <w:t>所在地</w:t>
      </w:r>
    </w:p>
    <w:p>
      <w:pPr>
        <w:pStyle w:val="0"/>
        <w:spacing w:line="360" w:lineRule="auto"/>
        <w:ind w:firstLine="4250" w:firstLineChars="1968"/>
        <w:rPr>
          <w:rFonts w:hint="default"/>
          <w:spacing w:val="4"/>
        </w:rPr>
      </w:pPr>
      <w:r>
        <w:rPr>
          <w:rFonts w:hint="eastAsia"/>
        </w:rPr>
        <w:t>団体名</w:t>
      </w:r>
    </w:p>
    <w:p>
      <w:pPr>
        <w:pStyle w:val="0"/>
        <w:spacing w:line="360" w:lineRule="auto"/>
        <w:ind w:firstLine="4250" w:firstLineChars="1968"/>
        <w:rPr>
          <w:rFonts w:hint="default"/>
          <w:spacing w:val="4"/>
        </w:rPr>
      </w:pPr>
      <w:r>
        <w:rPr>
          <w:rFonts w:hint="eastAsia"/>
        </w:rPr>
        <w:t>代表者名　　　　　　　　　　　　　　　　</w:t>
      </w:r>
      <w:r>
        <w:rPr>
          <w:rFonts w:hint="eastAsia"/>
        </w:rPr>
        <w:t xml:space="preserve"> </w:t>
      </w:r>
      <w:r>
        <w:rPr>
          <w:rFonts w:hint="eastAsia"/>
        </w:rPr>
        <w:t>印</w:t>
      </w:r>
    </w:p>
    <w:p>
      <w:pPr>
        <w:pStyle w:val="0"/>
        <w:rPr>
          <w:rFonts w:hint="default"/>
          <w:spacing w:val="4"/>
        </w:rPr>
      </w:pPr>
    </w:p>
    <w:p>
      <w:pPr>
        <w:pStyle w:val="0"/>
        <w:rPr>
          <w:rFonts w:hint="default"/>
          <w:spacing w:val="4"/>
        </w:rPr>
      </w:pPr>
    </w:p>
    <w:p>
      <w:pPr>
        <w:pStyle w:val="0"/>
        <w:jc w:val="center"/>
        <w:rPr>
          <w:rFonts w:hint="default"/>
          <w:spacing w:val="4"/>
        </w:rPr>
      </w:pPr>
      <w:r>
        <w:rPr>
          <w:rFonts w:hint="eastAsia"/>
        </w:rPr>
        <w:t>高知県民間シェルター運営費補助金実績報告書</w:t>
      </w:r>
    </w:p>
    <w:p>
      <w:pPr>
        <w:pStyle w:val="0"/>
        <w:rPr>
          <w:rFonts w:hint="eastAsia"/>
          <w:spacing w:val="4"/>
        </w:rPr>
      </w:pPr>
    </w:p>
    <w:p>
      <w:pPr>
        <w:pStyle w:val="0"/>
        <w:ind w:firstLine="216" w:firstLineChars="100"/>
        <w:rPr>
          <w:rFonts w:hint="default"/>
          <w:spacing w:val="4"/>
        </w:rPr>
      </w:pPr>
      <w:r>
        <w:rPr>
          <w:rFonts w:hint="eastAsia"/>
        </w:rPr>
        <w:t>平成　　年　　月　　日付け高知県指令　　　　　　第　　　号で（変更）交付の決定がありました事業を実施しましたので、高知県民間シェルター運営費補助金交付要綱第</w:t>
      </w:r>
      <w:r>
        <w:rPr>
          <w:rFonts w:hint="eastAsia" w:ascii="ＭＳ 明朝" w:hAnsi="ＭＳ 明朝"/>
        </w:rPr>
        <w:t>10</w:t>
      </w:r>
      <w:r>
        <w:rPr>
          <w:rFonts w:hint="eastAsia"/>
        </w:rPr>
        <w:t>条第１項の規定により、実績を報告します。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spacing w:val="4"/>
        </w:rPr>
      </w:pPr>
    </w:p>
    <w:p>
      <w:pPr>
        <w:pStyle w:val="0"/>
        <w:rPr>
          <w:rFonts w:hint="eastAsia"/>
        </w:rPr>
      </w:pPr>
      <w:r>
        <w:rPr>
          <w:rFonts w:hint="eastAsia"/>
        </w:rPr>
        <w:t>１　事業成果</w:t>
      </w:r>
    </w:p>
    <w:p>
      <w:pPr>
        <w:pStyle w:val="0"/>
        <w:rPr>
          <w:rFonts w:hint="eastAsia"/>
        </w:rPr>
      </w:pPr>
    </w:p>
    <w:p>
      <w:pPr>
        <w:pStyle w:val="0"/>
        <w:rPr>
          <w:rFonts w:hint="eastAsia"/>
        </w:rPr>
      </w:pPr>
    </w:p>
    <w:p>
      <w:pPr>
        <w:pStyle w:val="0"/>
        <w:rPr>
          <w:rFonts w:hint="default"/>
          <w:spacing w:val="4"/>
        </w:rPr>
      </w:pPr>
    </w:p>
    <w:p>
      <w:pPr>
        <w:pStyle w:val="0"/>
        <w:rPr>
          <w:rFonts w:hint="default"/>
          <w:spacing w:val="4"/>
        </w:rPr>
      </w:pPr>
    </w:p>
    <w:p>
      <w:pPr>
        <w:pStyle w:val="0"/>
        <w:rPr>
          <w:rFonts w:hint="eastAsia"/>
          <w:spacing w:val="4"/>
        </w:rPr>
      </w:pPr>
      <w:r>
        <w:rPr>
          <w:rFonts w:hint="eastAsia"/>
          <w:spacing w:val="4"/>
        </w:rPr>
        <w:t>２　添付書類</w:t>
      </w:r>
    </w:p>
    <w:p>
      <w:pPr>
        <w:pStyle w:val="0"/>
        <w:ind w:firstLine="216" w:firstLineChars="100"/>
        <w:rPr>
          <w:rFonts w:hint="eastAsia"/>
        </w:rPr>
      </w:pPr>
      <w:r>
        <w:rPr>
          <w:rFonts w:hint="eastAsia"/>
        </w:rPr>
        <w:t>（１）事業実績・収支決算（見込み）書（別紙２）</w:t>
      </w:r>
    </w:p>
    <w:p>
      <w:pPr>
        <w:pStyle w:val="0"/>
        <w:rPr>
          <w:rFonts w:hint="default"/>
          <w:spacing w:val="4"/>
        </w:rPr>
      </w:pPr>
      <w:r>
        <w:rPr>
          <w:rFonts w:hint="eastAsia"/>
          <w:spacing w:val="4"/>
        </w:rPr>
        <w:t>　（２）シェルター入居状況等実績（別紙３）</w:t>
      </w: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eastAsia"/>
        </w:rPr>
      </w:pPr>
    </w:p>
    <w:p>
      <w:pPr>
        <w:pStyle w:val="0"/>
        <w:rPr>
          <w:rFonts w:hint="eastAsia"/>
        </w:rPr>
      </w:pPr>
    </w:p>
    <w:p>
      <w:pPr>
        <w:pStyle w:val="0"/>
        <w:rPr>
          <w:rFonts w:hint="eastAsia"/>
        </w:rPr>
      </w:pPr>
    </w:p>
    <w:p>
      <w:pPr>
        <w:pStyle w:val="0"/>
        <w:rPr>
          <w:rFonts w:hint="eastAsia" w:ascii="ＭＳ 明朝" w:hAnsi="ＭＳ 明朝"/>
        </w:rPr>
      </w:pPr>
      <w:r>
        <w:rPr>
          <w:rFonts w:hint="default"/>
          <w:color w:val="auto"/>
        </w:rPr>
        <w:br w:type="page"/>
      </w:r>
      <w:r>
        <w:rPr>
          <w:rFonts w:hint="eastAsia"/>
        </w:rPr>
        <w:t>別紙２</w:t>
      </w:r>
    </w:p>
    <w:p>
      <w:pPr>
        <w:pStyle w:val="18"/>
        <w:rPr>
          <w:rFonts w:hint="eastAsia" w:ascii="ＭＳ 明朝" w:hAnsi="ＭＳ 明朝"/>
          <w:sz w:val="28"/>
        </w:rPr>
      </w:pPr>
      <w:r>
        <w:rPr>
          <w:rFonts w:hint="eastAsia" w:ascii="ＭＳ 明朝" w:hAnsi="ＭＳ 明朝"/>
          <w:sz w:val="28"/>
        </w:rPr>
        <w:t>事業実績･収支決算</w:t>
      </w:r>
      <w:r>
        <w:rPr>
          <w:rFonts w:hint="eastAsia" w:ascii="ＭＳ 明朝" w:hAnsi="ＭＳ 明朝"/>
          <w:sz w:val="28"/>
        </w:rPr>
        <w:t>(</w:t>
      </w:r>
      <w:r>
        <w:rPr>
          <w:rFonts w:hint="eastAsia" w:ascii="ＭＳ 明朝" w:hAnsi="ＭＳ 明朝"/>
          <w:sz w:val="28"/>
        </w:rPr>
        <w:t>見込み</w:t>
      </w:r>
      <w:r>
        <w:rPr>
          <w:rFonts w:hint="eastAsia" w:ascii="ＭＳ 明朝" w:hAnsi="ＭＳ 明朝"/>
          <w:sz w:val="28"/>
        </w:rPr>
        <w:t>)</w:t>
      </w:r>
      <w:r>
        <w:rPr>
          <w:rFonts w:hint="eastAsia" w:ascii="ＭＳ 明朝" w:hAnsi="ＭＳ 明朝"/>
          <w:sz w:val="28"/>
        </w:rPr>
        <w:t>書</w:t>
      </w:r>
    </w:p>
    <w:p>
      <w:pPr>
        <w:pStyle w:val="0"/>
        <w:ind w:left="217"/>
        <w:rPr>
          <w:rFonts w:hint="eastAsia" w:ascii="ＭＳ ゴシック" w:hAnsi="ＭＳ ゴシック" w:eastAsia="ＭＳ ゴシック"/>
          <w:b w:val="1"/>
        </w:rPr>
      </w:pPr>
      <w:r>
        <w:rPr>
          <w:rFonts w:hint="eastAsia" w:ascii="ＭＳ ゴシック" w:hAnsi="ＭＳ ゴシック" w:eastAsia="ＭＳ ゴシック"/>
          <w:b w:val="1"/>
        </w:rPr>
        <w:t>１　事業実績</w:t>
      </w:r>
    </w:p>
    <w:tbl>
      <w:tblPr>
        <w:tblStyle w:val="11"/>
        <w:tblW w:w="8671" w:type="dxa"/>
        <w:jc w:val="left"/>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671"/>
      </w:tblGrid>
      <w:tr>
        <w:trPr>
          <w:trHeight w:val="10601" w:hRule="atLeast"/>
        </w:trPr>
        <w:tc>
          <w:tcPr>
            <w:tcW w:w="86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p>
            <w:pPr>
              <w:pStyle w:val="0"/>
              <w:rPr>
                <w:rFonts w:hint="eastAsia" w:ascii="ＭＳ ゴシック" w:hAnsi="ＭＳ ゴシック" w:eastAsia="ＭＳ ゴシック"/>
                <w:b w:val="1"/>
              </w:rPr>
            </w:pPr>
            <w:r>
              <w:rPr>
                <w:rFonts w:hint="eastAsia" w:ascii="ＭＳ ゴシック" w:hAnsi="ＭＳ ゴシック" w:eastAsia="ＭＳ ゴシック"/>
                <w:b w:val="1"/>
              </w:rPr>
              <w:t>（１）　一　時　保　護</w:t>
            </w:r>
          </w:p>
          <w:p>
            <w:pPr>
              <w:pStyle w:val="0"/>
              <w:ind w:firstLine="432" w:firstLineChars="200"/>
              <w:rPr>
                <w:rFonts w:hint="eastAsia"/>
              </w:rPr>
            </w:pPr>
            <w:r>
              <w:rPr>
                <w:rFonts w:hint="eastAsia"/>
              </w:rPr>
              <w:t>・世帯数（同伴者）</w:t>
            </w:r>
          </w:p>
          <w:p>
            <w:pPr>
              <w:pStyle w:val="0"/>
              <w:rPr>
                <w:rFonts w:hint="eastAsia"/>
              </w:rPr>
            </w:pPr>
          </w:p>
          <w:p>
            <w:pPr>
              <w:pStyle w:val="0"/>
              <w:rPr>
                <w:rFonts w:hint="eastAsia"/>
              </w:rPr>
            </w:pPr>
          </w:p>
          <w:p>
            <w:pPr>
              <w:pStyle w:val="0"/>
              <w:rPr>
                <w:rFonts w:hint="eastAsia"/>
              </w:rPr>
            </w:pPr>
          </w:p>
          <w:p>
            <w:pPr>
              <w:pStyle w:val="0"/>
              <w:ind w:firstLine="432" w:firstLineChars="200"/>
              <w:rPr>
                <w:rFonts w:hint="eastAsia"/>
              </w:rPr>
            </w:pPr>
            <w:r>
              <w:rPr>
                <w:rFonts w:hint="eastAsia"/>
              </w:rPr>
              <w:t>・のべ日数</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ascii="ＭＳ ゴシック" w:hAnsi="ＭＳ ゴシック" w:eastAsia="ＭＳ ゴシック"/>
                <w:b w:val="1"/>
              </w:rPr>
            </w:pPr>
            <w:r>
              <w:rPr>
                <w:rFonts w:hint="eastAsia" w:ascii="ＭＳ ゴシック" w:hAnsi="ＭＳ ゴシック" w:eastAsia="ＭＳ ゴシック"/>
                <w:b w:val="1"/>
              </w:rPr>
              <w:t>（２）　相　談</w:t>
            </w:r>
          </w:p>
          <w:p>
            <w:pPr>
              <w:pStyle w:val="0"/>
              <w:rPr>
                <w:rFonts w:hint="eastAsia"/>
              </w:rPr>
            </w:pPr>
            <w:r>
              <w:rPr>
                <w:rFonts w:hint="eastAsia"/>
              </w:rPr>
              <w:t>　　・件数　　　　　　　　　件</w:t>
            </w:r>
          </w:p>
          <w:p>
            <w:pPr>
              <w:pStyle w:val="0"/>
              <w:rPr>
                <w:rFonts w:hint="eastAsia"/>
              </w:rPr>
            </w:pPr>
            <w:r>
              <w:rPr>
                <w:rFonts w:hint="eastAsia"/>
              </w:rPr>
              <mc:AlternateContent>
                <mc:Choice Requires="wps">
                  <w:drawing>
                    <wp:anchor simplePos="0" relativeHeight="2" behindDoc="0" locked="0" layoutInCell="1" hidden="0" allowOverlap="1">
                      <wp:simplePos x="0" y="0"/>
                      <wp:positionH relativeFrom="column">
                        <wp:posOffset>521970</wp:posOffset>
                      </wp:positionH>
                      <wp:positionV relativeFrom="paragraph">
                        <wp:posOffset>135255</wp:posOffset>
                      </wp:positionV>
                      <wp:extent cx="4663440" cy="93916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4663440" cy="939165"/>
                              </a:xfrm>
                              <a:prstGeom prst="bracketPair">
                                <a:avLst>
                                  <a:gd name="adj" fmla="val 9057"/>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0.65pt;mso-position-vertical-relative:text;mso-position-horizontal-relative:text;position:absolute;height:73.95pt;width:367.2pt;margin-left:41.1pt;z-index:2;" o:spid="_x0000_s1027" o:allowincell="t" o:allowoverlap="t" filled="f" stroked="t" strokecolor="#000000" strokeweight="0.75pt" o:spt="185" type="#_x0000_t185" adj="1956">
                      <v:fill/>
                      <v:stroke filltype="solid"/>
                      <v:textbox style="layout-flow:horizontal;"/>
                      <v:imagedata o:title=""/>
                      <w10:wrap type="none" anchorx="text" anchory="text"/>
                    </v:shape>
                  </w:pict>
                </mc:Fallback>
              </mc:AlternateContent>
            </w:r>
          </w:p>
          <w:p>
            <w:pPr>
              <w:pStyle w:val="0"/>
              <w:rPr>
                <w:rFonts w:hint="eastAsia"/>
              </w:rPr>
            </w:pPr>
            <w:r>
              <w:rPr>
                <w:rFonts w:hint="eastAsia"/>
              </w:rPr>
              <w:t>　　　　　内訳　　メール　　　　　件</w:t>
            </w:r>
          </w:p>
          <w:p>
            <w:pPr>
              <w:pStyle w:val="0"/>
              <w:ind w:firstLine="1944" w:firstLineChars="900"/>
              <w:rPr>
                <w:rFonts w:hint="eastAsia"/>
              </w:rPr>
            </w:pPr>
            <w:r>
              <w:rPr>
                <w:rFonts w:hint="eastAsia"/>
              </w:rPr>
              <w:t>電　話　　　　　件</w:t>
            </w:r>
          </w:p>
          <w:p>
            <w:pPr>
              <w:pStyle w:val="0"/>
              <w:ind w:firstLine="1944" w:firstLineChars="900"/>
              <w:rPr>
                <w:rFonts w:hint="eastAsia"/>
              </w:rPr>
            </w:pPr>
            <w:r>
              <w:rPr>
                <w:rFonts w:hint="eastAsia"/>
              </w:rPr>
              <w:t>来　所　　　　　件</w:t>
            </w:r>
          </w:p>
          <w:p>
            <w:pPr>
              <w:pStyle w:val="0"/>
              <w:ind w:firstLine="1944" w:firstLineChars="900"/>
              <w:rPr>
                <w:rFonts w:hint="eastAsia"/>
              </w:rPr>
            </w:pPr>
            <w:r>
              <w:rPr>
                <w:rFonts w:hint="eastAsia"/>
              </w:rPr>
              <w:t>訪　問　　　　　件</w:t>
            </w:r>
          </w:p>
          <w:p>
            <w:pPr>
              <w:pStyle w:val="0"/>
              <w:rPr>
                <w:rFonts w:hint="eastAsia"/>
              </w:rPr>
            </w:pPr>
          </w:p>
          <w:p>
            <w:pPr>
              <w:pStyle w:val="0"/>
              <w:rPr>
                <w:rFonts w:hint="eastAsia"/>
              </w:rPr>
            </w:pPr>
            <w:r>
              <w:rPr>
                <w:rFonts w:hint="eastAsia"/>
              </w:rPr>
              <w:t>　　・概要</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ascii="ＭＳ ゴシック" w:hAnsi="ＭＳ ゴシック" w:eastAsia="ＭＳ ゴシック"/>
                <w:b w:val="1"/>
              </w:rPr>
            </w:pPr>
            <w:r>
              <w:rPr>
                <w:rFonts w:hint="eastAsia" w:ascii="ＭＳ ゴシック" w:hAnsi="ＭＳ ゴシック" w:eastAsia="ＭＳ ゴシック"/>
                <w:b w:val="1"/>
              </w:rPr>
              <w:t>（３）　その他の活動実績</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ind w:left="217"/>
        <w:rPr>
          <w:rFonts w:hint="eastAsia"/>
        </w:rPr>
      </w:pPr>
    </w:p>
    <w:p>
      <w:pPr>
        <w:pStyle w:val="0"/>
        <w:rPr>
          <w:rFonts w:hint="eastAsia" w:ascii="ＭＳ ゴシック" w:hAnsi="ＭＳ ゴシック" w:eastAsia="ＭＳ ゴシック"/>
          <w:b w:val="1"/>
        </w:rPr>
      </w:pPr>
      <w:r>
        <w:rPr>
          <w:rFonts w:hint="default" w:ascii="ＭＳ 明朝" w:hAnsi="ＭＳ 明朝"/>
          <w:color w:val="auto"/>
        </w:rPr>
        <w:br w:type="page"/>
      </w:r>
      <w:r>
        <w:rPr>
          <w:rFonts w:hint="eastAsia" w:ascii="ＭＳ ゴシック" w:hAnsi="ＭＳ ゴシック" w:eastAsia="ＭＳ ゴシック"/>
        </w:rPr>
        <w:t>　</w:t>
      </w:r>
      <w:r>
        <w:rPr>
          <w:rFonts w:hint="eastAsia" w:ascii="ＭＳ ゴシック" w:hAnsi="ＭＳ ゴシック" w:eastAsia="ＭＳ ゴシック"/>
          <w:b w:val="1"/>
        </w:rPr>
        <w:t>２　収支決算（見込み）</w:t>
      </w:r>
    </w:p>
    <w:p>
      <w:pPr>
        <w:pStyle w:val="0"/>
        <w:rPr>
          <w:rFonts w:hint="eastAsia" w:ascii="ＭＳ 明朝" w:hAnsi="ＭＳ 明朝"/>
          <w:b w:val="1"/>
        </w:rPr>
      </w:pPr>
    </w:p>
    <w:p>
      <w:pPr>
        <w:pStyle w:val="0"/>
        <w:rPr>
          <w:rFonts w:hint="eastAsia"/>
        </w:rPr>
      </w:pPr>
      <w:r>
        <w:rPr>
          <w:rFonts w:hint="eastAsia"/>
        </w:rPr>
        <w:t>（１）収入</w:t>
      </w:r>
    </w:p>
    <w:p>
      <w:pPr>
        <w:pStyle w:val="0"/>
        <w:jc w:val="right"/>
        <w:rPr>
          <w:rFonts w:hint="default"/>
          <w:spacing w:val="4"/>
        </w:rPr>
      </w:pPr>
      <w:r>
        <w:rPr>
          <w:rFonts w:hint="eastAsia"/>
        </w:rPr>
        <w:t>（単位：円）</w:t>
      </w:r>
    </w:p>
    <w:tbl>
      <w:tblPr>
        <w:tblStyle w:val="11"/>
        <w:tblW w:w="9102"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448"/>
        <w:gridCol w:w="2268"/>
        <w:gridCol w:w="5386"/>
      </w:tblGrid>
      <w:tr>
        <w:trPr>
          <w:cantSplit/>
          <w:trHeight w:val="513" w:hRule="atLeast"/>
        </w:trPr>
        <w:tc>
          <w:tcPr>
            <w:tcW w:w="9102" w:type="dxa"/>
            <w:gridSpan w:val="3"/>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16" w:lineRule="atLeast"/>
              <w:jc w:val="center"/>
              <w:rPr>
                <w:rFonts w:hint="eastAsia"/>
              </w:rPr>
            </w:pPr>
            <w:r>
              <w:rPr>
                <w:rFonts w:hint="eastAsia"/>
              </w:rPr>
              <w:t>収　　入</w:t>
            </w:r>
          </w:p>
        </w:tc>
      </w:tr>
      <w:tr>
        <w:trPr>
          <w:trHeight w:val="645" w:hRule="atLeast"/>
        </w:trPr>
        <w:tc>
          <w:tcPr>
            <w:tcW w:w="144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8"/>
              <w:spacing w:line="316" w:lineRule="atLeast"/>
              <w:rPr>
                <w:rFonts w:hint="eastAsia"/>
              </w:rPr>
            </w:pPr>
            <w:r>
              <w:rPr>
                <w:rFonts w:hint="eastAsia"/>
              </w:rPr>
              <w:t>項　　目</w:t>
            </w:r>
          </w:p>
        </w:tc>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rPr>
            </w:pPr>
            <w:r>
              <w:rPr>
                <w:rFonts w:hint="eastAsia"/>
              </w:rPr>
              <w:t>決算（見込）額</w:t>
            </w:r>
          </w:p>
        </w:tc>
        <w:tc>
          <w:tcPr>
            <w:tcW w:w="5386"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16" w:lineRule="atLeast"/>
              <w:jc w:val="center"/>
              <w:rPr>
                <w:rFonts w:hint="eastAsia"/>
              </w:rPr>
            </w:pPr>
            <w:r>
              <w:rPr>
                <w:rFonts w:hint="eastAsia"/>
              </w:rPr>
              <w:t>備　　　考</w:t>
            </w:r>
          </w:p>
        </w:tc>
      </w:tr>
      <w:tr>
        <w:trPr>
          <w:trHeight w:val="645" w:hRule="atLeast"/>
        </w:trPr>
        <w:tc>
          <w:tcPr>
            <w:tcW w:w="144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rPr>
            </w:pPr>
            <w:r>
              <w:rPr>
                <w:rFonts w:hint="eastAsia"/>
              </w:rPr>
              <w:t>県補助金</w:t>
            </w:r>
          </w:p>
        </w:tc>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9"/>
              <w:spacing w:line="316" w:lineRule="atLeast"/>
              <w:ind w:right="89" w:rightChars="41"/>
              <w:rPr>
                <w:rFonts w:hint="default"/>
              </w:rPr>
            </w:pPr>
          </w:p>
        </w:tc>
        <w:tc>
          <w:tcPr>
            <w:tcW w:w="5386"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18"/>
              <w:spacing w:line="316" w:lineRule="atLeast"/>
              <w:jc w:val="left"/>
              <w:rPr>
                <w:rFonts w:hint="default"/>
              </w:rPr>
            </w:pPr>
            <w:r>
              <w:rPr>
                <w:rFonts w:hint="eastAsia"/>
              </w:rPr>
              <w:t>高知県民間シェルター運営費補助金</w:t>
            </w:r>
          </w:p>
        </w:tc>
      </w:tr>
      <w:tr>
        <w:trPr>
          <w:trHeight w:val="645" w:hRule="atLeast"/>
        </w:trPr>
        <w:tc>
          <w:tcPr>
            <w:tcW w:w="144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eastAsia"/>
                <w:kern w:val="0"/>
              </w:rPr>
            </w:pPr>
            <w:r>
              <w:rPr>
                <w:rFonts w:hint="eastAsia"/>
                <w:kern w:val="0"/>
              </w:rPr>
              <w:t>その他補助金</w:t>
            </w:r>
          </w:p>
        </w:tc>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ind w:right="89" w:rightChars="41"/>
              <w:jc w:val="right"/>
              <w:rPr>
                <w:rFonts w:hint="default"/>
              </w:rPr>
            </w:pPr>
          </w:p>
        </w:tc>
        <w:tc>
          <w:tcPr>
            <w:tcW w:w="5386"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r>
        <w:trPr>
          <w:trHeight w:val="645" w:hRule="atLeast"/>
        </w:trPr>
        <w:tc>
          <w:tcPr>
            <w:tcW w:w="144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rPr>
            </w:pPr>
            <w:r>
              <w:rPr>
                <w:rFonts w:hint="eastAsia"/>
                <w:kern w:val="0"/>
              </w:rPr>
              <w:t>会費・寄附金</w:t>
            </w:r>
          </w:p>
        </w:tc>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ind w:right="89" w:rightChars="41"/>
              <w:jc w:val="right"/>
              <w:rPr>
                <w:rFonts w:hint="default"/>
              </w:rPr>
            </w:pPr>
          </w:p>
        </w:tc>
        <w:tc>
          <w:tcPr>
            <w:tcW w:w="5386"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r>
        <w:trPr>
          <w:trHeight w:val="645" w:hRule="atLeast"/>
        </w:trPr>
        <w:tc>
          <w:tcPr>
            <w:tcW w:w="14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eastAsia"/>
              </w:rPr>
            </w:pPr>
            <w:r>
              <w:rPr>
                <w:rFonts w:hint="eastAsia"/>
              </w:rPr>
              <w:t>その他</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ind w:right="89" w:rightChars="41"/>
              <w:jc w:val="right"/>
              <w:rPr>
                <w:rFonts w:hint="default"/>
              </w:rPr>
            </w:pPr>
          </w:p>
        </w:tc>
        <w:tc>
          <w:tcPr>
            <w:tcW w:w="538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r>
        <w:trPr>
          <w:trHeight w:val="645" w:hRule="atLeast"/>
        </w:trPr>
        <w:tc>
          <w:tcPr>
            <w:tcW w:w="14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rPr>
            </w:pPr>
            <w:r>
              <w:rPr>
                <w:rFonts w:hint="eastAsia"/>
              </w:rPr>
              <w:t>計</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rPr>
            </w:pPr>
          </w:p>
        </w:tc>
        <w:tc>
          <w:tcPr>
            <w:tcW w:w="538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bl>
    <w:p>
      <w:pPr>
        <w:pStyle w:val="0"/>
        <w:ind w:left="896" w:hanging="896" w:hangingChars="400"/>
        <w:rPr>
          <w:rFonts w:hint="eastAsia"/>
        </w:rPr>
      </w:pPr>
      <w:r>
        <w:rPr>
          <w:rFonts w:hint="eastAsia"/>
          <w:spacing w:val="4"/>
        </w:rPr>
        <w:t>　（注）項目の「その他」の「備考」欄は、収入の内容を記入してください。</w:t>
      </w:r>
    </w:p>
    <w:p>
      <w:pPr>
        <w:pStyle w:val="0"/>
        <w:ind w:left="864" w:hanging="864" w:hangingChars="400"/>
        <w:rPr>
          <w:rFonts w:hint="eastAsia"/>
        </w:rPr>
      </w:pPr>
    </w:p>
    <w:p>
      <w:pPr>
        <w:pStyle w:val="0"/>
        <w:ind w:left="864" w:hanging="864" w:hangingChars="400"/>
        <w:rPr>
          <w:rFonts w:hint="eastAsia"/>
        </w:rPr>
      </w:pPr>
      <w:r>
        <w:rPr>
          <w:rFonts w:hint="eastAsia"/>
        </w:rPr>
        <w:t>（２）支出</w:t>
      </w:r>
    </w:p>
    <w:p>
      <w:pPr>
        <w:pStyle w:val="0"/>
        <w:jc w:val="right"/>
        <w:rPr>
          <w:rFonts w:hint="eastAsia"/>
        </w:rPr>
      </w:pPr>
      <w:r>
        <w:rPr>
          <w:rFonts w:hint="eastAsia"/>
        </w:rPr>
        <w:t>（単位：円）</w:t>
      </w:r>
    </w:p>
    <w:tbl>
      <w:tblPr>
        <w:tblStyle w:val="11"/>
        <w:tblW w:w="9102"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292"/>
        <w:gridCol w:w="2376"/>
        <w:gridCol w:w="5434"/>
      </w:tblGrid>
      <w:tr>
        <w:trPr>
          <w:cantSplit/>
          <w:trHeight w:val="511" w:hRule="atLeast"/>
        </w:trPr>
        <w:tc>
          <w:tcPr>
            <w:tcW w:w="9102" w:type="dxa"/>
            <w:gridSpan w:val="3"/>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16" w:lineRule="atLeast"/>
              <w:jc w:val="center"/>
              <w:rPr>
                <w:rFonts w:hint="eastAsia"/>
              </w:rPr>
            </w:pPr>
            <w:r>
              <w:rPr>
                <w:rFonts w:hint="eastAsia"/>
              </w:rPr>
              <w:t>支　　出</w:t>
            </w:r>
          </w:p>
        </w:tc>
      </w:tr>
      <w:tr>
        <w:trPr>
          <w:cantSplit/>
          <w:trHeight w:val="645" w:hRule="atLeast"/>
        </w:trPr>
        <w:tc>
          <w:tcPr>
            <w:tcW w:w="12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8"/>
              <w:spacing w:line="316" w:lineRule="atLeast"/>
              <w:rPr>
                <w:rFonts w:hint="eastAsia"/>
              </w:rPr>
            </w:pPr>
            <w:r>
              <w:rPr>
                <w:rFonts w:hint="eastAsia"/>
              </w:rPr>
              <w:t>項　　目</w:t>
            </w:r>
          </w:p>
        </w:tc>
        <w:tc>
          <w:tcPr>
            <w:tcW w:w="23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rPr>
            </w:pPr>
            <w:r>
              <w:rPr>
                <w:rFonts w:hint="eastAsia"/>
              </w:rPr>
              <w:t>決算（見込）額</w:t>
            </w:r>
          </w:p>
        </w:tc>
        <w:tc>
          <w:tcPr>
            <w:tcW w:w="5434" w:type="dxa"/>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16" w:lineRule="atLeast"/>
              <w:jc w:val="center"/>
              <w:rPr>
                <w:rFonts w:hint="eastAsia"/>
              </w:rPr>
            </w:pPr>
            <w:r>
              <w:rPr>
                <w:rFonts w:hint="eastAsia"/>
              </w:rPr>
              <w:t>備　　　考</w:t>
            </w:r>
          </w:p>
        </w:tc>
      </w:tr>
      <w:tr>
        <w:trPr>
          <w:cantSplit/>
          <w:trHeight w:val="645" w:hRule="atLeast"/>
        </w:trPr>
        <w:tc>
          <w:tcPr>
            <w:tcW w:w="12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rPr>
            </w:pPr>
          </w:p>
        </w:tc>
        <w:tc>
          <w:tcPr>
            <w:tcW w:w="23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9"/>
              <w:spacing w:line="316" w:lineRule="atLeast"/>
              <w:rPr>
                <w:rFonts w:hint="default"/>
              </w:rPr>
            </w:pPr>
          </w:p>
        </w:tc>
        <w:tc>
          <w:tcPr>
            <w:tcW w:w="54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18"/>
              <w:spacing w:line="316" w:lineRule="atLeast"/>
              <w:rPr>
                <w:rFonts w:hint="default"/>
              </w:rPr>
            </w:pPr>
          </w:p>
        </w:tc>
      </w:tr>
      <w:tr>
        <w:trPr>
          <w:cantSplit/>
          <w:trHeight w:val="645" w:hRule="atLeast"/>
        </w:trPr>
        <w:tc>
          <w:tcPr>
            <w:tcW w:w="12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rPr>
            </w:pPr>
          </w:p>
        </w:tc>
        <w:tc>
          <w:tcPr>
            <w:tcW w:w="23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rPr>
            </w:pPr>
          </w:p>
        </w:tc>
        <w:tc>
          <w:tcPr>
            <w:tcW w:w="54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r>
        <w:trPr>
          <w:cantSplit/>
          <w:trHeight w:val="645" w:hRule="atLeast"/>
        </w:trPr>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eastAsia"/>
              </w:rPr>
            </w:pPr>
          </w:p>
        </w:tc>
        <w:tc>
          <w:tcPr>
            <w:tcW w:w="2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rPr>
            </w:pPr>
          </w:p>
        </w:tc>
        <w:tc>
          <w:tcPr>
            <w:tcW w:w="543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r>
        <w:trPr>
          <w:cantSplit/>
          <w:trHeight w:val="645" w:hRule="atLeast"/>
        </w:trPr>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eastAsia"/>
              </w:rPr>
            </w:pPr>
          </w:p>
        </w:tc>
        <w:tc>
          <w:tcPr>
            <w:tcW w:w="2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rPr>
            </w:pPr>
          </w:p>
        </w:tc>
        <w:tc>
          <w:tcPr>
            <w:tcW w:w="543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r>
        <w:trPr>
          <w:cantSplit/>
          <w:trHeight w:val="645" w:hRule="atLeast"/>
        </w:trPr>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eastAsia"/>
              </w:rPr>
            </w:pPr>
          </w:p>
        </w:tc>
        <w:tc>
          <w:tcPr>
            <w:tcW w:w="2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rPr>
            </w:pPr>
          </w:p>
        </w:tc>
        <w:tc>
          <w:tcPr>
            <w:tcW w:w="543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r>
        <w:trPr>
          <w:cantSplit/>
          <w:trHeight w:val="645" w:hRule="atLeast"/>
        </w:trPr>
        <w:tc>
          <w:tcPr>
            <w:tcW w:w="12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rPr>
            </w:pPr>
            <w:r>
              <w:rPr>
                <w:rFonts w:hint="eastAsia"/>
              </w:rPr>
              <w:t>計</w:t>
            </w:r>
          </w:p>
        </w:tc>
        <w:tc>
          <w:tcPr>
            <w:tcW w:w="2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rPr>
            </w:pPr>
          </w:p>
        </w:tc>
        <w:tc>
          <w:tcPr>
            <w:tcW w:w="543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16" w:lineRule="atLeast"/>
              <w:jc w:val="center"/>
              <w:rPr>
                <w:rFonts w:hint="default"/>
              </w:rPr>
            </w:pPr>
          </w:p>
        </w:tc>
      </w:tr>
    </w:tbl>
    <w:p>
      <w:pPr>
        <w:pStyle w:val="0"/>
        <w:ind w:left="864" w:hanging="864" w:hangingChars="400"/>
        <w:rPr>
          <w:rFonts w:hint="eastAsia"/>
        </w:rPr>
      </w:pPr>
    </w:p>
    <w:p>
      <w:pPr>
        <w:pStyle w:val="0"/>
        <w:ind w:left="864" w:leftChars="200" w:hanging="432" w:hangingChars="200"/>
        <w:rPr>
          <w:rFonts w:hint="eastAsia"/>
        </w:rPr>
      </w:pPr>
      <w:r>
        <w:rPr>
          <w:rFonts w:hint="eastAsia"/>
        </w:rPr>
        <w:t>※ただし、民間シェルターの設置運営に係るものに限ります。</w:t>
      </w:r>
    </w:p>
    <w:p>
      <w:pPr>
        <w:pStyle w:val="0"/>
        <w:ind w:left="864" w:hanging="864" w:hangingChars="400"/>
        <w:rPr>
          <w:rFonts w:hint="eastAsia"/>
        </w:rPr>
      </w:pPr>
    </w:p>
    <w:p>
      <w:pPr>
        <w:pStyle w:val="0"/>
        <w:ind w:left="864" w:hanging="864" w:hangingChars="400"/>
        <w:rPr>
          <w:rFonts w:hint="eastAsia"/>
        </w:rPr>
      </w:pPr>
      <w:r>
        <w:rPr>
          <w:rFonts w:hint="default"/>
          <w:color w:val="auto"/>
        </w:rPr>
        <w:br w:type="page"/>
      </w:r>
      <w:r>
        <w:rPr>
          <w:rFonts w:hint="eastAsia"/>
        </w:rPr>
        <w:t>第６号様式（第</w:t>
      </w:r>
      <w:r>
        <w:rPr>
          <w:rFonts w:hint="eastAsia"/>
        </w:rPr>
        <w:t>10</w:t>
      </w:r>
      <w:r>
        <w:rPr>
          <w:rFonts w:hint="eastAsia"/>
        </w:rPr>
        <w:t>条関係）</w:t>
      </w:r>
    </w:p>
    <w:p>
      <w:pPr>
        <w:pStyle w:val="0"/>
        <w:ind w:left="864" w:hanging="864" w:hangingChars="400"/>
        <w:jc w:val="right"/>
        <w:rPr>
          <w:rFonts w:hint="eastAsia"/>
        </w:rPr>
      </w:pPr>
      <w:r>
        <w:rPr>
          <w:rFonts w:hint="eastAsia"/>
        </w:rPr>
        <w:t>平成　　年　　月　　日</w:t>
      </w:r>
    </w:p>
    <w:p>
      <w:pPr>
        <w:pStyle w:val="0"/>
        <w:ind w:left="864" w:hanging="864" w:hangingChars="400"/>
        <w:rPr>
          <w:rFonts w:hint="eastAsia"/>
        </w:rPr>
      </w:pPr>
      <w:r>
        <w:rPr>
          <w:rFonts w:hint="eastAsia"/>
        </w:rPr>
        <w:t>高知県知事　　　　　　　　　　　　　様</w:t>
      </w:r>
    </w:p>
    <w:p>
      <w:pPr>
        <w:pStyle w:val="0"/>
        <w:ind w:left="864" w:hanging="864" w:hangingChars="400"/>
        <w:rPr>
          <w:rFonts w:hint="eastAsia"/>
        </w:rPr>
      </w:pPr>
    </w:p>
    <w:p>
      <w:pPr>
        <w:pStyle w:val="0"/>
        <w:ind w:left="864" w:hanging="864" w:hangingChars="400"/>
        <w:rPr>
          <w:rFonts w:hint="eastAsia"/>
        </w:rPr>
      </w:pPr>
    </w:p>
    <w:p>
      <w:pPr>
        <w:pStyle w:val="0"/>
        <w:spacing w:line="360" w:lineRule="auto"/>
        <w:ind w:firstLine="4319" w:firstLineChars="2000"/>
        <w:rPr>
          <w:rFonts w:hint="default"/>
          <w:spacing w:val="4"/>
        </w:rPr>
      </w:pPr>
      <w:r>
        <w:rPr>
          <w:rFonts w:hint="eastAsia"/>
        </w:rPr>
        <w:t>所在地</w:t>
      </w:r>
    </w:p>
    <w:p>
      <w:pPr>
        <w:pStyle w:val="0"/>
        <w:spacing w:line="360" w:lineRule="auto"/>
        <w:ind w:firstLine="4319" w:firstLineChars="2000"/>
        <w:rPr>
          <w:rFonts w:hint="default"/>
          <w:spacing w:val="4"/>
        </w:rPr>
      </w:pPr>
      <w:r>
        <w:rPr>
          <w:rFonts w:hint="eastAsia"/>
        </w:rPr>
        <w:t>団体名</w:t>
      </w:r>
    </w:p>
    <w:p>
      <w:pPr>
        <w:pStyle w:val="0"/>
        <w:spacing w:line="360" w:lineRule="auto"/>
        <w:ind w:firstLine="4319" w:firstLineChars="2000"/>
        <w:rPr>
          <w:rFonts w:hint="eastAsia"/>
        </w:rPr>
      </w:pPr>
      <w:r>
        <w:rPr>
          <w:rFonts w:hint="eastAsia"/>
        </w:rPr>
        <w:t>代表者名　　　　　　　　　　　　　　　</w:t>
      </w:r>
      <w:r>
        <w:rPr>
          <w:rFonts w:hint="eastAsia"/>
        </w:rPr>
        <w:t xml:space="preserve"> </w:t>
      </w:r>
      <w:r>
        <w:rPr>
          <w:rFonts w:hint="eastAsia"/>
        </w:rPr>
        <w:t>印</w:t>
      </w:r>
    </w:p>
    <w:p>
      <w:pPr>
        <w:pStyle w:val="0"/>
        <w:ind w:left="864" w:hanging="864" w:hangingChars="400"/>
        <w:rPr>
          <w:rFonts w:hint="eastAsia"/>
        </w:rPr>
      </w:pPr>
    </w:p>
    <w:p>
      <w:pPr>
        <w:pStyle w:val="0"/>
        <w:ind w:left="864" w:hanging="864" w:hangingChars="400"/>
        <w:rPr>
          <w:rFonts w:hint="eastAsia"/>
        </w:rPr>
      </w:pPr>
    </w:p>
    <w:p>
      <w:pPr>
        <w:pStyle w:val="0"/>
        <w:ind w:left="864" w:leftChars="400" w:firstLine="648" w:firstLineChars="300"/>
        <w:rPr>
          <w:rFonts w:hint="eastAsia"/>
        </w:rPr>
      </w:pPr>
      <w:r>
        <w:rPr>
          <w:rFonts w:hint="eastAsia"/>
        </w:rPr>
        <w:t>高知県民間シェルター運営費補助金に係る消費税仕入控除</w:t>
      </w:r>
    </w:p>
    <w:p>
      <w:pPr>
        <w:pStyle w:val="0"/>
        <w:ind w:left="864" w:leftChars="400" w:firstLine="648" w:firstLineChars="300"/>
        <w:rPr>
          <w:rFonts w:hint="eastAsia"/>
        </w:rPr>
      </w:pPr>
      <w:r>
        <w:rPr>
          <w:rFonts w:hint="eastAsia"/>
        </w:rPr>
        <w:t>税額等報告書</w:t>
      </w:r>
    </w:p>
    <w:p>
      <w:pPr>
        <w:pStyle w:val="0"/>
        <w:ind w:left="864" w:hanging="864" w:hangingChars="400"/>
        <w:rPr>
          <w:rFonts w:hint="eastAsia"/>
        </w:rPr>
      </w:pPr>
    </w:p>
    <w:p>
      <w:pPr>
        <w:pStyle w:val="0"/>
        <w:ind w:left="864" w:hanging="864" w:hangingChars="400"/>
        <w:rPr>
          <w:rFonts w:hint="eastAsia"/>
        </w:rPr>
      </w:pPr>
    </w:p>
    <w:p>
      <w:pPr>
        <w:pStyle w:val="0"/>
        <w:ind w:left="54" w:leftChars="25" w:firstLine="216" w:firstLineChars="100"/>
        <w:rPr>
          <w:rFonts w:hint="eastAsia"/>
        </w:rPr>
      </w:pPr>
      <w:r>
        <w:rPr>
          <w:rFonts w:hint="eastAsia"/>
        </w:rPr>
        <w:t>平成　　年　　月　　日付け高知県指令　　　　　　第　　　号で（変更）交付の決定を受けました、平成　　年度高知県民間シェルター運営費補助金について、高知県民間シェルター運営費補助金交付要綱第</w:t>
      </w:r>
      <w:r>
        <w:rPr>
          <w:rFonts w:hint="eastAsia"/>
        </w:rPr>
        <w:t>10</w:t>
      </w:r>
      <w:r>
        <w:rPr>
          <w:rFonts w:hint="eastAsia"/>
        </w:rPr>
        <w:t>条第４項の規定により、下記のとおり報告します。</w:t>
      </w:r>
    </w:p>
    <w:p>
      <w:pPr>
        <w:pStyle w:val="0"/>
        <w:ind w:left="864" w:hanging="864" w:hangingChars="400"/>
        <w:rPr>
          <w:rFonts w:hint="eastAsia"/>
        </w:rPr>
      </w:pPr>
    </w:p>
    <w:p>
      <w:pPr>
        <w:pStyle w:val="0"/>
        <w:ind w:left="864" w:hanging="864" w:hangingChars="400"/>
        <w:jc w:val="center"/>
        <w:rPr>
          <w:rFonts w:hint="eastAsia"/>
        </w:rPr>
      </w:pPr>
      <w:r>
        <w:rPr>
          <w:rFonts w:hint="eastAsia"/>
        </w:rPr>
        <w:t>記</w:t>
      </w:r>
    </w:p>
    <w:p>
      <w:pPr>
        <w:pStyle w:val="0"/>
        <w:rPr>
          <w:rFonts w:hint="eastAsia"/>
        </w:rPr>
      </w:pPr>
    </w:p>
    <w:tbl>
      <w:tblPr>
        <w:tblStyle w:val="11"/>
        <w:tblW w:w="8221"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3685"/>
      </w:tblGrid>
      <w:tr>
        <w:trPr>
          <w:trHeight w:val="832" w:hRule="atLeast"/>
        </w:trPr>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高知県補助金等交付規則第</w:t>
            </w:r>
            <w:r>
              <w:rPr>
                <w:rFonts w:hint="eastAsia"/>
              </w:rPr>
              <w:t>12</w:t>
            </w:r>
            <w:r>
              <w:rPr>
                <w:rFonts w:hint="eastAsia"/>
              </w:rPr>
              <w:t>条の規定による補助金の確定額（補助金交付決定額）</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r>
      <w:tr>
        <w:trPr>
          <w:trHeight w:val="830" w:hRule="atLeast"/>
        </w:trPr>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実績報告時により減額した消費税仕入控除税額等</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（Ａ）</w:t>
            </w:r>
          </w:p>
          <w:p>
            <w:pPr>
              <w:pStyle w:val="0"/>
              <w:jc w:val="right"/>
              <w:rPr>
                <w:rFonts w:hint="eastAsia"/>
              </w:rPr>
            </w:pPr>
            <w:r>
              <w:rPr>
                <w:rFonts w:hint="eastAsia"/>
              </w:rPr>
              <w:t>円</w:t>
            </w:r>
          </w:p>
        </w:tc>
      </w:tr>
      <w:tr>
        <w:trPr>
          <w:trHeight w:val="842" w:hRule="atLeast"/>
        </w:trPr>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消費税の申告により確定した消費税仕入控除税額等</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（Ｂ）</w:t>
            </w:r>
          </w:p>
          <w:p>
            <w:pPr>
              <w:pStyle w:val="0"/>
              <w:jc w:val="right"/>
              <w:rPr>
                <w:rFonts w:hint="eastAsia"/>
              </w:rPr>
            </w:pPr>
            <w:r>
              <w:rPr>
                <w:rFonts w:hint="eastAsia"/>
              </w:rPr>
              <w:t>円</w:t>
            </w:r>
          </w:p>
        </w:tc>
      </w:tr>
      <w:tr>
        <w:trPr>
          <w:trHeight w:val="840" w:hRule="atLeast"/>
        </w:trPr>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64" w:hanging="864" w:hangingChars="400"/>
              <w:rPr>
                <w:rFonts w:hint="eastAsia"/>
              </w:rPr>
            </w:pPr>
            <w:r>
              <w:rPr>
                <w:rFonts w:hint="eastAsia"/>
              </w:rPr>
              <w:t>補助金返還相当額</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（Ｂ）－（Ａ）</w:t>
            </w:r>
          </w:p>
          <w:p>
            <w:pPr>
              <w:pStyle w:val="0"/>
              <w:jc w:val="right"/>
              <w:rPr>
                <w:rFonts w:hint="eastAsia"/>
              </w:rPr>
            </w:pPr>
            <w:r>
              <w:rPr>
                <w:rFonts w:hint="eastAsia"/>
              </w:rPr>
              <w:t>円</w:t>
            </w:r>
          </w:p>
        </w:tc>
      </w:tr>
    </w:tbl>
    <w:p>
      <w:pPr>
        <w:pStyle w:val="0"/>
        <w:rPr>
          <w:rFonts w:hint="eastAsia"/>
        </w:rPr>
      </w:pPr>
    </w:p>
    <w:p>
      <w:pPr>
        <w:pStyle w:val="0"/>
        <w:ind w:left="864" w:hanging="864" w:hangingChars="400"/>
        <w:rPr>
          <w:rFonts w:hint="eastAsia"/>
        </w:rPr>
      </w:pPr>
      <w:r>
        <w:rPr>
          <w:rFonts w:hint="eastAsia"/>
        </w:rPr>
        <w:t>（注）</w:t>
      </w:r>
      <w:r>
        <w:rPr>
          <w:rFonts w:hint="eastAsia"/>
        </w:rPr>
        <w:t xml:space="preserve"> </w:t>
      </w:r>
      <w:r>
        <w:rPr>
          <w:rFonts w:hint="eastAsia"/>
        </w:rPr>
        <w:t>国税還付金振込通知書（写し）その他参考となる資料を添えてください。</w:t>
      </w:r>
    </w:p>
    <w:p>
      <w:pPr>
        <w:pStyle w:val="0"/>
        <w:spacing w:line="360" w:lineRule="auto"/>
        <w:rPr>
          <w:rFonts w:hint="eastAsia"/>
          <w:spacing w:val="4"/>
        </w:rPr>
      </w:pPr>
    </w:p>
    <w:p>
      <w:pPr>
        <w:pStyle w:val="0"/>
        <w:rPr>
          <w:rFonts w:hint="eastAsia"/>
        </w:rPr>
      </w:pPr>
    </w:p>
    <w:sectPr>
      <w:pgSz w:w="11906" w:h="16838"/>
      <w:pgMar w:top="1418" w:right="1418" w:bottom="1418" w:left="1418" w:header="720" w:footer="720" w:gutter="0"/>
      <w:cols w:space="720"/>
      <w:noEndnote w:val="1"/>
      <w:textDirection w:val="lrTb"/>
      <w:docGrid w:type="linesAndChars" w:linePitch="333" w:charSpace="-8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B32E9C56"/>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780"/>
        </w:tabs>
        <w:ind w:left="780" w:hanging="360"/>
      </w:pPr>
      <w:rPr>
        <w:rFonts w:hint="eastAsia" w:ascii="ＭＳ 明朝" w:hAnsi="ＭＳ 明朝" w:eastAsia="ＭＳ 明朝"/>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abstractNum w:abstractNumId="1">
    <w:nsid w:val="00000002"/>
    <w:multiLevelType w:val="hybridMultilevel"/>
    <w:tmpl w:val="758E47A2"/>
    <w:lvl w:ilvl="0" w:tplc="00000000">
      <w:numFmt w:val="bullet"/>
      <w:lvlText w:val="※"/>
      <w:lvlJc w:val="left"/>
      <w:pPr>
        <w:tabs>
          <w:tab w:val="num" w:leader="none" w:pos="674"/>
        </w:tabs>
        <w:ind w:left="674" w:hanging="450"/>
      </w:pPr>
      <w:rPr>
        <w:rFonts w:hint="eastAsia" w:ascii="ＭＳ 明朝" w:hAnsi="ＭＳ 明朝" w:eastAsia="ＭＳ 明朝"/>
      </w:rPr>
    </w:lvl>
    <w:lvl w:ilvl="1" w:tplc="00000000">
      <w:numFmt w:val="bullet"/>
      <w:lvlText w:val=""/>
      <w:lvlJc w:val="left"/>
      <w:pPr>
        <w:tabs>
          <w:tab w:val="num" w:leader="none" w:pos="1064"/>
        </w:tabs>
        <w:ind w:left="1064" w:hanging="420"/>
      </w:pPr>
      <w:rPr>
        <w:rFonts w:hint="default" w:ascii="Wingdings" w:hAnsi="Wingdings"/>
      </w:rPr>
    </w:lvl>
    <w:lvl w:ilvl="2" w:tplc="00000000">
      <w:numFmt w:val="bullet"/>
      <w:lvlText w:val=""/>
      <w:lvlJc w:val="left"/>
      <w:pPr>
        <w:tabs>
          <w:tab w:val="num" w:leader="none" w:pos="1484"/>
        </w:tabs>
        <w:ind w:left="1484" w:hanging="420"/>
      </w:pPr>
      <w:rPr>
        <w:rFonts w:hint="default" w:ascii="Wingdings" w:hAnsi="Wingdings"/>
      </w:rPr>
    </w:lvl>
    <w:lvl w:ilvl="3" w:tplc="00000000">
      <w:numFmt w:val="bullet"/>
      <w:lvlText w:val=""/>
      <w:lvlJc w:val="left"/>
      <w:pPr>
        <w:tabs>
          <w:tab w:val="num" w:leader="none" w:pos="1904"/>
        </w:tabs>
        <w:ind w:left="1904" w:hanging="420"/>
      </w:pPr>
      <w:rPr>
        <w:rFonts w:hint="default" w:ascii="Wingdings" w:hAnsi="Wingdings"/>
      </w:rPr>
    </w:lvl>
    <w:lvl w:ilvl="4" w:tplc="00000000">
      <w:numFmt w:val="bullet"/>
      <w:lvlText w:val=""/>
      <w:lvlJc w:val="left"/>
      <w:pPr>
        <w:tabs>
          <w:tab w:val="num" w:leader="none" w:pos="2324"/>
        </w:tabs>
        <w:ind w:left="2324" w:hanging="420"/>
      </w:pPr>
      <w:rPr>
        <w:rFonts w:hint="default" w:ascii="Wingdings" w:hAnsi="Wingdings"/>
      </w:rPr>
    </w:lvl>
    <w:lvl w:ilvl="5" w:tplc="00000000">
      <w:numFmt w:val="bullet"/>
      <w:lvlText w:val=""/>
      <w:lvlJc w:val="left"/>
      <w:pPr>
        <w:tabs>
          <w:tab w:val="num" w:leader="none" w:pos="2744"/>
        </w:tabs>
        <w:ind w:left="2744" w:hanging="420"/>
      </w:pPr>
      <w:rPr>
        <w:rFonts w:hint="default" w:ascii="Wingdings" w:hAnsi="Wingdings"/>
      </w:rPr>
    </w:lvl>
    <w:lvl w:ilvl="6" w:tplc="00000000">
      <w:numFmt w:val="bullet"/>
      <w:lvlText w:val=""/>
      <w:lvlJc w:val="left"/>
      <w:pPr>
        <w:tabs>
          <w:tab w:val="num" w:leader="none" w:pos="3164"/>
        </w:tabs>
        <w:ind w:left="3164" w:hanging="420"/>
      </w:pPr>
      <w:rPr>
        <w:rFonts w:hint="default" w:ascii="Wingdings" w:hAnsi="Wingdings"/>
      </w:rPr>
    </w:lvl>
    <w:lvl w:ilvl="7" w:tplc="00000000">
      <w:numFmt w:val="bullet"/>
      <w:lvlText w:val=""/>
      <w:lvlJc w:val="left"/>
      <w:pPr>
        <w:tabs>
          <w:tab w:val="num" w:leader="none" w:pos="3584"/>
        </w:tabs>
        <w:ind w:left="3584" w:hanging="420"/>
      </w:pPr>
      <w:rPr>
        <w:rFonts w:hint="default" w:ascii="Wingdings" w:hAnsi="Wingdings"/>
      </w:rPr>
    </w:lvl>
    <w:lvl w:ilvl="8" w:tplc="00000000">
      <w:numFmt w:val="bullet"/>
      <w:lvlText w:val=""/>
      <w:lvlJc w:val="left"/>
      <w:pPr>
        <w:tabs>
          <w:tab w:val="num" w:leader="none" w:pos="4004"/>
        </w:tabs>
        <w:ind w:left="4004"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rawingGridHorizontalSpacing w:val="108"/>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334" w:lineRule="atLeast"/>
      <w:ind w:left="916" w:leftChars="199" w:hanging="486" w:hangingChars="225"/>
    </w:pPr>
    <w:rPr>
      <w:rFonts w:ascii="ＭＳ 明朝" w:hAnsi="ＭＳ 明朝"/>
    </w:rPr>
  </w:style>
  <w:style w:type="paragraph" w:styleId="16">
    <w:name w:val="Body Text Indent 2"/>
    <w:basedOn w:val="0"/>
    <w:next w:val="16"/>
    <w:link w:val="0"/>
    <w:uiPriority w:val="0"/>
    <w:pPr>
      <w:ind w:left="810" w:leftChars="375" w:firstLine="50" w:firstLineChars="23"/>
    </w:pPr>
    <w:rPr>
      <w:rFonts w:ascii="ＭＳ 明朝" w:hAnsi="ＭＳ 明朝"/>
    </w:rPr>
  </w:style>
  <w:style w:type="paragraph" w:styleId="17">
    <w:name w:val="Body Text Indent 3"/>
    <w:basedOn w:val="0"/>
    <w:next w:val="17"/>
    <w:link w:val="0"/>
    <w:uiPriority w:val="0"/>
    <w:pPr>
      <w:spacing w:line="334" w:lineRule="atLeast"/>
      <w:ind w:left="810" w:leftChars="375" w:firstLine="52" w:firstLineChars="24"/>
    </w:pPr>
    <w:rPr>
      <w:rFonts w:ascii="ＭＳ 明朝" w:hAnsi="ＭＳ 明朝"/>
    </w:rPr>
  </w:style>
  <w:style w:type="paragraph" w:styleId="18">
    <w:name w:val="Note Heading"/>
    <w:basedOn w:val="0"/>
    <w:next w:val="0"/>
    <w:link w:val="0"/>
    <w:uiPriority w:val="0"/>
    <w:pPr>
      <w:jc w:val="center"/>
    </w:pPr>
  </w:style>
  <w:style w:type="paragraph" w:styleId="19">
    <w:name w:val="Closing"/>
    <w:basedOn w:val="0"/>
    <w:next w:val="19"/>
    <w:link w:val="0"/>
    <w:uiPriority w:val="0"/>
    <w:pPr>
      <w:jc w:val="right"/>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2"/>
    </w:rPr>
  </w:style>
  <w:style w:type="paragraph" w:styleId="24" w:customStyle="1">
    <w:name w:val="sec0"/>
    <w:basedOn w:val="0"/>
    <w:next w:val="24"/>
    <w:link w:val="0"/>
    <w:uiPriority w:val="0"/>
    <w:pPr>
      <w:widowControl w:val="1"/>
      <w:spacing w:line="336" w:lineRule="atLeast"/>
      <w:ind w:left="240" w:hanging="240"/>
      <w:jc w:val="left"/>
    </w:pPr>
    <w:rPr>
      <w:rFonts w:ascii="ＭＳ 明朝" w:hAnsi="ＭＳ 明朝"/>
      <w:kern w:val="0"/>
      <w:sz w:val="24"/>
    </w:rPr>
  </w:style>
  <w:style w:type="paragraph" w:styleId="25" w:customStyle="1">
    <w:name w:val="号ブロックスタイル_通常"/>
    <w:basedOn w:val="0"/>
    <w:next w:val="25"/>
    <w:link w:val="0"/>
    <w:uiPriority w:val="0"/>
    <w:pPr>
      <w:widowControl w:val="1"/>
      <w:ind w:left="100" w:leftChars="100" w:hanging="100" w:hangingChars="100"/>
      <w:jc w:val="left"/>
    </w:pPr>
    <w:rPr>
      <w:rFonts w:ascii="ＭＳ 明朝" w:hAnsi="ＭＳ 明朝"/>
      <w:kern w:val="0"/>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numbering.xml" Id="rId2" Type="http://schemas.openxmlformats.org/officeDocument/2006/relationships/numbering"/><Relationship Target="settings.xml" Id="rId4" Type="http://schemas.openxmlformats.org/officeDocument/2006/relationships/settings"/><Relationship Target="commentsExtended.xml" Id="rId6" Type="http://schemas.microsoft.com/office/2011/relationships/commentsExtended"/></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16</Pages>
  <Words>53</Words>
  <Characters>6725</Characters>
  <Application>JUST Note</Application>
  <Lines>644</Lines>
  <Paragraphs>295</Paragraphs>
  <CharactersWithSpaces>7413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男女がともに参画する社会づくり事業費補助金交付要綱</dc:title>
  <dc:creator>457493</dc:creator>
  <cp:lastModifiedBy>457361</cp:lastModifiedBy>
  <dcterms:created xsi:type="dcterms:W3CDTF">2018-03-07T05:00:00Z</dcterms:created>
  <dcterms:modified xsi:type="dcterms:W3CDTF">2018-03-20T01:40:28Z</dcterms:modified>
  <cp:revision>1</cp:revision>
</cp:coreProperties>
</file>