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10" w:hanging="210"/>
        <w:jc w:val="center"/>
        <w:rPr>
          <w:rFonts w:hint="default"/>
        </w:rPr>
      </w:pPr>
      <w:r>
        <w:rPr>
          <w:rFonts w:hint="eastAsia"/>
        </w:rPr>
        <w:t>高知県モデル発注制度実施要領</w:t>
      </w:r>
    </w:p>
    <w:p>
      <w:pPr>
        <w:pStyle w:val="0"/>
        <w:ind w:left="210" w:hanging="210"/>
        <w:rPr>
          <w:rFonts w:hint="default"/>
        </w:rPr>
      </w:pPr>
    </w:p>
    <w:p>
      <w:pPr>
        <w:pStyle w:val="0"/>
        <w:ind w:firstLine="210" w:firstLineChars="100"/>
        <w:rPr>
          <w:rFonts w:hint="default"/>
        </w:rPr>
      </w:pPr>
      <w:r>
        <w:rPr>
          <w:rFonts w:hint="eastAsia"/>
        </w:rPr>
        <w:t>高知県モデル発注制度の運営については、高知県モデル発注制度実施要綱によるほか、この実施要領により行うものとする。</w:t>
      </w:r>
    </w:p>
    <w:p>
      <w:pPr>
        <w:pStyle w:val="0"/>
        <w:ind w:left="210" w:hanging="210"/>
        <w:rPr>
          <w:rFonts w:hint="default"/>
        </w:rPr>
      </w:pPr>
    </w:p>
    <w:p>
      <w:pPr>
        <w:pStyle w:val="0"/>
        <w:ind w:left="210" w:hanging="210"/>
        <w:rPr>
          <w:rFonts w:hint="default"/>
        </w:rPr>
      </w:pPr>
      <w:r>
        <w:rPr>
          <w:rFonts w:hint="eastAsia"/>
        </w:rPr>
        <w:t>１　公募</w:t>
      </w:r>
    </w:p>
    <w:p>
      <w:pPr>
        <w:pStyle w:val="0"/>
        <w:ind w:left="210" w:hanging="210"/>
        <w:rPr>
          <w:rFonts w:hint="default"/>
        </w:rPr>
      </w:pPr>
      <w:r>
        <w:rPr>
          <w:rFonts w:hint="eastAsia"/>
        </w:rPr>
        <w:t>（１）県は、原則として６月と１１月に公募を実施する。</w:t>
      </w:r>
    </w:p>
    <w:p>
      <w:pPr>
        <w:pStyle w:val="0"/>
        <w:ind w:left="210" w:hanging="210"/>
        <w:rPr>
          <w:rFonts w:hint="default"/>
        </w:rPr>
      </w:pPr>
      <w:r>
        <w:rPr>
          <w:rFonts w:hint="eastAsia"/>
        </w:rPr>
        <w:t>（２）申請者は、応募申請書（様式１）に次の書類を添えて県に提出する。</w:t>
      </w:r>
    </w:p>
    <w:p>
      <w:pPr>
        <w:pStyle w:val="0"/>
        <w:ind w:left="210" w:leftChars="100" w:firstLine="210" w:firstLineChars="100"/>
        <w:rPr>
          <w:rFonts w:hint="default"/>
        </w:rPr>
      </w:pPr>
      <w:r>
        <w:rPr>
          <w:rFonts w:hint="eastAsia"/>
        </w:rPr>
        <w:t>①印鑑証明書</w:t>
      </w:r>
    </w:p>
    <w:p>
      <w:pPr>
        <w:pStyle w:val="0"/>
        <w:ind w:left="210" w:leftChars="100" w:firstLine="210" w:firstLineChars="100"/>
        <w:rPr>
          <w:rFonts w:hint="default"/>
        </w:rPr>
      </w:pPr>
      <w:r>
        <w:rPr>
          <w:rFonts w:hint="eastAsia"/>
        </w:rPr>
        <w:t>②定款及び登記簿謄本（法人に限る。）</w:t>
      </w:r>
      <w:r>
        <w:rPr>
          <w:rFonts w:hint="eastAsia"/>
        </w:rPr>
        <w:t xml:space="preserve"> </w:t>
      </w:r>
    </w:p>
    <w:p>
      <w:pPr>
        <w:pStyle w:val="0"/>
        <w:ind w:left="210" w:leftChars="100" w:firstLine="210" w:firstLineChars="100"/>
        <w:rPr>
          <w:rFonts w:hint="default"/>
        </w:rPr>
      </w:pPr>
      <w:r>
        <w:rPr>
          <w:rFonts w:hint="eastAsia"/>
        </w:rPr>
        <w:t>③直近２営業期間の決算書又は営業報告書、貸借対照表、損益計算書</w:t>
      </w:r>
      <w:r>
        <w:rPr>
          <w:rFonts w:hint="eastAsia"/>
        </w:rPr>
        <w:t xml:space="preserve"> </w:t>
      </w:r>
    </w:p>
    <w:p>
      <w:pPr>
        <w:pStyle w:val="0"/>
        <w:ind w:left="210" w:leftChars="100" w:firstLine="210" w:firstLineChars="100"/>
        <w:rPr>
          <w:rFonts w:hint="default"/>
        </w:rPr>
      </w:pPr>
      <w:r>
        <w:rPr>
          <w:rFonts w:hint="eastAsia"/>
        </w:rPr>
        <w:t>④県税並びに消費税及び地方消費税を滞納していないことの証明書</w:t>
      </w:r>
    </w:p>
    <w:p>
      <w:pPr>
        <w:pStyle w:val="0"/>
        <w:ind w:firstLine="420" w:firstLineChars="200"/>
        <w:rPr>
          <w:rFonts w:hint="default"/>
        </w:rPr>
      </w:pPr>
      <w:r>
        <w:rPr>
          <w:rFonts w:hint="eastAsia"/>
        </w:rPr>
        <w:t>⑤暴力団排除に関する誓約書及び役員等名簿（様式１の２及び１の３）</w:t>
      </w:r>
    </w:p>
    <w:p>
      <w:pPr>
        <w:pStyle w:val="0"/>
        <w:ind w:left="210" w:leftChars="100" w:firstLine="210" w:firstLineChars="100"/>
        <w:rPr>
          <w:rFonts w:hint="default"/>
        </w:rPr>
      </w:pPr>
      <w:r>
        <w:rPr>
          <w:rFonts w:hint="eastAsia"/>
        </w:rPr>
        <w:t>⑥その他製品に関する資料</w:t>
      </w:r>
    </w:p>
    <w:p>
      <w:pPr>
        <w:pStyle w:val="0"/>
        <w:ind w:left="420" w:hanging="420" w:hangingChars="200"/>
        <w:rPr>
          <w:rFonts w:hint="default"/>
        </w:rPr>
      </w:pPr>
      <w:r>
        <w:rPr>
          <w:rFonts w:hint="eastAsia"/>
        </w:rPr>
        <w:t>（３）申請者は、応募申請書を提出する時点において、県の入札参加資格者として登録を受けている場合は、前項のうち、②から⑤までの書類の添付を省略することができる。</w:t>
      </w:r>
    </w:p>
    <w:p>
      <w:pPr>
        <w:pStyle w:val="0"/>
        <w:ind w:left="420" w:hanging="420" w:hangingChars="200"/>
        <w:rPr>
          <w:rFonts w:hint="default"/>
        </w:rPr>
      </w:pPr>
    </w:p>
    <w:p>
      <w:pPr>
        <w:pStyle w:val="0"/>
        <w:ind w:left="210" w:hanging="210"/>
        <w:rPr>
          <w:rFonts w:hint="default"/>
        </w:rPr>
      </w:pPr>
      <w:r>
        <w:rPr>
          <w:rFonts w:hint="eastAsia"/>
        </w:rPr>
        <w:t>２　防災関連製品の申請</w:t>
      </w:r>
    </w:p>
    <w:p>
      <w:pPr>
        <w:pStyle w:val="0"/>
        <w:ind w:left="210" w:hanging="210"/>
        <w:rPr>
          <w:rFonts w:hint="default"/>
        </w:rPr>
      </w:pPr>
      <w:r>
        <w:rPr>
          <w:rFonts w:hint="eastAsia"/>
        </w:rPr>
        <w:t>　　申請する製品が防災関連用途のものである場合は、その製品について、あらかじめ、高知県防災関連産業交流会の防災関連製品認定審査会が行う審査を受け、認定を得ておくものとする。</w:t>
      </w:r>
    </w:p>
    <w:p>
      <w:pPr>
        <w:pStyle w:val="0"/>
        <w:ind w:left="210" w:hanging="210"/>
        <w:rPr>
          <w:rFonts w:hint="default"/>
        </w:rPr>
      </w:pPr>
    </w:p>
    <w:p>
      <w:pPr>
        <w:pStyle w:val="0"/>
        <w:ind w:left="210" w:hanging="210"/>
        <w:rPr>
          <w:rFonts w:hint="default"/>
        </w:rPr>
      </w:pPr>
      <w:r>
        <w:rPr>
          <w:rFonts w:hint="eastAsia"/>
        </w:rPr>
        <w:t>３　モデル発注対象製品の認定等</w:t>
      </w:r>
    </w:p>
    <w:p>
      <w:pPr>
        <w:pStyle w:val="0"/>
        <w:ind w:left="210" w:leftChars="100"/>
        <w:rPr>
          <w:rFonts w:hint="default"/>
        </w:rPr>
      </w:pPr>
      <w:r>
        <w:rPr>
          <w:rFonts w:hint="eastAsia"/>
        </w:rPr>
        <w:t>県は、次の手順でモデル発注対象製品の認定等を行うものとする。</w:t>
      </w:r>
    </w:p>
    <w:p>
      <w:pPr>
        <w:pStyle w:val="0"/>
        <w:ind w:left="420" w:hanging="420" w:hangingChars="200"/>
        <w:rPr>
          <w:rFonts w:hint="default"/>
        </w:rPr>
      </w:pPr>
      <w:r>
        <w:rPr>
          <w:rFonts w:hint="eastAsia"/>
        </w:rPr>
        <w:t>（１）応募申請書を基に制度要件確認表（様式２）を作成し、応募のあった申請者及び製品について制度要件を満たすかどうか確認する。</w:t>
      </w:r>
    </w:p>
    <w:p>
      <w:pPr>
        <w:pStyle w:val="0"/>
        <w:ind w:left="420" w:hanging="420" w:hangingChars="200"/>
        <w:rPr>
          <w:rFonts w:hint="default"/>
        </w:rPr>
      </w:pPr>
      <w:r>
        <w:rPr>
          <w:rFonts w:hint="eastAsia"/>
        </w:rPr>
        <w:t>（２）認定審査会の審査結果を踏まえてモデル発注対象製品を認定し、採択結果通知書（様式３－１、３－２、３－３）により、採択結果を申請者に通知する。</w:t>
      </w:r>
    </w:p>
    <w:p>
      <w:pPr>
        <w:pStyle w:val="0"/>
        <w:ind w:left="420" w:hanging="420" w:hangingChars="200"/>
        <w:rPr>
          <w:rFonts w:hint="default"/>
        </w:rPr>
      </w:pPr>
      <w:r>
        <w:rPr>
          <w:rFonts w:hint="eastAsia"/>
        </w:rPr>
        <w:t>（３）認定された製品について、認定日から３年を経過した日の属する年度末までの間、モデル発注が可能な製品として登録し、各課室等が必要に応じて発注する。</w:t>
      </w:r>
    </w:p>
    <w:p>
      <w:pPr>
        <w:pStyle w:val="0"/>
        <w:ind w:left="420" w:hanging="420" w:hangingChars="200"/>
        <w:rPr>
          <w:rFonts w:hint="default"/>
        </w:rPr>
      </w:pPr>
      <w:r>
        <w:rPr>
          <w:rFonts w:hint="eastAsia"/>
        </w:rPr>
        <w:t>（４）認定された製品について、県のイントラネット等を活用し、県庁各課室等に周知する。</w:t>
      </w:r>
    </w:p>
    <w:p>
      <w:pPr>
        <w:pStyle w:val="0"/>
        <w:ind w:left="210" w:hanging="210"/>
        <w:rPr>
          <w:rFonts w:hint="default"/>
        </w:rPr>
      </w:pPr>
    </w:p>
    <w:p>
      <w:pPr>
        <w:pStyle w:val="0"/>
        <w:ind w:left="210" w:hanging="210"/>
        <w:rPr>
          <w:rFonts w:hint="default"/>
        </w:rPr>
      </w:pPr>
      <w:r>
        <w:rPr>
          <w:rFonts w:hint="eastAsia"/>
        </w:rPr>
        <w:t>４　モデル発注制度認定申請書の内容の変更</w:t>
      </w:r>
    </w:p>
    <w:p>
      <w:pPr>
        <w:pStyle w:val="0"/>
        <w:ind w:left="420" w:hanging="420" w:hangingChars="200"/>
        <w:rPr>
          <w:rFonts w:hint="default"/>
        </w:rPr>
      </w:pPr>
      <w:r>
        <w:rPr>
          <w:rFonts w:hint="eastAsia"/>
        </w:rPr>
        <w:t>（１）モデル発注制度の認定を受けた者（以下「認定事業者」という。）は、認定申請書の内容について変更しようとするときは、変更承認申請書（様式４）を提出し、県の承認を受けなければならない。ただし、県が軽微な変更と認める場合はこの限りではない。</w:t>
      </w:r>
      <w:r>
        <w:rPr>
          <w:rFonts w:hint="eastAsia"/>
        </w:rPr>
        <w:t xml:space="preserve"> </w:t>
      </w:r>
    </w:p>
    <w:p>
      <w:pPr>
        <w:pStyle w:val="0"/>
        <w:ind w:left="420" w:hanging="420" w:hangingChars="200"/>
        <w:rPr>
          <w:rFonts w:hint="default"/>
        </w:rPr>
      </w:pPr>
      <w:r>
        <w:rPr>
          <w:rFonts w:hint="eastAsia"/>
        </w:rPr>
        <w:t>（２）県は、変更承認申請書が提出されたときは、変更後の申請内容が前項の認定審査会の審査結果に適合するかどうか確認を行い、すべてに適合していると認められるときは、これを承認する。</w:t>
      </w:r>
      <w:r>
        <w:rPr>
          <w:rFonts w:hint="eastAsia"/>
        </w:rPr>
        <w:t xml:space="preserve"> </w:t>
      </w:r>
    </w:p>
    <w:p>
      <w:pPr>
        <w:pStyle w:val="0"/>
        <w:ind w:left="420" w:hanging="420" w:hangingChars="200"/>
        <w:rPr>
          <w:rFonts w:hint="default"/>
        </w:rPr>
      </w:pPr>
      <w:r>
        <w:rPr>
          <w:rFonts w:hint="eastAsia"/>
        </w:rPr>
        <w:t>（３）県は、前号により変更の承認又は不承認を決定したときは、様式５により、その旨を認定事業者に通知する。</w:t>
      </w:r>
      <w:r>
        <w:rPr>
          <w:rFonts w:hint="eastAsia"/>
        </w:rPr>
        <w:t xml:space="preserve"> </w:t>
      </w:r>
    </w:p>
    <w:p>
      <w:pPr>
        <w:pStyle w:val="0"/>
        <w:ind w:left="210" w:hanging="210"/>
        <w:rPr>
          <w:rFonts w:hint="default"/>
        </w:rPr>
      </w:pPr>
    </w:p>
    <w:p>
      <w:pPr>
        <w:pStyle w:val="0"/>
        <w:ind w:left="210" w:hanging="210"/>
        <w:rPr>
          <w:rFonts w:hint="default"/>
        </w:rPr>
      </w:pPr>
      <w:r>
        <w:rPr>
          <w:rFonts w:hint="eastAsia"/>
        </w:rPr>
        <w:t>５　モデル発注対象製品の認定の取消し</w:t>
      </w:r>
    </w:p>
    <w:p>
      <w:pPr>
        <w:pStyle w:val="21"/>
        <w:numPr>
          <w:ilvl w:val="0"/>
          <w:numId w:val="1"/>
        </w:numPr>
        <w:ind w:leftChars="0"/>
        <w:rPr>
          <w:rFonts w:hint="default"/>
        </w:rPr>
      </w:pPr>
      <w:r>
        <w:rPr>
          <w:rFonts w:hint="eastAsia"/>
        </w:rPr>
        <w:t>県は、認定事業者又は認定申請書が次のいずれかに該当するときは、第３項第２号の認定を取り消すことができる。</w:t>
      </w:r>
    </w:p>
    <w:p>
      <w:pPr>
        <w:pStyle w:val="0"/>
        <w:ind w:firstLine="420" w:firstLineChars="200"/>
        <w:rPr>
          <w:rFonts w:hint="default"/>
        </w:rPr>
      </w:pPr>
      <w:r>
        <w:rPr>
          <w:rFonts w:hint="eastAsia"/>
        </w:rPr>
        <w:t>①認定申請書に従って事業を実施していないと認められるとき</w:t>
      </w:r>
      <w:r>
        <w:rPr>
          <w:rFonts w:hint="eastAsia"/>
        </w:rPr>
        <w:t xml:space="preserve"> </w:t>
      </w:r>
    </w:p>
    <w:p>
      <w:pPr>
        <w:pStyle w:val="0"/>
        <w:ind w:left="210" w:leftChars="100" w:firstLine="210" w:firstLineChars="100"/>
        <w:rPr>
          <w:rFonts w:hint="default"/>
        </w:rPr>
      </w:pPr>
      <w:r>
        <w:rPr>
          <w:rFonts w:hint="eastAsia"/>
        </w:rPr>
        <w:t>②偽りその他不正な手段により認定を受けたことが判明したとき。</w:t>
      </w:r>
    </w:p>
    <w:p>
      <w:pPr>
        <w:pStyle w:val="0"/>
        <w:ind w:firstLine="420" w:firstLineChars="200"/>
        <w:rPr>
          <w:rFonts w:hint="default"/>
        </w:rPr>
      </w:pPr>
      <w:r>
        <w:rPr>
          <w:rFonts w:hint="eastAsia"/>
        </w:rPr>
        <w:t>③高知県モデル発注制度実施要綱第</w:t>
      </w:r>
      <w:r>
        <w:rPr>
          <w:rFonts w:hint="eastAsia"/>
        </w:rPr>
        <w:t>2</w:t>
      </w:r>
      <w:r>
        <w:rPr>
          <w:rFonts w:hint="eastAsia"/>
        </w:rPr>
        <w:t>項第</w:t>
      </w:r>
      <w:r>
        <w:rPr>
          <w:rFonts w:hint="eastAsia"/>
        </w:rPr>
        <w:t>2</w:t>
      </w:r>
      <w:r>
        <w:rPr>
          <w:rFonts w:hint="eastAsia"/>
        </w:rPr>
        <w:t>条のいずれかに適合しなくなったとき。</w:t>
      </w:r>
    </w:p>
    <w:p>
      <w:pPr>
        <w:pStyle w:val="21"/>
        <w:numPr>
          <w:ilvl w:val="0"/>
          <w:numId w:val="1"/>
        </w:numPr>
        <w:ind w:leftChars="0"/>
        <w:rPr>
          <w:rFonts w:hint="default"/>
        </w:rPr>
      </w:pPr>
      <w:r>
        <w:rPr>
          <w:rFonts w:hint="eastAsia"/>
        </w:rPr>
        <w:t>県は、前号の規定により認定を取り消したときは、様式６により、その旨を認定事業者に通知する。</w:t>
      </w:r>
    </w:p>
    <w:p>
      <w:pPr>
        <w:pStyle w:val="21"/>
        <w:numPr>
          <w:ilvl w:val="0"/>
          <w:numId w:val="1"/>
        </w:numPr>
        <w:ind w:leftChars="0"/>
        <w:rPr>
          <w:rFonts w:hint="default"/>
        </w:rPr>
      </w:pPr>
      <w:r>
        <w:rPr>
          <w:rFonts w:hint="eastAsia"/>
        </w:rPr>
        <w:t>前号の規定による認定の取消しにより損失が生じたときは、その損失は認定事業者の負担とする。</w:t>
      </w:r>
    </w:p>
    <w:p>
      <w:pPr>
        <w:pStyle w:val="0"/>
        <w:ind w:left="210" w:hanging="210"/>
        <w:rPr>
          <w:rFonts w:hint="default"/>
        </w:rPr>
      </w:pPr>
    </w:p>
    <w:p>
      <w:pPr>
        <w:pStyle w:val="0"/>
        <w:ind w:left="210" w:hanging="210"/>
        <w:rPr>
          <w:rFonts w:hint="default"/>
        </w:rPr>
      </w:pPr>
      <w:r>
        <w:rPr>
          <w:rFonts w:hint="eastAsia"/>
        </w:rPr>
        <w:t>６　モデル発注対象製品の報告</w:t>
      </w:r>
      <w:r>
        <w:rPr>
          <w:rFonts w:hint="eastAsia"/>
        </w:rPr>
        <w:t xml:space="preserve"> </w:t>
      </w:r>
    </w:p>
    <w:p>
      <w:pPr>
        <w:pStyle w:val="21"/>
        <w:numPr>
          <w:ilvl w:val="0"/>
          <w:numId w:val="2"/>
        </w:numPr>
        <w:ind w:leftChars="0"/>
        <w:rPr>
          <w:rFonts w:hint="default"/>
        </w:rPr>
      </w:pPr>
      <w:r>
        <w:rPr>
          <w:rFonts w:hint="eastAsia"/>
        </w:rPr>
        <w:t>県は、必要に応じて認定事業者に対して認定申請書の内容の実施状況等について報告を求め、又は実地に調査することができる。</w:t>
      </w:r>
      <w:r>
        <w:rPr>
          <w:rFonts w:hint="eastAsia"/>
        </w:rPr>
        <w:t xml:space="preserve"> </w:t>
      </w:r>
    </w:p>
    <w:p>
      <w:pPr>
        <w:pStyle w:val="21"/>
        <w:numPr>
          <w:ilvl w:val="0"/>
          <w:numId w:val="2"/>
        </w:numPr>
        <w:ind w:leftChars="0"/>
        <w:rPr>
          <w:rFonts w:hint="default"/>
        </w:rPr>
      </w:pPr>
      <w:r>
        <w:rPr>
          <w:rFonts w:hint="eastAsia"/>
        </w:rPr>
        <w:t>認定事業者は、認定申請書の内容に係る事業を中止したときは、様式７により、知事に届け出なければならない。</w:t>
      </w:r>
      <w:r>
        <w:rPr>
          <w:rFonts w:hint="eastAsia"/>
        </w:rPr>
        <w:t xml:space="preserve"> </w:t>
      </w:r>
    </w:p>
    <w:p>
      <w:pPr>
        <w:pStyle w:val="0"/>
        <w:ind w:left="210" w:hanging="210"/>
        <w:rPr>
          <w:rFonts w:hint="default"/>
        </w:rPr>
      </w:pPr>
    </w:p>
    <w:p>
      <w:pPr>
        <w:pStyle w:val="0"/>
        <w:ind w:left="210" w:hanging="210"/>
        <w:rPr>
          <w:rFonts w:hint="default"/>
        </w:rPr>
      </w:pPr>
      <w:r>
        <w:rPr>
          <w:rFonts w:hint="eastAsia"/>
        </w:rPr>
        <w:t>７　モデル発注対象製品の使用後の評価等</w:t>
      </w:r>
    </w:p>
    <w:p>
      <w:pPr>
        <w:pStyle w:val="0"/>
        <w:ind w:left="210" w:hanging="210"/>
        <w:rPr>
          <w:rFonts w:hint="default"/>
        </w:rPr>
      </w:pPr>
      <w:r>
        <w:rPr>
          <w:rFonts w:hint="eastAsia"/>
        </w:rPr>
        <w:t>（１）評価時期</w:t>
      </w:r>
    </w:p>
    <w:p>
      <w:pPr>
        <w:pStyle w:val="0"/>
        <w:ind w:left="210" w:leftChars="100" w:firstLine="210" w:firstLineChars="100"/>
        <w:rPr>
          <w:rFonts w:hint="default"/>
        </w:rPr>
      </w:pPr>
      <w:r>
        <w:rPr>
          <w:rFonts w:hint="eastAsia"/>
        </w:rPr>
        <w:t>県は、原則として、発注後、１年を経過した時点で評価を実施する。ただし、効果を確認するためにより長い期間が必要な製品については、時期を改めて評価を実施するものとする</w:t>
      </w:r>
    </w:p>
    <w:p>
      <w:pPr>
        <w:pStyle w:val="0"/>
        <w:ind w:left="210" w:hanging="210"/>
        <w:rPr>
          <w:rFonts w:hint="default"/>
        </w:rPr>
      </w:pPr>
      <w:r>
        <w:rPr>
          <w:rFonts w:hint="eastAsia"/>
        </w:rPr>
        <w:t>（２）土木建築関連の技術・工法等の評価</w:t>
      </w:r>
    </w:p>
    <w:p>
      <w:pPr>
        <w:pStyle w:val="0"/>
        <w:ind w:left="630" w:leftChars="200" w:hanging="210" w:hangingChars="100"/>
        <w:rPr>
          <w:rFonts w:hint="default"/>
        </w:rPr>
      </w:pPr>
      <w:r>
        <w:rPr>
          <w:rFonts w:hint="eastAsia"/>
        </w:rPr>
        <w:t>①土木建築関連の技術・工法等を工事等で使用した課室等は、使用後の評価を製品等使用結果表（様式８）に記載し、技術管理課に提出する。</w:t>
      </w:r>
    </w:p>
    <w:p>
      <w:pPr>
        <w:pStyle w:val="0"/>
        <w:ind w:left="630" w:leftChars="200" w:hanging="210" w:hangingChars="100"/>
        <w:rPr>
          <w:rFonts w:hint="default"/>
        </w:rPr>
      </w:pPr>
      <w:r>
        <w:rPr>
          <w:rFonts w:hint="eastAsia"/>
        </w:rPr>
        <w:t>②技術管理課は、提出された製品等使用結果表の内容を確認し、評価結果通知書（様式９）により評価結果を事業者に通知する。</w:t>
      </w:r>
    </w:p>
    <w:p>
      <w:pPr>
        <w:pStyle w:val="0"/>
        <w:ind w:left="210" w:hanging="210"/>
        <w:rPr>
          <w:rFonts w:hint="default"/>
        </w:rPr>
      </w:pPr>
      <w:r>
        <w:rPr>
          <w:rFonts w:hint="eastAsia"/>
        </w:rPr>
        <w:t>（３）土木建築関連以外の技術・工法等の評価</w:t>
      </w:r>
    </w:p>
    <w:p>
      <w:pPr>
        <w:pStyle w:val="0"/>
        <w:ind w:left="630" w:leftChars="200" w:hanging="210" w:hangingChars="100"/>
        <w:rPr>
          <w:rFonts w:hint="default"/>
        </w:rPr>
      </w:pPr>
      <w:r>
        <w:rPr>
          <w:rFonts w:hint="eastAsia"/>
        </w:rPr>
        <w:t>①土木建築関連以外の技術・工法等を工事等で使用した課室等は、使用後の評価を製品等使用結果表（様式８）に記載し、工業振興課に提出する。</w:t>
      </w:r>
    </w:p>
    <w:p>
      <w:pPr>
        <w:pStyle w:val="0"/>
        <w:ind w:left="630" w:leftChars="200" w:hanging="210" w:hangingChars="100"/>
        <w:rPr>
          <w:rFonts w:hint="default"/>
        </w:rPr>
      </w:pPr>
      <w:r>
        <w:rPr>
          <w:rFonts w:hint="eastAsia"/>
        </w:rPr>
        <w:t>②工業振興課は、提出された製品等使用結果表の内容を確認し、評価結果通知書（様式９）により評価結果を事業者に通知する。</w:t>
      </w:r>
    </w:p>
    <w:p>
      <w:pPr>
        <w:pStyle w:val="0"/>
        <w:ind w:left="210" w:hanging="210"/>
        <w:rPr>
          <w:rFonts w:hint="default"/>
        </w:rPr>
      </w:pPr>
    </w:p>
    <w:p>
      <w:pPr>
        <w:pStyle w:val="0"/>
        <w:ind w:left="210" w:hanging="210"/>
        <w:rPr>
          <w:rFonts w:hint="default"/>
        </w:rPr>
      </w:pPr>
      <w:r>
        <w:rPr>
          <w:rFonts w:hint="eastAsia"/>
        </w:rPr>
        <w:t>８　認定期間満了後の製品情報の公表</w:t>
      </w:r>
    </w:p>
    <w:p>
      <w:pPr>
        <w:pStyle w:val="0"/>
        <w:ind w:firstLine="210" w:firstLineChars="100"/>
        <w:rPr>
          <w:rFonts w:hint="default"/>
        </w:rPr>
      </w:pPr>
      <w:r>
        <w:rPr>
          <w:rFonts w:hint="eastAsia"/>
        </w:rPr>
        <w:t>県は、認定された製品の情報について、認定期間の満了後も一定の期間、継続して県ホームページ等で公表する。ただし、継続の公表を希望しない場合は、申請者からの申し出により、これを行わないこととする。</w:t>
      </w:r>
    </w:p>
    <w:p>
      <w:pPr>
        <w:pStyle w:val="0"/>
        <w:ind w:left="210" w:hanging="210"/>
        <w:rPr>
          <w:rFonts w:hint="default"/>
        </w:rPr>
      </w:pPr>
    </w:p>
    <w:p>
      <w:pPr>
        <w:pStyle w:val="0"/>
        <w:widowControl w:val="1"/>
        <w:rPr>
          <w:rFonts w:hint="default"/>
        </w:rPr>
      </w:pPr>
      <w:r>
        <w:rPr>
          <w:rFonts w:hint="default"/>
        </w:rPr>
        <w:br w:type="page"/>
      </w:r>
    </w:p>
    <w:p>
      <w:pPr>
        <w:pStyle w:val="0"/>
        <w:ind w:left="210" w:hanging="210"/>
        <w:rPr>
          <w:rFonts w:hint="default"/>
        </w:rPr>
      </w:pPr>
      <w:r>
        <w:rPr>
          <w:rFonts w:hint="eastAsia"/>
        </w:rPr>
        <w:t>附　則</w:t>
      </w:r>
    </w:p>
    <w:p>
      <w:pPr>
        <w:pStyle w:val="0"/>
        <w:ind w:left="210" w:hanging="210"/>
        <w:rPr>
          <w:rFonts w:hint="default"/>
        </w:rPr>
      </w:pPr>
      <w:r>
        <w:rPr>
          <w:rFonts w:hint="eastAsia"/>
        </w:rPr>
        <w:t>この要領は、平成</w:t>
      </w:r>
      <w:r>
        <w:rPr>
          <w:rFonts w:hint="eastAsia"/>
        </w:rPr>
        <w:t>16</w:t>
      </w:r>
      <w:r>
        <w:rPr>
          <w:rFonts w:hint="eastAsia"/>
        </w:rPr>
        <w:t>年</w:t>
      </w:r>
      <w:r>
        <w:rPr>
          <w:rFonts w:hint="eastAsia"/>
        </w:rPr>
        <w:t>10</w:t>
      </w:r>
      <w:r>
        <w:rPr>
          <w:rFonts w:hint="eastAsia"/>
        </w:rPr>
        <w:t>月</w:t>
      </w:r>
      <w:r>
        <w:rPr>
          <w:rFonts w:hint="eastAsia"/>
        </w:rPr>
        <w:t>1</w:t>
      </w:r>
      <w:r>
        <w:rPr>
          <w:rFonts w:hint="eastAsia"/>
        </w:rPr>
        <w:t>日から施行する。</w:t>
      </w:r>
    </w:p>
    <w:p>
      <w:pPr>
        <w:pStyle w:val="0"/>
        <w:ind w:left="210" w:hanging="210"/>
        <w:rPr>
          <w:rFonts w:hint="default"/>
        </w:rPr>
      </w:pPr>
      <w:r>
        <w:rPr>
          <w:rFonts w:hint="eastAsia"/>
        </w:rPr>
        <w:t>この要領は、平成</w:t>
      </w:r>
      <w:r>
        <w:rPr>
          <w:rFonts w:hint="eastAsia"/>
        </w:rPr>
        <w:t>17</w:t>
      </w:r>
      <w:r>
        <w:rPr>
          <w:rFonts w:hint="eastAsia"/>
        </w:rPr>
        <w:t>年</w:t>
      </w:r>
      <w:r>
        <w:rPr>
          <w:rFonts w:hint="eastAsia"/>
        </w:rPr>
        <w:t>7</w:t>
      </w:r>
      <w:r>
        <w:rPr>
          <w:rFonts w:hint="eastAsia"/>
        </w:rPr>
        <w:t>月</w:t>
      </w:r>
      <w:r>
        <w:rPr>
          <w:rFonts w:hint="eastAsia"/>
        </w:rPr>
        <w:t>1</w:t>
      </w:r>
      <w:r>
        <w:rPr>
          <w:rFonts w:hint="eastAsia"/>
        </w:rPr>
        <w:t>日から施行する。</w:t>
      </w:r>
    </w:p>
    <w:p>
      <w:pPr>
        <w:pStyle w:val="0"/>
        <w:ind w:left="210" w:hanging="210"/>
        <w:rPr>
          <w:rFonts w:hint="default"/>
        </w:rPr>
      </w:pPr>
      <w:r>
        <w:rPr>
          <w:rFonts w:hint="eastAsia"/>
        </w:rPr>
        <w:t>この要領は、平成</w:t>
      </w:r>
      <w:r>
        <w:rPr>
          <w:rFonts w:hint="eastAsia"/>
        </w:rPr>
        <w:t>18</w:t>
      </w:r>
      <w:r>
        <w:rPr>
          <w:rFonts w:hint="eastAsia"/>
        </w:rPr>
        <w:t>年</w:t>
      </w:r>
      <w:r>
        <w:rPr>
          <w:rFonts w:hint="eastAsia"/>
        </w:rPr>
        <w:t>2</w:t>
      </w:r>
      <w:r>
        <w:rPr>
          <w:rFonts w:hint="eastAsia"/>
        </w:rPr>
        <w:t>月</w:t>
      </w:r>
      <w:r>
        <w:rPr>
          <w:rFonts w:hint="eastAsia"/>
        </w:rPr>
        <w:t>22</w:t>
      </w:r>
      <w:r>
        <w:rPr>
          <w:rFonts w:hint="eastAsia"/>
        </w:rPr>
        <w:t>日から施行する。</w:t>
      </w:r>
    </w:p>
    <w:p>
      <w:pPr>
        <w:pStyle w:val="0"/>
        <w:ind w:left="210" w:hanging="210"/>
        <w:rPr>
          <w:rFonts w:hint="default"/>
        </w:rPr>
      </w:pPr>
      <w:r>
        <w:rPr>
          <w:rFonts w:hint="eastAsia"/>
        </w:rPr>
        <w:t>この要領は、平成</w:t>
      </w:r>
      <w:r>
        <w:rPr>
          <w:rFonts w:hint="eastAsia"/>
        </w:rPr>
        <w:t>18</w:t>
      </w:r>
      <w:r>
        <w:rPr>
          <w:rFonts w:hint="eastAsia"/>
        </w:rPr>
        <w:t>年</w:t>
      </w:r>
      <w:r>
        <w:rPr>
          <w:rFonts w:hint="eastAsia"/>
        </w:rPr>
        <w:t>8</w:t>
      </w:r>
      <w:r>
        <w:rPr>
          <w:rFonts w:hint="eastAsia"/>
        </w:rPr>
        <w:t>月</w:t>
      </w:r>
      <w:r>
        <w:rPr>
          <w:rFonts w:hint="eastAsia"/>
        </w:rPr>
        <w:t>1</w:t>
      </w:r>
      <w:r>
        <w:rPr>
          <w:rFonts w:hint="eastAsia"/>
        </w:rPr>
        <w:t>日から施行する。</w:t>
      </w:r>
    </w:p>
    <w:p>
      <w:pPr>
        <w:pStyle w:val="0"/>
        <w:ind w:left="210" w:hanging="210"/>
        <w:rPr>
          <w:rFonts w:hint="default"/>
        </w:rPr>
      </w:pPr>
      <w:r>
        <w:rPr>
          <w:rFonts w:hint="eastAsia"/>
        </w:rPr>
        <w:t>この要領は、平成</w:t>
      </w:r>
      <w:r>
        <w:rPr>
          <w:rFonts w:hint="eastAsia"/>
        </w:rPr>
        <w:t>20</w:t>
      </w:r>
      <w:r>
        <w:rPr>
          <w:rFonts w:hint="eastAsia"/>
        </w:rPr>
        <w:t>年</w:t>
      </w:r>
      <w:r>
        <w:rPr>
          <w:rFonts w:hint="eastAsia"/>
        </w:rPr>
        <w:t>4</w:t>
      </w:r>
      <w:r>
        <w:rPr>
          <w:rFonts w:hint="eastAsia"/>
        </w:rPr>
        <w:t>月</w:t>
      </w:r>
      <w:r>
        <w:rPr>
          <w:rFonts w:hint="eastAsia"/>
        </w:rPr>
        <w:t>1</w:t>
      </w:r>
      <w:r>
        <w:rPr>
          <w:rFonts w:hint="eastAsia"/>
        </w:rPr>
        <w:t>日から施行する。</w:t>
      </w:r>
    </w:p>
    <w:p>
      <w:pPr>
        <w:pStyle w:val="0"/>
        <w:ind w:left="210" w:hanging="210"/>
        <w:rPr>
          <w:rFonts w:hint="default"/>
        </w:rPr>
      </w:pPr>
      <w:r>
        <w:rPr>
          <w:rFonts w:hint="eastAsia"/>
        </w:rPr>
        <w:t>この要領は、平成</w:t>
      </w:r>
      <w:r>
        <w:rPr>
          <w:rFonts w:hint="eastAsia"/>
        </w:rPr>
        <w:t>21</w:t>
      </w:r>
      <w:r>
        <w:rPr>
          <w:rFonts w:hint="eastAsia"/>
        </w:rPr>
        <w:t>年</w:t>
      </w:r>
      <w:r>
        <w:rPr>
          <w:rFonts w:hint="eastAsia"/>
        </w:rPr>
        <w:t>7</w:t>
      </w:r>
      <w:r>
        <w:rPr>
          <w:rFonts w:hint="eastAsia"/>
        </w:rPr>
        <w:t>月</w:t>
      </w:r>
      <w:r>
        <w:rPr>
          <w:rFonts w:hint="eastAsia"/>
        </w:rPr>
        <w:t>8</w:t>
      </w:r>
      <w:r>
        <w:rPr>
          <w:rFonts w:hint="eastAsia"/>
        </w:rPr>
        <w:t>日から施行する。</w:t>
      </w:r>
    </w:p>
    <w:p>
      <w:pPr>
        <w:pStyle w:val="0"/>
        <w:ind w:left="210" w:hanging="210"/>
        <w:rPr>
          <w:rFonts w:hint="default"/>
        </w:rPr>
      </w:pPr>
      <w:r>
        <w:rPr>
          <w:rFonts w:hint="eastAsia"/>
        </w:rPr>
        <w:t>この要領は、平成</w:t>
      </w:r>
      <w:r>
        <w:rPr>
          <w:rFonts w:hint="eastAsia"/>
        </w:rPr>
        <w:t>23</w:t>
      </w:r>
      <w:r>
        <w:rPr>
          <w:rFonts w:hint="eastAsia"/>
        </w:rPr>
        <w:t>年</w:t>
      </w:r>
      <w:r>
        <w:rPr>
          <w:rFonts w:hint="eastAsia"/>
        </w:rPr>
        <w:t>2</w:t>
      </w:r>
      <w:r>
        <w:rPr>
          <w:rFonts w:hint="eastAsia"/>
        </w:rPr>
        <w:t>月</w:t>
      </w:r>
      <w:r>
        <w:rPr>
          <w:rFonts w:hint="eastAsia"/>
        </w:rPr>
        <w:t>14</w:t>
      </w:r>
      <w:r>
        <w:rPr>
          <w:rFonts w:hint="eastAsia"/>
        </w:rPr>
        <w:t>日から施行する。</w:t>
      </w:r>
    </w:p>
    <w:p>
      <w:pPr>
        <w:pStyle w:val="0"/>
        <w:ind w:left="210" w:hanging="210"/>
        <w:rPr>
          <w:rFonts w:hint="default"/>
        </w:rPr>
      </w:pPr>
      <w:r>
        <w:rPr>
          <w:rFonts w:hint="eastAsia"/>
        </w:rPr>
        <w:t>この要領は、平成</w:t>
      </w:r>
      <w:r>
        <w:rPr>
          <w:rFonts w:hint="eastAsia"/>
        </w:rPr>
        <w:t>23</w:t>
      </w:r>
      <w:r>
        <w:rPr>
          <w:rFonts w:hint="eastAsia"/>
        </w:rPr>
        <w:t>年</w:t>
      </w:r>
      <w:r>
        <w:rPr>
          <w:rFonts w:hint="eastAsia"/>
        </w:rPr>
        <w:t>6</w:t>
      </w:r>
      <w:r>
        <w:rPr>
          <w:rFonts w:hint="eastAsia"/>
        </w:rPr>
        <w:t>月</w:t>
      </w:r>
      <w:r>
        <w:rPr>
          <w:rFonts w:hint="eastAsia"/>
        </w:rPr>
        <w:t>28</w:t>
      </w:r>
      <w:r>
        <w:rPr>
          <w:rFonts w:hint="eastAsia"/>
        </w:rPr>
        <w:t>日から施行する。</w:t>
      </w:r>
    </w:p>
    <w:p>
      <w:pPr>
        <w:pStyle w:val="0"/>
        <w:ind w:left="210" w:hanging="210"/>
        <w:rPr>
          <w:rFonts w:hint="default"/>
        </w:rPr>
      </w:pPr>
      <w:r>
        <w:rPr>
          <w:rFonts w:hint="eastAsia"/>
        </w:rPr>
        <w:t>この要領は、平成</w:t>
      </w:r>
      <w:r>
        <w:rPr>
          <w:rFonts w:hint="eastAsia"/>
        </w:rPr>
        <w:t>23</w:t>
      </w:r>
      <w:r>
        <w:rPr>
          <w:rFonts w:hint="eastAsia"/>
        </w:rPr>
        <w:t>年</w:t>
      </w:r>
      <w:r>
        <w:rPr>
          <w:rFonts w:hint="eastAsia"/>
        </w:rPr>
        <w:t>12</w:t>
      </w:r>
      <w:r>
        <w:rPr>
          <w:rFonts w:hint="eastAsia"/>
        </w:rPr>
        <w:t>月</w:t>
      </w:r>
      <w:r>
        <w:rPr>
          <w:rFonts w:hint="eastAsia"/>
        </w:rPr>
        <w:t>16</w:t>
      </w:r>
      <w:r>
        <w:rPr>
          <w:rFonts w:hint="eastAsia"/>
        </w:rPr>
        <w:t>日から施行する。</w:t>
      </w:r>
    </w:p>
    <w:p>
      <w:pPr>
        <w:pStyle w:val="0"/>
        <w:rPr>
          <w:rFonts w:hint="default"/>
        </w:rPr>
      </w:pPr>
      <w:r>
        <w:rPr>
          <w:rFonts w:hint="eastAsia"/>
        </w:rPr>
        <w:t>この要領は、平成</w:t>
      </w:r>
      <w:r>
        <w:rPr>
          <w:rFonts w:hint="eastAsia"/>
        </w:rPr>
        <w:t>24</w:t>
      </w:r>
      <w:r>
        <w:rPr>
          <w:rFonts w:hint="eastAsia"/>
        </w:rPr>
        <w:t>年</w:t>
      </w:r>
      <w:r>
        <w:rPr>
          <w:rFonts w:hint="eastAsia"/>
        </w:rPr>
        <w:t>12</w:t>
      </w:r>
      <w:r>
        <w:rPr>
          <w:rFonts w:hint="eastAsia"/>
        </w:rPr>
        <w:t>月３日から施行する。この要領の施行日前に認定した製品については、なお従前の例による。</w:t>
      </w:r>
    </w:p>
    <w:p>
      <w:pPr>
        <w:pStyle w:val="0"/>
        <w:ind w:left="210" w:hanging="210"/>
        <w:rPr>
          <w:rFonts w:hint="default"/>
        </w:rPr>
      </w:pPr>
      <w:r>
        <w:rPr>
          <w:rFonts w:hint="eastAsia"/>
        </w:rPr>
        <w:t>この要領は、平成</w:t>
      </w:r>
      <w:r>
        <w:rPr>
          <w:rFonts w:hint="eastAsia"/>
        </w:rPr>
        <w:t>25</w:t>
      </w:r>
      <w:r>
        <w:rPr>
          <w:rFonts w:hint="eastAsia"/>
        </w:rPr>
        <w:t>年</w:t>
      </w:r>
      <w:r>
        <w:rPr>
          <w:rFonts w:hint="eastAsia"/>
        </w:rPr>
        <w:t>7</w:t>
      </w:r>
      <w:r>
        <w:rPr>
          <w:rFonts w:hint="eastAsia"/>
        </w:rPr>
        <w:t>月</w:t>
      </w:r>
      <w:r>
        <w:rPr>
          <w:rFonts w:hint="eastAsia"/>
        </w:rPr>
        <w:t>11</w:t>
      </w:r>
      <w:r>
        <w:rPr>
          <w:rFonts w:hint="eastAsia"/>
        </w:rPr>
        <w:t>日から施行する。</w:t>
      </w:r>
    </w:p>
    <w:p>
      <w:pPr>
        <w:pStyle w:val="0"/>
        <w:ind w:left="210" w:hanging="210"/>
        <w:rPr>
          <w:rFonts w:hint="default"/>
        </w:rPr>
      </w:pPr>
      <w:r>
        <w:rPr>
          <w:rFonts w:hint="eastAsia"/>
        </w:rPr>
        <w:t>この要領は、平成</w:t>
      </w:r>
      <w:r>
        <w:rPr>
          <w:rFonts w:hint="eastAsia"/>
        </w:rPr>
        <w:t>26</w:t>
      </w:r>
      <w:r>
        <w:rPr>
          <w:rFonts w:hint="eastAsia"/>
        </w:rPr>
        <w:t>年１月</w:t>
      </w:r>
      <w:r>
        <w:rPr>
          <w:rFonts w:hint="eastAsia"/>
        </w:rPr>
        <w:t>10</w:t>
      </w:r>
      <w:r>
        <w:rPr>
          <w:rFonts w:hint="eastAsia"/>
        </w:rPr>
        <w:t>日から施行する。</w:t>
      </w:r>
      <w:r>
        <w:rPr>
          <w:rFonts w:hint="eastAsia"/>
        </w:rPr>
        <w:t>25</w:t>
      </w:r>
      <w:r>
        <w:rPr>
          <w:rFonts w:hint="eastAsia"/>
        </w:rPr>
        <w:t>年度において認定した製品については、改正後</w:t>
      </w:r>
      <w:r>
        <w:rPr>
          <w:rFonts w:hint="default" w:ascii="Arial" w:hAnsi="Arial"/>
        </w:rPr>
        <w:t>の</w:t>
      </w:r>
      <w:r>
        <w:rPr>
          <w:rFonts w:hint="eastAsia" w:ascii="Arial" w:hAnsi="Arial"/>
        </w:rPr>
        <w:t>要領</w:t>
      </w:r>
      <w:r>
        <w:rPr>
          <w:rFonts w:hint="default" w:ascii="Arial" w:hAnsi="Arial"/>
        </w:rPr>
        <w:t>の規定を適用する。</w:t>
      </w:r>
    </w:p>
    <w:p>
      <w:pPr>
        <w:pStyle w:val="0"/>
        <w:ind w:left="210" w:hanging="210"/>
        <w:rPr>
          <w:rFonts w:hint="default"/>
        </w:rPr>
      </w:pPr>
      <w:r>
        <w:rPr>
          <w:rFonts w:hint="eastAsia"/>
        </w:rPr>
        <w:t>この要領は、平成</w:t>
      </w:r>
      <w:r>
        <w:rPr>
          <w:rFonts w:hint="eastAsia"/>
        </w:rPr>
        <w:t>26</w:t>
      </w:r>
      <w:r>
        <w:rPr>
          <w:rFonts w:hint="eastAsia"/>
        </w:rPr>
        <w:t>年</w:t>
      </w:r>
      <w:r>
        <w:rPr>
          <w:rFonts w:hint="eastAsia"/>
        </w:rPr>
        <w:t>10</w:t>
      </w:r>
      <w:r>
        <w:rPr>
          <w:rFonts w:hint="eastAsia"/>
        </w:rPr>
        <w:t>月</w:t>
      </w:r>
      <w:r>
        <w:rPr>
          <w:rFonts w:hint="eastAsia"/>
        </w:rPr>
        <w:t>14</w:t>
      </w:r>
      <w:r>
        <w:rPr>
          <w:rFonts w:hint="eastAsia"/>
        </w:rPr>
        <w:t>日から施行する。</w:t>
      </w:r>
      <w:r>
        <w:rPr>
          <w:rFonts w:hint="eastAsia"/>
        </w:rPr>
        <w:t>25</w:t>
      </w:r>
      <w:r>
        <w:rPr>
          <w:rFonts w:hint="eastAsia"/>
        </w:rPr>
        <w:t>年度、</w:t>
      </w:r>
      <w:r>
        <w:rPr>
          <w:rFonts w:hint="eastAsia"/>
        </w:rPr>
        <w:t>26</w:t>
      </w:r>
      <w:r>
        <w:rPr>
          <w:rFonts w:hint="eastAsia"/>
        </w:rPr>
        <w:t>年度認定した製品については、</w:t>
      </w:r>
    </w:p>
    <w:p>
      <w:pPr>
        <w:pStyle w:val="0"/>
        <w:ind w:left="210" w:hanging="210"/>
        <w:rPr>
          <w:rFonts w:hint="default"/>
        </w:rPr>
      </w:pPr>
      <w:r>
        <w:rPr>
          <w:rFonts w:hint="eastAsia"/>
        </w:rPr>
        <w:t>改正後の要領の規定を適用する。</w:t>
      </w:r>
    </w:p>
    <w:p>
      <w:pPr>
        <w:pStyle w:val="0"/>
        <w:ind w:left="210" w:hanging="210"/>
        <w:rPr>
          <w:rFonts w:hint="default"/>
        </w:rPr>
      </w:pPr>
      <w:r>
        <w:rPr>
          <w:rFonts w:hint="eastAsia"/>
        </w:rPr>
        <w:t>この要領は、平成</w:t>
      </w:r>
      <w:r>
        <w:rPr>
          <w:rFonts w:hint="eastAsia"/>
        </w:rPr>
        <w:t>27</w:t>
      </w:r>
      <w:r>
        <w:rPr>
          <w:rFonts w:hint="eastAsia"/>
        </w:rPr>
        <w:t>年</w:t>
      </w:r>
      <w:r>
        <w:rPr>
          <w:rFonts w:hint="eastAsia"/>
        </w:rPr>
        <w:t>4</w:t>
      </w:r>
      <w:r>
        <w:rPr>
          <w:rFonts w:hint="eastAsia"/>
        </w:rPr>
        <w:t>月</w:t>
      </w:r>
      <w:r>
        <w:rPr>
          <w:rFonts w:hint="eastAsia"/>
        </w:rPr>
        <w:t>21</w:t>
      </w:r>
      <w:r>
        <w:rPr>
          <w:rFonts w:hint="eastAsia"/>
        </w:rPr>
        <w:t>日から施行する。</w:t>
      </w:r>
    </w:p>
    <w:p>
      <w:pPr>
        <w:pStyle w:val="0"/>
        <w:ind w:left="210" w:hanging="210"/>
        <w:rPr>
          <w:rFonts w:hint="default"/>
        </w:rPr>
      </w:pPr>
      <w:r>
        <w:rPr>
          <w:rFonts w:hint="eastAsia"/>
        </w:rPr>
        <w:t>この要領は、平成</w:t>
      </w:r>
      <w:r>
        <w:rPr>
          <w:rFonts w:hint="eastAsia"/>
        </w:rPr>
        <w:t>28</w:t>
      </w:r>
      <w:r>
        <w:rPr>
          <w:rFonts w:hint="eastAsia"/>
        </w:rPr>
        <w:t>年</w:t>
      </w:r>
      <w:r>
        <w:rPr>
          <w:rFonts w:hint="eastAsia"/>
        </w:rPr>
        <w:t>2</w:t>
      </w:r>
      <w:r>
        <w:rPr>
          <w:rFonts w:hint="eastAsia"/>
        </w:rPr>
        <w:t>月</w:t>
      </w:r>
      <w:r>
        <w:rPr>
          <w:rFonts w:hint="eastAsia"/>
        </w:rPr>
        <w:t>22</w:t>
      </w:r>
      <w:r>
        <w:rPr>
          <w:rFonts w:hint="eastAsia"/>
        </w:rPr>
        <w:t>日</w:t>
      </w:r>
      <w:bookmarkStart w:id="0" w:name="_GoBack"/>
      <w:bookmarkEnd w:id="0"/>
      <w:r>
        <w:rPr>
          <w:rFonts w:hint="eastAsia"/>
        </w:rPr>
        <w:t>から施行する。</w:t>
      </w:r>
    </w:p>
    <w:p>
      <w:pPr>
        <w:pStyle w:val="0"/>
        <w:ind w:left="210" w:hanging="210"/>
        <w:rPr>
          <w:rFonts w:hint="default"/>
          <w:u w:val="none"/>
        </w:rPr>
      </w:pPr>
      <w:r>
        <w:rPr>
          <w:rFonts w:hint="eastAsia"/>
          <w:color w:val="000000" w:themeColor="text1"/>
          <w:u w:val="none" w:color="auto"/>
        </w:rPr>
        <w:t>この要領は、平成</w:t>
      </w:r>
      <w:r>
        <w:rPr>
          <w:rFonts w:hint="eastAsia"/>
          <w:color w:val="000000" w:themeColor="text1"/>
          <w:u w:val="none" w:color="auto"/>
        </w:rPr>
        <w:t>30</w:t>
      </w:r>
      <w:r>
        <w:rPr>
          <w:rFonts w:hint="eastAsia"/>
          <w:color w:val="000000" w:themeColor="text1"/>
          <w:u w:val="none" w:color="auto"/>
        </w:rPr>
        <w:t>年</w:t>
      </w:r>
      <w:r>
        <w:rPr>
          <w:rFonts w:hint="eastAsia"/>
          <w:color w:val="000000" w:themeColor="text1"/>
          <w:u w:val="none" w:color="auto"/>
        </w:rPr>
        <w:t>11</w:t>
      </w:r>
      <w:r>
        <w:rPr>
          <w:rFonts w:hint="eastAsia"/>
          <w:color w:val="000000" w:themeColor="text1"/>
          <w:u w:val="none" w:color="auto"/>
        </w:rPr>
        <w:t>月</w:t>
      </w:r>
      <w:r>
        <w:rPr>
          <w:rFonts w:hint="eastAsia"/>
          <w:color w:val="000000" w:themeColor="text1"/>
          <w:u w:val="none" w:color="auto"/>
        </w:rPr>
        <w:t>1</w:t>
      </w:r>
      <w:r>
        <w:rPr>
          <w:rFonts w:hint="eastAsia"/>
          <w:color w:val="000000" w:themeColor="text1"/>
          <w:u w:val="none" w:color="auto"/>
        </w:rPr>
        <w:t>日から施行する。</w:t>
      </w:r>
    </w:p>
    <w:sectPr>
      <w:pgSz w:w="11906" w:h="16838"/>
      <w:pgMar w:top="1418" w:right="1418" w:bottom="1418" w:left="1418"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D34473B6"/>
    <w:lvl w:ilvl="0" w:tplc="E088449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33E7358"/>
    <w:lvl w:ilvl="0" w:tplc="13AC08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Theme="minorEastAsia"/>
        <w:kern w:val="2"/>
        <w:sz w:val="21"/>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3</Pages>
  <Words>48</Words>
  <Characters>2335</Characters>
  <Application>JUST Note</Application>
  <Lines>98</Lines>
  <Paragraphs>62</Paragraphs>
  <CharactersWithSpaces>2355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483823</cp:lastModifiedBy>
  <cp:lastPrinted>2018-10-24T08:15:37Z</cp:lastPrinted>
  <dcterms:created xsi:type="dcterms:W3CDTF">2013-07-04T10:57:00Z</dcterms:created>
  <dcterms:modified xsi:type="dcterms:W3CDTF">2016-02-17T07:25:03Z</dcterms:modified>
  <cp:revision>24</cp:revision>
</cp:coreProperties>
</file>