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spacing w:line="240" w:lineRule="auto"/>
        <w:ind w:left="1680" w:hanging="1680"/>
        <w:rPr>
          <w:rFonts w:hint="default"/>
        </w:rPr>
      </w:pPr>
      <w:r>
        <w:rPr>
          <w:rFonts w:hint="eastAsia"/>
        </w:rPr>
        <w:t>第２号様式（第５条関係）</w:t>
      </w:r>
    </w:p>
    <w:p>
      <w:pPr>
        <w:pStyle w:val="0"/>
        <w:spacing w:line="240" w:lineRule="auto"/>
        <w:rPr>
          <w:rFonts w:hint="default"/>
        </w:rPr>
      </w:pPr>
    </w:p>
    <w:p>
      <w:pPr>
        <w:pStyle w:val="0"/>
        <w:spacing w:line="240" w:lineRule="auto"/>
        <w:jc w:val="right"/>
        <w:rPr>
          <w:rFonts w:hint="default"/>
        </w:rPr>
      </w:pPr>
      <w:r>
        <w:rPr>
          <w:rFonts w:hint="eastAsia"/>
        </w:rPr>
        <w:t>令和元年　　月　　日</w:t>
      </w:r>
    </w:p>
    <w:p>
      <w:pPr>
        <w:pStyle w:val="0"/>
        <w:spacing w:line="240" w:lineRule="auto"/>
        <w:rPr>
          <w:rFonts w:hint="default"/>
        </w:rPr>
      </w:pPr>
    </w:p>
    <w:p>
      <w:pPr>
        <w:pStyle w:val="0"/>
        <w:spacing w:line="240" w:lineRule="auto"/>
        <w:rPr>
          <w:rFonts w:hint="default"/>
        </w:rPr>
      </w:pPr>
    </w:p>
    <w:p>
      <w:pPr>
        <w:pStyle w:val="0"/>
        <w:spacing w:line="240" w:lineRule="auto"/>
        <w:rPr>
          <w:rFonts w:hint="default"/>
        </w:rPr>
      </w:pPr>
      <w:r>
        <w:rPr>
          <w:rFonts w:hint="eastAsia"/>
        </w:rPr>
        <w:t>　</w:t>
      </w:r>
      <w:r>
        <w:rPr>
          <w:rFonts w:hint="eastAsia"/>
          <w:spacing w:val="105"/>
          <w:fitText w:val="1890" w:id="1"/>
        </w:rPr>
        <w:t>高知県知</w:t>
      </w:r>
      <w:r>
        <w:rPr>
          <w:rFonts w:hint="eastAsia"/>
          <w:fitText w:val="1890" w:id="1"/>
        </w:rPr>
        <w:t>事</w:t>
      </w:r>
      <w:r>
        <w:rPr>
          <w:rFonts w:hint="eastAsia"/>
        </w:rPr>
        <w:t>　　様</w:t>
      </w:r>
    </w:p>
    <w:p>
      <w:pPr>
        <w:pStyle w:val="0"/>
        <w:spacing w:line="240" w:lineRule="auto"/>
        <w:rPr>
          <w:rFonts w:hint="default"/>
        </w:rPr>
      </w:pPr>
    </w:p>
    <w:p>
      <w:pPr>
        <w:pStyle w:val="0"/>
        <w:spacing w:line="240" w:lineRule="auto"/>
        <w:rPr>
          <w:rFonts w:hint="default"/>
        </w:rPr>
      </w:pPr>
      <w:bookmarkStart w:id="0" w:name="_GoBack"/>
      <w:bookmarkEnd w:id="0"/>
    </w:p>
    <w:p>
      <w:pPr>
        <w:pStyle w:val="0"/>
        <w:spacing w:line="240" w:lineRule="auto"/>
        <w:ind w:firstLine="4620" w:firstLineChars="2200"/>
        <w:rPr>
          <w:rFonts w:hint="default"/>
        </w:rPr>
      </w:pPr>
      <w:r>
        <w:rPr>
          <w:rFonts w:hint="eastAsia"/>
        </w:rPr>
        <w:t>　住所</w:t>
      </w:r>
    </w:p>
    <w:p>
      <w:pPr>
        <w:pStyle w:val="0"/>
        <w:spacing w:line="240" w:lineRule="auto"/>
        <w:rPr>
          <w:rFonts w:hint="default"/>
        </w:rPr>
      </w:pPr>
    </w:p>
    <w:p>
      <w:pPr>
        <w:pStyle w:val="0"/>
        <w:spacing w:line="240" w:lineRule="auto"/>
        <w:rPr>
          <w:rFonts w:hint="default"/>
        </w:rPr>
      </w:pPr>
      <w:r>
        <w:rPr>
          <w:rFonts w:hint="eastAsia"/>
        </w:rPr>
        <w:t>　　　　　　　　　　　　　　　　　　　　　　　氏名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position w:val="2"/>
          <w:sz w:val="14"/>
        </w:rPr>
        <w:instrText>印</w:instrText>
      </w:r>
      <w:r>
        <w:rPr>
          <w:rFonts w:hint="eastAsia"/>
        </w:rPr>
        <w:instrText>)</w:instrText>
      </w:r>
      <w:r>
        <w:rPr>
          <w:rFonts w:hint="eastAsia"/>
        </w:rPr>
        <w:fldChar w:fldCharType="end"/>
      </w:r>
    </w:p>
    <w:p>
      <w:pPr>
        <w:pStyle w:val="0"/>
        <w:spacing w:line="240" w:lineRule="auto"/>
        <w:rPr>
          <w:rFonts w:hint="default"/>
        </w:rPr>
      </w:pPr>
    </w:p>
    <w:p>
      <w:pPr>
        <w:pStyle w:val="0"/>
        <w:spacing w:line="240" w:lineRule="auto"/>
        <w:rPr>
          <w:rFonts w:hint="default"/>
        </w:rPr>
      </w:pPr>
    </w:p>
    <w:p>
      <w:pPr>
        <w:pStyle w:val="0"/>
        <w:spacing w:line="240" w:lineRule="auto"/>
        <w:rPr>
          <w:rFonts w:hint="default"/>
        </w:rPr>
      </w:pPr>
    </w:p>
    <w:p>
      <w:pPr>
        <w:pStyle w:val="0"/>
        <w:spacing w:line="240" w:lineRule="auto"/>
        <w:jc w:val="center"/>
        <w:rPr>
          <w:rFonts w:hint="default"/>
          <w:strike w:val="1"/>
          <w:sz w:val="32"/>
        </w:rPr>
      </w:pPr>
      <w:r>
        <w:rPr>
          <w:rFonts w:hint="eastAsia"/>
          <w:sz w:val="22"/>
        </w:rPr>
        <w:t>アドバイザー名簿登録同意書</w:t>
      </w:r>
    </w:p>
    <w:p>
      <w:pPr>
        <w:pStyle w:val="0"/>
        <w:spacing w:line="240" w:lineRule="auto"/>
        <w:rPr>
          <w:rFonts w:hint="default"/>
        </w:rPr>
      </w:pPr>
    </w:p>
    <w:p>
      <w:pPr>
        <w:pStyle w:val="0"/>
        <w:spacing w:line="240" w:lineRule="auto"/>
        <w:rPr>
          <w:rFonts w:hint="default"/>
        </w:rPr>
      </w:pPr>
      <w:r>
        <w:rPr>
          <w:rFonts w:hint="eastAsia"/>
        </w:rPr>
        <w:t>　　私は、高知県（以下「県」という。）が行う</w:t>
      </w:r>
      <w:r>
        <w:rPr>
          <w:rFonts w:hint="eastAsia" w:ascii="ＭＳ ゴシック" w:hAnsi="ＭＳ ゴシック" w:eastAsia="ＭＳ ゴシック"/>
          <w:sz w:val="22"/>
        </w:rPr>
        <w:t>令和元年度高知県働き方改革実践支援アドバイザー派遣事業実施要綱第５条第４項</w:t>
      </w:r>
      <w:r>
        <w:rPr>
          <w:rFonts w:hint="eastAsia"/>
        </w:rPr>
        <w:t>に規定するアドバイザー名簿への登録にあたり、下記のことに同意します。</w:t>
      </w:r>
    </w:p>
    <w:p>
      <w:pPr>
        <w:pStyle w:val="0"/>
        <w:spacing w:line="240" w:lineRule="auto"/>
        <w:rPr>
          <w:rFonts w:hint="default"/>
        </w:rPr>
      </w:pPr>
    </w:p>
    <w:p>
      <w:pPr>
        <w:pStyle w:val="15"/>
        <w:spacing w:line="240" w:lineRule="auto"/>
        <w:rPr>
          <w:rFonts w:hint="default"/>
        </w:rPr>
      </w:pPr>
      <w:r>
        <w:rPr>
          <w:rFonts w:hint="eastAsia"/>
        </w:rPr>
        <w:t>記</w:t>
      </w:r>
    </w:p>
    <w:p>
      <w:pPr>
        <w:pStyle w:val="0"/>
        <w:spacing w:line="240" w:lineRule="auto"/>
        <w:rPr>
          <w:rFonts w:hint="default"/>
        </w:rPr>
      </w:pPr>
    </w:p>
    <w:p>
      <w:pPr>
        <w:pStyle w:val="0"/>
        <w:spacing w:line="240" w:lineRule="auto"/>
        <w:ind w:left="420" w:hanging="420" w:hangingChars="200"/>
        <w:rPr>
          <w:rFonts w:hint="default"/>
        </w:rPr>
      </w:pPr>
      <w:r>
        <w:rPr>
          <w:rFonts w:hint="eastAsia"/>
        </w:rPr>
        <w:t>１　本事業の実施にあたっては、県が定める「</w:t>
      </w:r>
      <w:r>
        <w:rPr>
          <w:rFonts w:hint="eastAsia" w:ascii="ＭＳ ゴシック" w:hAnsi="ＭＳ ゴシック" w:eastAsia="ＭＳ ゴシック"/>
          <w:sz w:val="22"/>
        </w:rPr>
        <w:t>令和元年度高知県働き方改革実践支援アドバイザー派遣事業実施要綱</w:t>
      </w:r>
      <w:r>
        <w:rPr>
          <w:rFonts w:hint="eastAsia"/>
        </w:rPr>
        <w:t>」を遵守し、当該企業の働き方改革に向けた取組への支援を行う。</w:t>
      </w:r>
    </w:p>
    <w:p>
      <w:pPr>
        <w:pStyle w:val="0"/>
        <w:spacing w:line="240" w:lineRule="auto"/>
        <w:ind w:left="420" w:hanging="420" w:hangingChars="200"/>
        <w:rPr>
          <w:rFonts w:hint="default"/>
        </w:rPr>
      </w:pPr>
    </w:p>
    <w:p>
      <w:pPr>
        <w:pStyle w:val="0"/>
        <w:spacing w:line="240" w:lineRule="auto"/>
        <w:ind w:left="420" w:hanging="420" w:hangingChars="200"/>
        <w:rPr>
          <w:rFonts w:hint="default"/>
        </w:rPr>
      </w:pPr>
      <w:r>
        <w:rPr>
          <w:rFonts w:hint="eastAsia"/>
        </w:rPr>
        <w:t>２　派遣の際に知り得た秘密については一切他に漏らさず、また、自己の利益のために利用しない。</w:t>
      </w:r>
    </w:p>
    <w:p>
      <w:pPr>
        <w:pStyle w:val="0"/>
        <w:spacing w:line="240" w:lineRule="auto"/>
        <w:rPr>
          <w:rFonts w:hint="default"/>
        </w:rPr>
      </w:pPr>
    </w:p>
    <w:p>
      <w:pPr>
        <w:pStyle w:val="0"/>
        <w:spacing w:line="240" w:lineRule="auto"/>
        <w:ind w:left="420" w:hanging="420" w:hangingChars="200"/>
        <w:rPr>
          <w:rFonts w:hint="default"/>
        </w:rPr>
      </w:pPr>
      <w:r>
        <w:rPr>
          <w:rFonts w:hint="eastAsia"/>
        </w:rPr>
        <w:t>３　派遣期間中に死亡、病気及びその他不測の事態に遭遇した場合でも、県にはその責を一切求めない。</w:t>
      </w:r>
    </w:p>
    <w:p>
      <w:pPr>
        <w:pStyle w:val="17"/>
        <w:spacing w:line="240" w:lineRule="auto"/>
        <w:ind w:right="210"/>
        <w:jc w:val="both"/>
        <w:rPr>
          <w:rFonts w:hint="default"/>
        </w:rPr>
      </w:pPr>
    </w:p>
    <w:p>
      <w:pPr>
        <w:pStyle w:val="0"/>
        <w:spacing w:line="240" w:lineRule="auto"/>
        <w:ind w:left="210" w:hanging="210" w:hangingChars="100"/>
        <w:rPr>
          <w:rFonts w:hint="default"/>
        </w:rPr>
      </w:pPr>
      <w:r>
        <w:rPr>
          <w:rFonts w:hint="eastAsia"/>
        </w:rPr>
        <w:t>４　自らの名刺・ホームページ等に、県の登録アドバイザーである旨を表示しない。</w:t>
      </w:r>
    </w:p>
    <w:p>
      <w:pPr>
        <w:pStyle w:val="0"/>
        <w:spacing w:line="240" w:lineRule="auto"/>
        <w:rPr>
          <w:rFonts w:hint="default"/>
        </w:rPr>
      </w:pPr>
    </w:p>
    <w:p>
      <w:pPr>
        <w:pStyle w:val="0"/>
        <w:spacing w:line="240" w:lineRule="auto"/>
        <w:ind w:left="0" w:leftChars="0" w:hanging="420" w:hangingChars="200"/>
        <w:rPr>
          <w:rFonts w:hint="default"/>
        </w:rPr>
      </w:pPr>
      <w:r>
        <w:rPr>
          <w:rFonts w:hint="eastAsia"/>
        </w:rPr>
        <w:t>５　本事業に係る派遣経費は、２時間を１単位とし、１単位につき２５，０００円（消費税及び地方消費税を含む）とする。なお、当該派遣経費には、当該派遣に係る旅費を含むものとする。</w:t>
      </w:r>
    </w:p>
    <w:p>
      <w:pPr>
        <w:pStyle w:val="0"/>
        <w:spacing w:line="240" w:lineRule="auto"/>
        <w:rPr>
          <w:rFonts w:hint="default"/>
        </w:rPr>
      </w:pPr>
    </w:p>
    <w:p>
      <w:pPr>
        <w:pStyle w:val="0"/>
        <w:spacing w:line="240" w:lineRule="auto"/>
        <w:rPr>
          <w:rFonts w:hint="default"/>
        </w:rPr>
      </w:pPr>
      <w:r>
        <w:rPr>
          <w:rFonts w:hint="eastAsia"/>
        </w:rPr>
        <w:t>６　本事業の目的や内容を逸脱した行為を行った場合等により登録を取り消されることがあっても、</w:t>
      </w:r>
    </w:p>
    <w:p>
      <w:pPr>
        <w:pStyle w:val="0"/>
        <w:spacing w:line="240" w:lineRule="auto"/>
        <w:ind w:firstLine="420" w:firstLineChars="200"/>
        <w:rPr>
          <w:rFonts w:hint="default"/>
        </w:rPr>
      </w:pPr>
      <w:r>
        <w:rPr>
          <w:rFonts w:hint="eastAsia"/>
        </w:rPr>
        <w:t>県に対し一切の異議申し立てを行わない。</w:t>
      </w:r>
    </w:p>
    <w:p>
      <w:pPr>
        <w:pStyle w:val="0"/>
        <w:spacing w:line="240" w:lineRule="auto"/>
        <w:rPr>
          <w:rFonts w:hint="default"/>
        </w:rPr>
      </w:pPr>
    </w:p>
    <w:p>
      <w:pPr>
        <w:pStyle w:val="0"/>
        <w:spacing w:line="240" w:lineRule="auto"/>
        <w:rPr>
          <w:rFonts w:hint="default"/>
        </w:rPr>
      </w:pPr>
    </w:p>
    <w:p>
      <w:pPr>
        <w:pStyle w:val="0"/>
        <w:spacing w:line="240" w:lineRule="auto"/>
        <w:ind w:leftChars="0" w:firstLine="0" w:firstLineChars="0"/>
        <w:rPr>
          <w:rFonts w:hint="default"/>
        </w:rPr>
      </w:pPr>
    </w:p>
    <w:sectPr>
      <w:pgSz w:w="11906" w:h="16838"/>
      <w:pgMar w:top="1276" w:right="1304" w:bottom="567" w:left="1304" w:header="851" w:footer="992"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removePersonalInformation/>
  <w:bordersDoNotSurroundHeader/>
  <w:bordersDoNotSurroundFooter/>
  <w:doNotTrackMoves/>
  <w:doNotTrackFormatting/>
  <w:defaultTabStop w:val="84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pPrDefault>
      <w:pPr>
        <w:spacing w:line="362" w:lineRule="exact"/>
        <w:jc w:val="both"/>
      </w:pPr>
    </w:pPrDefault>
  </w:docDefaults>
  <w:style w:type="paragraph" w:styleId="0" w:default="1">
    <w:name w:val="Normal"/>
    <w:next w:val="0"/>
    <w:link w:val="0"/>
    <w:uiPriority w:val="0"/>
    <w:qFormat/>
    <w:rPr>
      <w:rFonts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eastAsia="ＭＳ 明朝"/>
    </w:rPr>
  </w:style>
  <w:style w:type="character" w:styleId="16" w:customStyle="1">
    <w:name w:val="記 (文字)"/>
    <w:basedOn w:val="10"/>
    <w:next w:val="16"/>
    <w:link w:val="15"/>
    <w:uiPriority w:val="0"/>
    <w:rPr>
      <w:rFonts w:eastAsia="ＭＳ 明朝"/>
    </w:rPr>
  </w:style>
  <w:style w:type="paragraph" w:styleId="17">
    <w:name w:val="Closing"/>
    <w:basedOn w:val="0"/>
    <w:next w:val="17"/>
    <w:link w:val="18"/>
    <w:uiPriority w:val="0"/>
    <w:pPr>
      <w:jc w:val="right"/>
    </w:pPr>
    <w:rPr>
      <w:rFonts w:eastAsia="ＭＳ 明朝"/>
    </w:rPr>
  </w:style>
  <w:style w:type="character" w:styleId="18" w:customStyle="1">
    <w:name w:val="結語 (文字)"/>
    <w:basedOn w:val="10"/>
    <w:next w:val="18"/>
    <w:link w:val="17"/>
    <w:uiPriority w:val="0"/>
    <w:rPr>
      <w:rFonts w:eastAsia="ＭＳ 明朝"/>
    </w:rPr>
  </w:style>
  <w:style w:type="paragraph" w:styleId="19">
    <w:name w:val="Balloon Text"/>
    <w:basedOn w:val="0"/>
    <w:next w:val="19"/>
    <w:link w:val="20"/>
    <w:uiPriority w:val="0"/>
    <w:semiHidden/>
    <w:pPr>
      <w:spacing w:line="240" w:lineRule="auto"/>
    </w:pPr>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TotalTime>
  <Pages>1</Pages>
  <Words>0</Words>
  <Characters>491</Characters>
  <Application>JUST Note</Application>
  <Lines>39</Lines>
  <Paragraphs>15</Paragraphs>
  <CharactersWithSpaces>545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2018-02-19T01:44:00Z</cp:lastPrinted>
  <dcterms:created xsi:type="dcterms:W3CDTF">2019-07-12T08:06:00Z</dcterms:created>
  <dcterms:modified xsi:type="dcterms:W3CDTF">2019-07-17T08:11:19Z</dcterms:modified>
  <cp:revision>11</cp:revision>
</cp:coreProperties>
</file>