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tabs>
          <w:tab w:val="clear" w:pos="4252"/>
          <w:tab w:val="clear" w:pos="8504"/>
        </w:tabs>
        <w:snapToGrid w:val="1"/>
        <w:rPr>
          <w:rFonts w:hint="default"/>
        </w:rPr>
      </w:pPr>
      <w:bookmarkStart w:id="0" w:name="_Toc33700014"/>
      <w:r>
        <w:rPr>
          <w:rFonts w:hint="eastAsia"/>
        </w:rPr>
        <w:t>別</w:t>
      </w:r>
      <w:bookmarkStart w:id="1" w:name="_GoBack"/>
      <w:bookmarkEnd w:id="1"/>
      <w:r>
        <w:rPr>
          <w:rFonts w:hint="eastAsia"/>
        </w:rPr>
        <w:t>記様式第１号（第４次高知県情報ハイウェイ運営管理要綱第３条関係）</w:t>
      </w:r>
    </w:p>
    <w:p>
      <w:pPr>
        <w:pStyle w:val="16"/>
        <w:tabs>
          <w:tab w:val="clear" w:pos="4252"/>
          <w:tab w:val="clear" w:pos="8504"/>
        </w:tabs>
        <w:snapToGrid w:val="1"/>
        <w:rPr>
          <w:rFonts w:hint="default"/>
        </w:rPr>
      </w:pPr>
    </w:p>
    <w:p>
      <w:pPr>
        <w:pStyle w:val="16"/>
        <w:tabs>
          <w:tab w:val="clear" w:pos="4252"/>
          <w:tab w:val="clear" w:pos="8504"/>
        </w:tabs>
        <w:snapToGrid w:val="1"/>
        <w:jc w:val="center"/>
        <w:rPr>
          <w:rFonts w:hint="default"/>
          <w:b w:val="1"/>
          <w:sz w:val="32"/>
        </w:rPr>
      </w:pPr>
      <w:r>
        <w:rPr>
          <w:rFonts w:hint="eastAsia"/>
          <w:b w:val="1"/>
          <w:sz w:val="32"/>
        </w:rPr>
        <w:t>第４次高知県情報ハイウェイ接続等協議書</w:t>
      </w:r>
      <w:bookmarkEnd w:id="0"/>
    </w:p>
    <w:p>
      <w:pPr>
        <w:pStyle w:val="52"/>
        <w:rPr>
          <w:rFonts w:hint="default" w:ascii="ＭＳ 明朝" w:hAnsi="ＭＳ 明朝"/>
        </w:rPr>
      </w:pPr>
    </w:p>
    <w:p>
      <w:pPr>
        <w:pStyle w:val="52"/>
        <w:rPr>
          <w:rFonts w:hint="default" w:ascii="ＭＳ 明朝" w:hAnsi="ＭＳ 明朝"/>
        </w:rPr>
      </w:pPr>
      <w:r>
        <w:rPr>
          <w:rFonts w:hint="eastAsia" w:ascii="ＭＳ 明朝" w:hAnsi="ＭＳ 明朝"/>
        </w:rPr>
        <w:t>令和　　年　　月　　日</w:t>
      </w:r>
    </w:p>
    <w:p>
      <w:pPr>
        <w:pStyle w:val="0"/>
        <w:rPr>
          <w:rFonts w:hint="default"/>
        </w:rPr>
      </w:pPr>
    </w:p>
    <w:p>
      <w:pPr>
        <w:pStyle w:val="0"/>
        <w:ind w:firstLine="210" w:firstLineChars="100"/>
        <w:rPr>
          <w:rFonts w:hint="default"/>
        </w:rPr>
      </w:pPr>
      <w:r>
        <w:rPr>
          <w:rFonts w:hint="eastAsia"/>
        </w:rPr>
        <w:t>高知県情報ハイウェイ管理者　様</w:t>
      </w:r>
    </w:p>
    <w:p>
      <w:pPr>
        <w:pStyle w:val="0"/>
        <w:ind w:firstLine="210" w:firstLineChars="100"/>
        <w:rPr>
          <w:rFonts w:hint="default"/>
        </w:rPr>
      </w:pPr>
    </w:p>
    <w:p>
      <w:pPr>
        <w:pStyle w:val="0"/>
        <w:ind w:firstLine="4620"/>
        <w:rPr>
          <w:rFonts w:hint="default"/>
          <w:sz w:val="22"/>
        </w:rPr>
      </w:pPr>
      <w:r>
        <w:rPr>
          <w:rFonts w:hint="eastAsia"/>
          <w:sz w:val="22"/>
        </w:rPr>
        <w:t>団体の名称　</w:t>
      </w:r>
    </w:p>
    <w:p>
      <w:pPr>
        <w:pStyle w:val="0"/>
        <w:ind w:firstLine="4620"/>
        <w:rPr>
          <w:rFonts w:hint="default"/>
          <w:sz w:val="22"/>
        </w:rPr>
      </w:pPr>
      <w:r>
        <w:rPr>
          <w:rFonts w:hint="eastAsia"/>
          <w:sz w:val="22"/>
        </w:rPr>
        <w:t>代表者氏名　</w:t>
      </w:r>
    </w:p>
    <w:p>
      <w:pPr>
        <w:pStyle w:val="0"/>
        <w:rPr>
          <w:rFonts w:hint="default"/>
        </w:rPr>
      </w:pPr>
    </w:p>
    <w:p>
      <w:pPr>
        <w:pStyle w:val="0"/>
        <w:ind w:firstLine="210"/>
        <w:rPr>
          <w:rFonts w:hint="default"/>
        </w:rPr>
      </w:pPr>
      <w:r>
        <w:rPr>
          <w:rFonts w:hint="eastAsia"/>
        </w:rPr>
        <w:t>第４次高知県情報ハイウェイの利用について、次のとおり協議します。</w:t>
      </w:r>
    </w:p>
    <w:p>
      <w:pPr>
        <w:pStyle w:val="0"/>
        <w:rPr>
          <w:rFonts w:hint="default"/>
          <w:u w:val="single" w:color="auto"/>
        </w:rPr>
      </w:pPr>
    </w:p>
    <w:p>
      <w:pPr>
        <w:pStyle w:val="0"/>
        <w:rPr>
          <w:rFonts w:hint="default"/>
        </w:rPr>
      </w:pPr>
      <w:r>
        <w:rPr>
          <w:rFonts w:hint="eastAsia"/>
        </w:rPr>
        <w:t>１　協議の種類</w:t>
      </w:r>
    </w:p>
    <w:p>
      <w:pPr>
        <w:pStyle w:val="0"/>
        <w:ind w:firstLine="630"/>
        <w:rPr>
          <w:rFonts w:hint="default"/>
        </w:rPr>
      </w:pPr>
      <w:r>
        <w:rPr>
          <w:rFonts w:hint="eastAsia"/>
          <w:u w:val="single" w:color="auto"/>
        </w:rPr>
        <w:t>［　］アクセス回線の追加・削除　　　　　　</w:t>
      </w:r>
      <w:r>
        <w:rPr>
          <w:rFonts w:hint="eastAsia"/>
          <w:sz w:val="16"/>
        </w:rPr>
        <w:t>【別紙１】</w:t>
      </w:r>
    </w:p>
    <w:p>
      <w:pPr>
        <w:pStyle w:val="0"/>
        <w:ind w:firstLine="630"/>
        <w:rPr>
          <w:rFonts w:hint="default"/>
          <w:u w:val="single" w:color="auto"/>
        </w:rPr>
      </w:pPr>
      <w:r>
        <w:rPr>
          <w:rFonts w:hint="eastAsia"/>
          <w:u w:val="single" w:color="auto"/>
        </w:rPr>
        <w:t>［　］アクセス回線の変更　　　　　　　　　</w:t>
      </w:r>
      <w:r>
        <w:rPr>
          <w:rFonts w:hint="eastAsia"/>
          <w:sz w:val="16"/>
        </w:rPr>
        <w:t>【別紙２】</w:t>
      </w:r>
    </w:p>
    <w:p>
      <w:pPr>
        <w:pStyle w:val="0"/>
        <w:ind w:firstLine="630"/>
        <w:rPr>
          <w:rFonts w:hint="default"/>
          <w:sz w:val="16"/>
        </w:rPr>
      </w:pPr>
      <w:r>
        <w:rPr>
          <w:rFonts w:hint="eastAsia"/>
          <w:u w:val="single" w:color="auto"/>
        </w:rPr>
        <w:t>［　］ＶＰＮ設定の追加・削除　　　　　　　</w:t>
      </w:r>
      <w:r>
        <w:rPr>
          <w:rFonts w:hint="eastAsia"/>
          <w:sz w:val="16"/>
        </w:rPr>
        <w:t>【別紙１】</w:t>
      </w:r>
    </w:p>
    <w:p>
      <w:pPr>
        <w:pStyle w:val="0"/>
        <w:ind w:firstLine="630"/>
        <w:rPr>
          <w:rFonts w:hint="default"/>
          <w:sz w:val="16"/>
        </w:rPr>
      </w:pPr>
      <w:r>
        <w:rPr>
          <w:rFonts w:hint="eastAsia"/>
          <w:u w:val="single" w:color="auto"/>
        </w:rPr>
        <w:t>［　］ＶＰＮ設定の変更　　　　　　　　　　</w:t>
      </w:r>
      <w:r>
        <w:rPr>
          <w:rFonts w:hint="eastAsia"/>
          <w:sz w:val="16"/>
        </w:rPr>
        <w:t>【別紙２】</w:t>
      </w:r>
    </w:p>
    <w:p>
      <w:pPr>
        <w:pStyle w:val="0"/>
        <w:ind w:firstLine="630"/>
        <w:rPr>
          <w:rFonts w:hint="default"/>
          <w:sz w:val="22"/>
        </w:rPr>
      </w:pPr>
      <w:r>
        <w:rPr>
          <w:rFonts w:hint="eastAsia"/>
          <w:u w:val="single" w:color="auto"/>
        </w:rPr>
        <w:t>［　］その他（　　　　　　　　</w:t>
      </w:r>
      <w:r>
        <w:rPr>
          <w:rFonts w:hint="eastAsia"/>
          <w:u w:val="single" w:color="auto"/>
        </w:rPr>
        <w:t xml:space="preserve"> </w:t>
      </w:r>
      <w:r>
        <w:rPr>
          <w:rFonts w:hint="eastAsia"/>
          <w:u w:val="single" w:color="auto"/>
        </w:rPr>
        <w:t>　　　　　）</w:t>
      </w:r>
      <w:r>
        <w:rPr>
          <w:rFonts w:hint="eastAsia"/>
          <w:sz w:val="16"/>
        </w:rPr>
        <w:t>【情報政策課に要問い合わせ】</w:t>
      </w:r>
    </w:p>
    <w:p>
      <w:pPr>
        <w:pStyle w:val="0"/>
        <w:ind w:right="-624" w:rightChars="-297"/>
        <w:rPr>
          <w:rFonts w:hint="default"/>
        </w:rPr>
      </w:pPr>
      <w:r>
        <w:rPr>
          <w:rFonts w:hint="eastAsia"/>
        </w:rPr>
        <w:t>　　　　</w:t>
      </w:r>
    </w:p>
    <w:p>
      <w:pPr>
        <w:pStyle w:val="0"/>
        <w:rPr>
          <w:rFonts w:hint="default"/>
        </w:rPr>
      </w:pPr>
      <w:r>
        <w:rPr>
          <w:rFonts w:hint="eastAsia"/>
        </w:rPr>
        <w:t>２　協議内容</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361950</wp:posOffset>
                </wp:positionH>
                <wp:positionV relativeFrom="paragraph">
                  <wp:posOffset>0</wp:posOffset>
                </wp:positionV>
                <wp:extent cx="5215890" cy="138747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5215890" cy="1387475"/>
                        </a:xfrm>
                        <a:prstGeom prst="rect">
                          <a:avLst/>
                        </a:prstGeom>
                        <a:no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pt;mso-position-vertical-relative:text;mso-position-horizontal-relative:text;v-text-anchor:top;position:absolute;height:109.25pt;mso-wrap-distance-top:0pt;width:410.7pt;mso-wrap-distance-left:9pt;margin-left:28.5pt;z-index:2;" o:spid="_x0000_s1026" o:allowincell="t" o:allowoverlap="t" filled="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利用開始希望日</w:t>
      </w:r>
    </w:p>
    <w:p>
      <w:pPr>
        <w:pStyle w:val="0"/>
        <w:ind w:firstLine="630" w:firstLineChars="300"/>
        <w:rPr>
          <w:rFonts w:hint="default"/>
        </w:rPr>
      </w:pPr>
      <w:r>
        <w:rPr>
          <w:rFonts w:hint="eastAsia"/>
          <w:u w:val="single" w:color="auto"/>
        </w:rPr>
        <w:t>令和　年　月　日</w:t>
      </w:r>
    </w:p>
    <w:p>
      <w:pPr>
        <w:pStyle w:val="0"/>
        <w:rPr>
          <w:rFonts w:hint="default"/>
          <w:u w:val="single" w:color="auto"/>
        </w:rPr>
      </w:pPr>
    </w:p>
    <w:p>
      <w:pPr>
        <w:pStyle w:val="16"/>
        <w:tabs>
          <w:tab w:val="clear" w:pos="4252"/>
          <w:tab w:val="clear" w:pos="8504"/>
        </w:tabs>
        <w:snapToGrid w:val="1"/>
        <w:rPr>
          <w:rFonts w:hint="default"/>
        </w:rPr>
      </w:pPr>
      <w:r>
        <w:rPr>
          <w:rFonts w:hint="eastAsia"/>
        </w:rPr>
        <w:t>４　ネットワーク管理担当者・連絡先</w:t>
      </w:r>
    </w:p>
    <w:p>
      <w:pPr>
        <w:pStyle w:val="0"/>
        <w:rPr>
          <w:rFonts w:hint="default"/>
        </w:rPr>
      </w:pPr>
      <w:r>
        <w:rPr>
          <w:rFonts w:hint="eastAsia"/>
        </w:rPr>
        <w:t>　　　</w:t>
      </w:r>
      <w:r>
        <w:rPr>
          <w:rFonts w:hint="eastAsia"/>
          <w:u w:val="single" w:color="auto"/>
        </w:rPr>
        <w:t>所　属：　　　　　　　　　　　　　　　　職氏名：　　　　　　　　　　　　　　　</w:t>
      </w:r>
    </w:p>
    <w:p>
      <w:pPr>
        <w:pStyle w:val="0"/>
        <w:rPr>
          <w:rFonts w:hint="default"/>
        </w:rPr>
      </w:pPr>
      <w:r>
        <w:rPr>
          <w:rFonts w:hint="eastAsia"/>
        </w:rPr>
        <w:t>　　　</w:t>
      </w:r>
      <w:r>
        <w:rPr>
          <w:rFonts w:hint="eastAsia"/>
          <w:u w:val="single" w:color="auto"/>
        </w:rPr>
        <w:t>ＴＥＬ：　　　　　　　　　　　　　　　　ＦＡＸ：　　　　　　　　　　　　　　　</w:t>
      </w:r>
    </w:p>
    <w:p>
      <w:pPr>
        <w:pStyle w:val="0"/>
        <w:rPr>
          <w:rFonts w:hint="default"/>
          <w:u w:val="single" w:color="auto"/>
        </w:rPr>
      </w:pPr>
      <w:r>
        <w:rPr>
          <w:rFonts w:hint="eastAsia"/>
        </w:rPr>
        <w:t>　　　</w:t>
      </w:r>
      <w:r>
        <w:rPr>
          <w:rFonts w:hint="eastAsia"/>
          <w:u w:val="single" w:color="auto"/>
        </w:rPr>
        <w:t>E-mail</w:t>
      </w:r>
      <w:r>
        <w:rPr>
          <w:rFonts w:hint="eastAsia"/>
          <w:u w:val="single" w:color="auto"/>
        </w:rPr>
        <w:t>：　　　　　　　　　　　　　　　　　　　　　　　　　　　　　　　　　　　</w:t>
      </w:r>
    </w:p>
    <w:p>
      <w:pPr>
        <w:pStyle w:val="0"/>
        <w:rPr>
          <w:rFonts w:hint="default"/>
        </w:rPr>
      </w:pPr>
    </w:p>
    <w:p>
      <w:pPr>
        <w:pStyle w:val="0"/>
        <w:rPr>
          <w:rFonts w:hint="default"/>
        </w:rPr>
      </w:pPr>
      <w:r>
        <w:rPr>
          <w:rFonts w:hint="eastAsia"/>
        </w:rPr>
        <w:t>５　添付資料</w:t>
      </w:r>
    </w:p>
    <w:p>
      <w:pPr>
        <w:pStyle w:val="0"/>
        <w:ind w:firstLine="210"/>
        <w:rPr>
          <w:rFonts w:hint="default"/>
        </w:rPr>
      </w:pPr>
      <w:r>
        <w:rPr>
          <w:rFonts w:hint="eastAsia"/>
        </w:rPr>
        <w:t xml:space="preserve">(1) </w:t>
      </w:r>
      <w:r>
        <w:rPr>
          <w:rFonts w:hint="eastAsia"/>
        </w:rPr>
        <w:t>ネットワーク概要図（任意様式）</w:t>
      </w:r>
    </w:p>
    <w:p>
      <w:pPr>
        <w:pStyle w:val="0"/>
        <w:ind w:firstLine="210"/>
        <w:rPr>
          <w:rFonts w:hint="default"/>
        </w:rPr>
      </w:pPr>
      <w:r>
        <w:rPr>
          <w:rFonts w:hint="eastAsia"/>
        </w:rPr>
        <w:t xml:space="preserve">(2) </w:t>
      </w:r>
      <w:r>
        <w:rPr>
          <w:rFonts w:hint="eastAsia"/>
        </w:rPr>
        <w:t>接続内容一覧表（別紙１（追加・削除の場合）又は別紙２（変更の場合））</w:t>
      </w:r>
    </w:p>
    <w:p>
      <w:pPr>
        <w:pStyle w:val="0"/>
        <w:rPr>
          <w:rFonts w:hint="default"/>
        </w:rPr>
      </w:pPr>
      <w:r>
        <w:rPr>
          <w:rFonts w:hint="eastAsia"/>
        </w:rPr>
        <w:t xml:space="preserve">  </w:t>
      </w:r>
    </w:p>
    <w:p>
      <w:pPr>
        <w:pStyle w:val="0"/>
        <w:ind w:firstLine="210" w:firstLineChars="100"/>
        <w:rPr>
          <w:rFonts w:hint="default"/>
        </w:rPr>
      </w:pPr>
      <w:r>
        <w:rPr>
          <w:rFonts w:hint="eastAsia"/>
        </w:rPr>
        <w:t>注１　記入にあたっては別紙「協議にあたっての留意事項」を参考にしてください。</w:t>
      </w:r>
    </w:p>
    <w:p>
      <w:pPr>
        <w:pStyle w:val="0"/>
        <w:ind w:left="840" w:leftChars="100" w:hanging="630" w:hangingChars="300"/>
        <w:rPr>
          <w:rFonts w:hint="default"/>
        </w:rPr>
      </w:pPr>
      <w:r>
        <w:rPr>
          <w:rFonts w:hint="eastAsia"/>
        </w:rPr>
        <w:t>注２　民間事業者が申請する場合は、第４次高知県情報ハイウェイ民間利用要綱に基づく申請書も併せて提出してください。</w:t>
      </w:r>
    </w:p>
    <w:p>
      <w:pPr>
        <w:pStyle w:val="16"/>
        <w:tabs>
          <w:tab w:val="clear" w:pos="4252"/>
          <w:tab w:val="clear" w:pos="8504"/>
        </w:tabs>
        <w:snapToGrid w:val="1"/>
        <w:ind w:left="840" w:hanging="840" w:hangingChars="400"/>
        <w:rPr>
          <w:rFonts w:hint="default"/>
        </w:rPr>
      </w:pPr>
      <w:r>
        <w:rPr>
          <w:rFonts w:hint="eastAsia"/>
        </w:rPr>
        <w:t>　注３　構内接続を利用しようとする場合は、第４次高知県情報ハイウェイ構内接続利用要綱に基づく協議書も併せて提出してください。</w:t>
      </w:r>
    </w:p>
    <w:p>
      <w:pPr>
        <w:pStyle w:val="16"/>
        <w:tabs>
          <w:tab w:val="clear" w:pos="4252"/>
          <w:tab w:val="clear" w:pos="8504"/>
        </w:tabs>
        <w:snapToGrid w:val="1"/>
        <w:rPr>
          <w:rFonts w:hint="default"/>
        </w:rPr>
      </w:pPr>
    </w:p>
    <w:p>
      <w:pPr>
        <w:pStyle w:val="16"/>
        <w:tabs>
          <w:tab w:val="clear" w:pos="4252"/>
          <w:tab w:val="clear" w:pos="8504"/>
        </w:tabs>
        <w:snapToGrid w:val="1"/>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4720590</wp:posOffset>
                </wp:positionH>
                <wp:positionV relativeFrom="paragraph">
                  <wp:posOffset>21590</wp:posOffset>
                </wp:positionV>
                <wp:extent cx="979170" cy="414020"/>
                <wp:effectExtent l="635" t="635" r="29845" b="1079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979170" cy="414020"/>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28"/>
                              </w:rPr>
                            </w:pPr>
                            <w:r>
                              <w:rPr>
                                <w:rFonts w:hint="eastAsia"/>
                                <w:b w:val="1"/>
                                <w:sz w:val="28"/>
                              </w:rPr>
                              <w:t>記入例１</w:t>
                            </w:r>
                          </w:p>
                        </w:txbxContent>
                      </wps:txbx>
                      <wps:bodyPr rot="0" vertOverflow="overflow" horzOverflow="overflow" wrap="square" lIns="77040" tIns="38520" rIns="77040" bIns="3852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1.7pt;mso-position-vertical-relative:text;mso-position-horizontal-relative:text;v-text-anchor:top;position:absolute;height:32.6pt;mso-wrap-distance-top:0pt;width:77.09pt;mso-wrap-distance-left:9pt;margin-left:371.7pt;z-index:4;" o:spid="_x0000_s1027" o:allowincell="t" o:allowoverlap="t" filled="t" fillcolor="#ffffff" stroked="t" strokecolor="#000000" strokeweight="0.75pt" o:spt="202" type="#_x0000_t202">
                <v:fill/>
                <v:stroke miterlimit="8" filltype="solid"/>
                <v:textbox style="layout-flow:horizontal;" inset="2.1399999999999997mm,1.0699999999999998mm,2.1399999999999997mm,1.0699999999999998mm">
                  <w:txbxContent>
                    <w:p>
                      <w:pPr>
                        <w:pStyle w:val="0"/>
                        <w:jc w:val="center"/>
                        <w:rPr>
                          <w:rFonts w:hint="default"/>
                          <w:b w:val="1"/>
                          <w:sz w:val="28"/>
                        </w:rPr>
                      </w:pPr>
                      <w:r>
                        <w:rPr>
                          <w:rFonts w:hint="eastAsia"/>
                          <w:b w:val="1"/>
                          <w:sz w:val="28"/>
                        </w:rPr>
                        <w:t>記入例１</w:t>
                      </w:r>
                    </w:p>
                  </w:txbxContent>
                </v:textbox>
                <v:imagedata o:title=""/>
                <w10:wrap type="none" anchorx="text" anchory="text"/>
              </v:shape>
            </w:pict>
          </mc:Fallback>
        </mc:AlternateContent>
      </w:r>
      <w:r>
        <w:rPr>
          <w:rFonts w:hint="eastAsia"/>
        </w:rPr>
        <w:t>別記様式第１号（第４次高知県情報ハイウェイ運営管理要綱第３条関係）</w:t>
      </w:r>
    </w:p>
    <w:p>
      <w:pPr>
        <w:pStyle w:val="16"/>
        <w:tabs>
          <w:tab w:val="clear" w:pos="4252"/>
          <w:tab w:val="clear" w:pos="8504"/>
        </w:tabs>
        <w:snapToGrid w:val="1"/>
        <w:rPr>
          <w:rFonts w:hint="default"/>
        </w:rPr>
      </w:pPr>
    </w:p>
    <w:p>
      <w:pPr>
        <w:pStyle w:val="16"/>
        <w:tabs>
          <w:tab w:val="clear" w:pos="4252"/>
          <w:tab w:val="clear" w:pos="8504"/>
        </w:tabs>
        <w:snapToGrid w:val="1"/>
        <w:jc w:val="center"/>
        <w:rPr>
          <w:rFonts w:hint="default"/>
          <w:b w:val="1"/>
          <w:sz w:val="32"/>
        </w:rPr>
      </w:pPr>
      <w:r>
        <w:rPr>
          <w:rFonts w:hint="eastAsia"/>
          <w:b w:val="1"/>
          <w:sz w:val="32"/>
        </w:rPr>
        <w:t>第４次高知県情報ハイウェイ接続等協議書</w:t>
      </w:r>
    </w:p>
    <w:p>
      <w:pPr>
        <w:pStyle w:val="52"/>
        <w:ind w:right="840"/>
        <w:jc w:val="both"/>
        <w:rPr>
          <w:rFonts w:hint="default" w:ascii="ＭＳ 明朝" w:hAnsi="ＭＳ 明朝"/>
        </w:rPr>
      </w:pPr>
    </w:p>
    <w:p>
      <w:pPr>
        <w:pStyle w:val="52"/>
        <w:rPr>
          <w:rFonts w:hint="default" w:ascii="ＭＳ 明朝" w:hAnsi="ＭＳ 明朝"/>
        </w:rPr>
      </w:pPr>
      <w:r>
        <w:rPr>
          <w:rFonts w:hint="eastAsia" w:ascii="ＭＳ 明朝" w:hAnsi="ＭＳ 明朝"/>
        </w:rPr>
        <w:t>令和　　年　　月　　日</w:t>
      </w:r>
    </w:p>
    <w:p>
      <w:pPr>
        <w:pStyle w:val="0"/>
        <w:rPr>
          <w:rFonts w:hint="default"/>
        </w:rPr>
      </w:pPr>
    </w:p>
    <w:p>
      <w:pPr>
        <w:pStyle w:val="0"/>
        <w:ind w:firstLine="210" w:firstLineChars="100"/>
        <w:rPr>
          <w:rFonts w:hint="default"/>
        </w:rPr>
      </w:pPr>
      <w:r>
        <w:rPr>
          <w:rFonts w:hint="eastAsia"/>
        </w:rPr>
        <w:t>高知県情報ハイウェイ管理者　様</w:t>
      </w:r>
    </w:p>
    <w:p>
      <w:pPr>
        <w:pStyle w:val="0"/>
        <w:ind w:firstLine="210" w:firstLineChars="100"/>
        <w:rPr>
          <w:rFonts w:hint="default"/>
        </w:rPr>
      </w:pPr>
    </w:p>
    <w:p>
      <w:pPr>
        <w:pStyle w:val="0"/>
        <w:ind w:firstLine="4620"/>
        <w:rPr>
          <w:rFonts w:hint="default"/>
          <w:sz w:val="22"/>
        </w:rPr>
      </w:pPr>
      <w:r>
        <w:rPr>
          <w:rFonts w:hint="eastAsia"/>
          <w:sz w:val="22"/>
        </w:rPr>
        <w:t>団体の名称　　○○○</w:t>
      </w:r>
    </w:p>
    <w:p>
      <w:pPr>
        <w:pStyle w:val="0"/>
        <w:ind w:firstLine="4620"/>
        <w:jc w:val="left"/>
        <w:rPr>
          <w:rFonts w:hint="default"/>
          <w:sz w:val="22"/>
        </w:rPr>
      </w:pPr>
      <w:r>
        <w:rPr>
          <w:rFonts w:hint="eastAsia"/>
          <w:sz w:val="22"/>
        </w:rPr>
        <w:t>代表者氏名　　○○　○○○○</w:t>
      </w:r>
    </w:p>
    <w:p>
      <w:pPr>
        <w:pStyle w:val="0"/>
        <w:rPr>
          <w:rFonts w:hint="default"/>
        </w:rPr>
      </w:pPr>
    </w:p>
    <w:p>
      <w:pPr>
        <w:pStyle w:val="0"/>
        <w:ind w:firstLine="210"/>
        <w:rPr>
          <w:rFonts w:hint="default"/>
        </w:rPr>
      </w:pPr>
      <w:r>
        <w:rPr>
          <w:rFonts w:hint="eastAsia"/>
        </w:rPr>
        <w:t>第４次高知県情報ハイウェイの利用について、次のとおり協議します。</w:t>
      </w:r>
    </w:p>
    <w:p>
      <w:pPr>
        <w:pStyle w:val="0"/>
        <w:rPr>
          <w:rFonts w:hint="default"/>
          <w:u w:val="single" w:color="auto"/>
        </w:rPr>
      </w:pPr>
    </w:p>
    <w:p>
      <w:pPr>
        <w:pStyle w:val="0"/>
        <w:rPr>
          <w:rFonts w:hint="default"/>
        </w:rPr>
      </w:pPr>
      <w:r>
        <w:rPr>
          <w:rFonts w:hint="eastAsia"/>
          <w:u w:val="single" w:color="auto"/>
        </w:rPr>
        <mc:AlternateContent>
          <mc:Choice Requires="wps">
            <w:drawing>
              <wp:anchor distT="0" distB="0" distL="114300" distR="114300" simplePos="0" relativeHeight="6" behindDoc="0" locked="0" layoutInCell="1" hidden="0" allowOverlap="1">
                <wp:simplePos x="0" y="0"/>
                <wp:positionH relativeFrom="column">
                  <wp:posOffset>1676400</wp:posOffset>
                </wp:positionH>
                <wp:positionV relativeFrom="paragraph">
                  <wp:posOffset>172720</wp:posOffset>
                </wp:positionV>
                <wp:extent cx="350520" cy="232410"/>
                <wp:effectExtent l="635" t="635" r="29845" b="10795"/>
                <wp:wrapNone/>
                <wp:docPr id="1028" name="Oval 4"/>
                <a:graphic xmlns:a="http://schemas.openxmlformats.org/drawingml/2006/main">
                  <a:graphicData uri="http://schemas.microsoft.com/office/word/2010/wordprocessingShape">
                    <wps:wsp>
                      <wps:cNvPr id="1028" name="Oval 4"/>
                      <wps:cNvSpPr>
                        <a:spLocks noChangeArrowheads="1"/>
                      </wps:cNvSpPr>
                      <wps:spPr>
                        <a:xfrm>
                          <a:off x="0" y="0"/>
                          <a:ext cx="350520" cy="232410"/>
                        </a:xfrm>
                        <a:prstGeom prst="ellipse">
                          <a:avLst/>
                        </a:prstGeom>
                        <a:noFill/>
                        <a:ln w="9525">
                          <a:solidFill>
                            <a:srgbClr val="000000"/>
                          </a:solidFill>
                          <a:round/>
                          <a:headEnd/>
                          <a:tailEnd/>
                        </a:ln>
                      </wps:spPr>
                      <wps:bodyPr/>
                    </wps:wsp>
                  </a:graphicData>
                </a:graphic>
              </wp:anchor>
            </w:drawing>
          </mc:Choice>
          <mc:Fallback>
            <w:pict>
              <v:oval id="Oval 4" style="mso-wrap-distance-right:9pt;mso-wrap-distance-bottom:0pt;margin-top:13.6pt;mso-position-vertical-relative:text;mso-position-horizontal-relative:text;position:absolute;height:18.3pt;mso-wrap-distance-top:0pt;width:27.6pt;mso-wrap-distance-left:9pt;margin-left:132pt;z-index:6;" o:spid="_x0000_s102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１　協議の種類</w:t>
      </w:r>
    </w:p>
    <w:p>
      <w:pPr>
        <w:pStyle w:val="0"/>
        <w:ind w:firstLine="630"/>
        <w:rPr>
          <w:rFonts w:hint="default"/>
        </w:rPr>
      </w:pPr>
      <w:r>
        <w:rPr>
          <w:rFonts w:hint="eastAsia"/>
          <w:u w:val="single" w:color="auto"/>
        </w:rPr>
        <w:t>［○］アクセス回線の追加・削除　　　　　　</w:t>
      </w:r>
      <w:r>
        <w:rPr>
          <w:rFonts w:hint="eastAsia"/>
          <w:sz w:val="16"/>
        </w:rPr>
        <w:t>【別紙１】</w:t>
      </w:r>
    </w:p>
    <w:p>
      <w:pPr>
        <w:pStyle w:val="0"/>
        <w:ind w:firstLine="630"/>
        <w:rPr>
          <w:rFonts w:hint="default"/>
          <w:u w:val="single" w:color="auto"/>
        </w:rPr>
      </w:pPr>
      <w:r>
        <w:rPr>
          <w:rFonts w:hint="eastAsia"/>
          <w:u w:val="single" w:color="auto"/>
        </w:rPr>
        <mc:AlternateContent>
          <mc:Choice Requires="wps">
            <w:drawing>
              <wp:anchor distT="0" distB="0" distL="114300" distR="114300" simplePos="0" relativeHeight="5" behindDoc="0" locked="0" layoutInCell="1" hidden="0" allowOverlap="1">
                <wp:simplePos x="0" y="0"/>
                <wp:positionH relativeFrom="column">
                  <wp:posOffset>1576070</wp:posOffset>
                </wp:positionH>
                <wp:positionV relativeFrom="paragraph">
                  <wp:posOffset>184785</wp:posOffset>
                </wp:positionV>
                <wp:extent cx="350520" cy="232410"/>
                <wp:effectExtent l="635" t="635" r="29845" b="10795"/>
                <wp:wrapNone/>
                <wp:docPr id="1029" name="Oval 5"/>
                <a:graphic xmlns:a="http://schemas.openxmlformats.org/drawingml/2006/main">
                  <a:graphicData uri="http://schemas.microsoft.com/office/word/2010/wordprocessingShape">
                    <wps:wsp>
                      <wps:cNvPr id="1029" name="Oval 5"/>
                      <wps:cNvSpPr>
                        <a:spLocks noChangeArrowheads="1"/>
                      </wps:cNvSpPr>
                      <wps:spPr>
                        <a:xfrm>
                          <a:off x="0" y="0"/>
                          <a:ext cx="350520" cy="232410"/>
                        </a:xfrm>
                        <a:prstGeom prst="ellipse">
                          <a:avLst/>
                        </a:prstGeom>
                        <a:noFill/>
                        <a:ln w="9525">
                          <a:solidFill>
                            <a:srgbClr val="000000"/>
                          </a:solidFill>
                          <a:round/>
                          <a:headEnd/>
                          <a:tailEnd/>
                        </a:ln>
                      </wps:spPr>
                      <wps:bodyPr/>
                    </wps:wsp>
                  </a:graphicData>
                </a:graphic>
              </wp:anchor>
            </w:drawing>
          </mc:Choice>
          <mc:Fallback>
            <w:pict>
              <v:oval id="Oval 5" style="mso-wrap-distance-right:9pt;mso-wrap-distance-bottom:0pt;margin-top:14.55pt;mso-position-vertical-relative:text;mso-position-horizontal-relative:text;position:absolute;height:18.3pt;mso-wrap-distance-top:0pt;width:27.6pt;mso-wrap-distance-left:9pt;margin-left:124.1pt;z-index:5;" o:spid="_x0000_s1029"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u w:val="single" w:color="auto"/>
        </w:rPr>
        <w:t>［　］アクセス回線の変更　　　　　　　　　</w:t>
      </w:r>
      <w:r>
        <w:rPr>
          <w:rFonts w:hint="eastAsia"/>
          <w:sz w:val="16"/>
        </w:rPr>
        <w:t>【別紙２】</w:t>
      </w:r>
    </w:p>
    <w:p>
      <w:pPr>
        <w:pStyle w:val="0"/>
        <w:ind w:firstLine="630"/>
        <w:rPr>
          <w:rFonts w:hint="default"/>
          <w:sz w:val="16"/>
        </w:rPr>
      </w:pPr>
      <w:r>
        <w:rPr>
          <w:rFonts w:hint="eastAsia"/>
          <w:u w:val="single" w:color="auto"/>
        </w:rPr>
        <w:t>［○］ＶＰＮ設定の追加・削除　　　　　　　</w:t>
      </w:r>
      <w:r>
        <w:rPr>
          <w:rFonts w:hint="eastAsia"/>
          <w:sz w:val="16"/>
        </w:rPr>
        <w:t>【別紙１】</w:t>
      </w:r>
    </w:p>
    <w:p>
      <w:pPr>
        <w:pStyle w:val="0"/>
        <w:ind w:firstLine="630"/>
        <w:rPr>
          <w:rFonts w:hint="default"/>
          <w:sz w:val="16"/>
        </w:rPr>
      </w:pPr>
      <w:r>
        <w:rPr>
          <w:rFonts w:hint="eastAsia"/>
          <w:u w:val="single" w:color="auto"/>
        </w:rPr>
        <w:t>［　］ＶＰＮ設定の変更　　　　　　　　　　</w:t>
      </w:r>
      <w:r>
        <w:rPr>
          <w:rFonts w:hint="eastAsia"/>
          <w:sz w:val="16"/>
        </w:rPr>
        <w:t>【別紙２】</w:t>
      </w:r>
    </w:p>
    <w:p>
      <w:pPr>
        <w:pStyle w:val="0"/>
        <w:ind w:firstLine="630"/>
        <w:rPr>
          <w:rFonts w:hint="default"/>
          <w:sz w:val="22"/>
        </w:rPr>
      </w:pPr>
      <w:r>
        <w:rPr>
          <w:rFonts w:hint="eastAsia"/>
          <w:u w:val="single" w:color="auto"/>
        </w:rPr>
        <w:t>［　］その他（　　　　　　　　</w:t>
      </w:r>
      <w:r>
        <w:rPr>
          <w:rFonts w:hint="eastAsia"/>
          <w:u w:val="single" w:color="auto"/>
        </w:rPr>
        <w:t xml:space="preserve"> </w:t>
      </w:r>
      <w:r>
        <w:rPr>
          <w:rFonts w:hint="eastAsia"/>
          <w:u w:val="single" w:color="auto"/>
        </w:rPr>
        <w:t>　　　　　）</w:t>
      </w:r>
      <w:r>
        <w:rPr>
          <w:rFonts w:hint="eastAsia"/>
          <w:sz w:val="16"/>
        </w:rPr>
        <w:t>【情報政策課に要問い合わせ】</w:t>
      </w:r>
    </w:p>
    <w:p>
      <w:pPr>
        <w:pStyle w:val="0"/>
        <w:ind w:right="-624" w:rightChars="-297"/>
        <w:rPr>
          <w:rFonts w:hint="default"/>
        </w:rPr>
      </w:pPr>
      <w:r>
        <w:rPr>
          <w:rFonts w:hint="eastAsia"/>
        </w:rPr>
        <w:t>　　　　</w:t>
      </w:r>
    </w:p>
    <w:p>
      <w:pPr>
        <w:pStyle w:val="0"/>
        <w:rPr>
          <w:rFonts w:hint="default"/>
        </w:rPr>
      </w:pPr>
      <w:r>
        <w:rPr>
          <w:rFonts w:hint="eastAsia"/>
        </w:rPr>
        <w:t>２　協議内容</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361950</wp:posOffset>
                </wp:positionH>
                <wp:positionV relativeFrom="paragraph">
                  <wp:posOffset>0</wp:posOffset>
                </wp:positionV>
                <wp:extent cx="5215890" cy="1160780"/>
                <wp:effectExtent l="635" t="635" r="29845" b="1079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5215890" cy="1160780"/>
                        </a:xfrm>
                        <a:prstGeom prst="rect">
                          <a:avLst/>
                        </a:prstGeom>
                        <a:noFill/>
                        <a:ln w="9525">
                          <a:solidFill>
                            <a:srgbClr val="000000"/>
                          </a:solidFill>
                          <a:miter lim="800000"/>
                          <a:headEnd/>
                          <a:tailEnd/>
                        </a:ln>
                      </wps:spPr>
                      <wps:txbx>
                        <w:txbxContent>
                          <w:p>
                            <w:pPr>
                              <w:pStyle w:val="0"/>
                              <w:ind w:firstLine="210" w:firstLineChars="100"/>
                              <w:rPr>
                                <w:rFonts w:hint="default"/>
                              </w:rPr>
                            </w:pPr>
                            <w:r>
                              <w:rPr>
                                <w:rFonts w:hint="eastAsia"/>
                              </w:rPr>
                              <w:t>支所の新設に伴い庁内ネットワークを延伸するため、新支所にアクセス回線を新設し、既存の本所・新支所間に</w:t>
                            </w:r>
                            <w:r>
                              <w:rPr>
                                <w:rFonts w:hint="eastAsia"/>
                              </w:rPr>
                              <w:t>VPN</w:t>
                            </w:r>
                            <w:r>
                              <w:rPr>
                                <w:rFonts w:hint="eastAsia"/>
                              </w:rPr>
                              <w:t>を構成するもの。</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0pt;mso-position-vertical-relative:text;mso-position-horizontal-relative:text;v-text-anchor:top;position:absolute;height:91.4pt;mso-wrap-distance-top:0pt;width:410.7pt;mso-wrap-distance-left:9pt;margin-left:28.5pt;z-index:3;" o:spid="_x0000_s1030" o:allowincell="t" o:allowoverlap="t" filled="f" stroked="t" strokecolor="#000000" strokeweight="0.75pt" o:spt="202" type="#_x0000_t202">
                <v:fill/>
                <v:stroke miterlimit="8" filltype="solid"/>
                <v:textbox style="layout-flow:horizontal;">
                  <w:txbxContent>
                    <w:p>
                      <w:pPr>
                        <w:pStyle w:val="0"/>
                        <w:ind w:firstLine="210" w:firstLineChars="100"/>
                        <w:rPr>
                          <w:rFonts w:hint="default"/>
                        </w:rPr>
                      </w:pPr>
                      <w:r>
                        <w:rPr>
                          <w:rFonts w:hint="eastAsia"/>
                        </w:rPr>
                        <w:t>支所の新設に伴い庁内ネットワークを延伸するため、新支所にアクセス回線を新設し、既存の本所・新支所間に</w:t>
                      </w:r>
                      <w:r>
                        <w:rPr>
                          <w:rFonts w:hint="eastAsia"/>
                        </w:rPr>
                        <w:t>VPN</w:t>
                      </w:r>
                      <w:r>
                        <w:rPr>
                          <w:rFonts w:hint="eastAsia"/>
                        </w:rPr>
                        <w:t>を構成するもの。</w:t>
                      </w:r>
                    </w:p>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利用開始希望日</w:t>
      </w:r>
    </w:p>
    <w:p>
      <w:pPr>
        <w:pStyle w:val="0"/>
        <w:ind w:firstLine="630" w:firstLineChars="300"/>
        <w:rPr>
          <w:rFonts w:hint="default"/>
        </w:rPr>
      </w:pPr>
      <w:r>
        <w:rPr>
          <w:rFonts w:hint="eastAsia"/>
          <w:u w:val="single" w:color="auto"/>
        </w:rPr>
        <w:t>令和３年４月１日</w:t>
      </w:r>
    </w:p>
    <w:p>
      <w:pPr>
        <w:pStyle w:val="0"/>
        <w:rPr>
          <w:rFonts w:hint="default"/>
          <w:u w:val="single" w:color="auto"/>
        </w:rPr>
      </w:pPr>
    </w:p>
    <w:p>
      <w:pPr>
        <w:pStyle w:val="16"/>
        <w:tabs>
          <w:tab w:val="clear" w:pos="4252"/>
          <w:tab w:val="clear" w:pos="8504"/>
        </w:tabs>
        <w:snapToGrid w:val="1"/>
        <w:rPr>
          <w:rFonts w:hint="default"/>
        </w:rPr>
      </w:pPr>
      <w:r>
        <w:rPr>
          <w:rFonts w:hint="eastAsia"/>
        </w:rPr>
        <w:t>４　ネットワーク管理担当者・連絡先</w:t>
      </w:r>
    </w:p>
    <w:p>
      <w:pPr>
        <w:pStyle w:val="0"/>
        <w:rPr>
          <w:rFonts w:hint="default"/>
        </w:rPr>
      </w:pPr>
      <w:r>
        <w:rPr>
          <w:rFonts w:hint="eastAsia"/>
        </w:rPr>
        <w:t>　　　</w:t>
      </w:r>
      <w:r>
        <w:rPr>
          <w:rFonts w:hint="eastAsia"/>
          <w:u w:val="single" w:color="auto"/>
        </w:rPr>
        <w:t>所　属：○○○○課　　　　　　　　　　　職氏名：○○　○○○○　　　　　　　　　　　　　　　</w:t>
      </w:r>
    </w:p>
    <w:p>
      <w:pPr>
        <w:pStyle w:val="0"/>
        <w:rPr>
          <w:rFonts w:hint="default"/>
        </w:rPr>
      </w:pPr>
      <w:r>
        <w:rPr>
          <w:rFonts w:hint="eastAsia"/>
        </w:rPr>
        <w:t>　　　</w:t>
      </w:r>
      <w:r>
        <w:rPr>
          <w:rFonts w:hint="eastAsia"/>
          <w:u w:val="single" w:color="auto"/>
        </w:rPr>
        <w:t>ＴＥＬ：○○○－○○○－○○○○　　　　ＦＡＸ：○○○－○○○－○○○○　　　　　　　　　　　　　　</w:t>
      </w:r>
    </w:p>
    <w:p>
      <w:pPr>
        <w:pStyle w:val="0"/>
        <w:rPr>
          <w:rFonts w:hint="default"/>
          <w:u w:val="single" w:color="auto"/>
        </w:rPr>
      </w:pPr>
      <w:r>
        <w:rPr>
          <w:rFonts w:hint="eastAsia"/>
        </w:rPr>
        <w:t>　　　</w:t>
      </w:r>
      <w:r>
        <w:rPr>
          <w:rFonts w:hint="eastAsia"/>
          <w:u w:val="single" w:color="auto"/>
        </w:rPr>
        <w:t>E-mail</w:t>
      </w:r>
      <w:r>
        <w:rPr>
          <w:rFonts w:hint="eastAsia"/>
          <w:u w:val="single" w:color="auto"/>
        </w:rPr>
        <w:t>：○○○＠○○○○</w:t>
      </w:r>
      <w:r>
        <w:rPr>
          <w:rFonts w:hint="eastAsia"/>
          <w:u w:val="single" w:color="auto"/>
        </w:rPr>
        <w:t>.</w:t>
      </w:r>
      <w:r>
        <w:rPr>
          <w:rFonts w:hint="eastAsia"/>
          <w:u w:val="single" w:color="auto"/>
        </w:rPr>
        <w:t>○○○○○</w:t>
      </w:r>
      <w:r>
        <w:rPr>
          <w:rFonts w:hint="eastAsia"/>
          <w:u w:val="single" w:color="auto"/>
        </w:rPr>
        <w:t>.jp</w:t>
      </w:r>
      <w:r>
        <w:rPr>
          <w:rFonts w:hint="eastAsia"/>
          <w:u w:val="single" w:color="auto"/>
        </w:rPr>
        <w:t>　　　　　　　　　　　　　　　　　　　　　　　　　　　　　　　　　　　</w:t>
      </w:r>
    </w:p>
    <w:p>
      <w:pPr>
        <w:pStyle w:val="0"/>
        <w:rPr>
          <w:rFonts w:hint="default"/>
        </w:rPr>
      </w:pPr>
    </w:p>
    <w:p>
      <w:pPr>
        <w:pStyle w:val="0"/>
        <w:rPr>
          <w:rFonts w:hint="default"/>
        </w:rPr>
      </w:pPr>
      <w:r>
        <w:rPr>
          <w:rFonts w:hint="eastAsia"/>
        </w:rPr>
        <w:t>５　添付資料</w:t>
      </w:r>
    </w:p>
    <w:p>
      <w:pPr>
        <w:pStyle w:val="0"/>
        <w:ind w:firstLine="210"/>
        <w:rPr>
          <w:rFonts w:hint="default"/>
        </w:rPr>
      </w:pPr>
      <w:r>
        <w:rPr>
          <w:rFonts w:hint="eastAsia"/>
        </w:rPr>
        <w:t xml:space="preserve">(1) </w:t>
      </w:r>
      <w:r>
        <w:rPr>
          <w:rFonts w:hint="eastAsia"/>
        </w:rPr>
        <w:t>ネットワーク概要図（任意様式）</w:t>
      </w:r>
    </w:p>
    <w:p>
      <w:pPr>
        <w:pStyle w:val="0"/>
        <w:ind w:firstLine="210"/>
        <w:rPr>
          <w:rFonts w:hint="default"/>
        </w:rPr>
      </w:pPr>
      <w:r>
        <w:rPr>
          <w:rFonts w:hint="eastAsia"/>
        </w:rPr>
        <w:t xml:space="preserve">(2) </w:t>
      </w:r>
      <w:r>
        <w:rPr>
          <w:rFonts w:hint="eastAsia"/>
        </w:rPr>
        <w:t>接続内容一覧表（別紙１（追加・削除の場合）又は別紙２（変更の場合））</w:t>
      </w:r>
    </w:p>
    <w:p>
      <w:pPr>
        <w:pStyle w:val="0"/>
        <w:rPr>
          <w:rFonts w:hint="default"/>
        </w:rPr>
      </w:pPr>
      <w:r>
        <w:rPr>
          <w:rFonts w:hint="eastAsia"/>
        </w:rPr>
        <w:t xml:space="preserve">  </w:t>
      </w:r>
    </w:p>
    <w:p>
      <w:pPr>
        <w:pStyle w:val="0"/>
        <w:ind w:firstLine="210" w:firstLineChars="100"/>
        <w:rPr>
          <w:rFonts w:hint="default"/>
        </w:rPr>
      </w:pPr>
      <w:r>
        <w:rPr>
          <w:rFonts w:hint="eastAsia"/>
        </w:rPr>
        <w:t>注１　記入にあたっては別紙「協議にあたっての留意事項」を参考にしてください。</w:t>
      </w:r>
    </w:p>
    <w:p>
      <w:pPr>
        <w:pStyle w:val="0"/>
        <w:ind w:left="840" w:leftChars="100" w:hanging="630" w:hangingChars="300"/>
        <w:rPr>
          <w:rFonts w:hint="default"/>
        </w:rPr>
      </w:pPr>
      <w:r>
        <w:rPr>
          <w:rFonts w:hint="eastAsia"/>
        </w:rPr>
        <w:t>注２　民間事業者が申請する場合は、第４次高知県情報ハイウェイ民間利用要綱に基づく申請書も併せて提出してください。</w:t>
      </w:r>
    </w:p>
    <w:p>
      <w:pPr>
        <w:pStyle w:val="16"/>
        <w:tabs>
          <w:tab w:val="clear" w:pos="4252"/>
          <w:tab w:val="clear" w:pos="8504"/>
        </w:tabs>
        <w:snapToGrid w:val="1"/>
        <w:ind w:left="840" w:hanging="840" w:hangingChars="400"/>
        <w:rPr>
          <w:rFonts w:hint="default"/>
        </w:rPr>
      </w:pPr>
      <w:r>
        <w:rPr>
          <w:rFonts w:hint="eastAsia"/>
        </w:rPr>
        <w:t>　注３　構内接続を利用しようとする場合は、第４次高知県情報ハイウェイ構内接続利用要綱に基づく協議書も併せて提出してください。</w:t>
      </w:r>
    </w:p>
    <w:p>
      <w:pPr>
        <w:pStyle w:val="16"/>
        <w:tabs>
          <w:tab w:val="clear" w:pos="4252"/>
          <w:tab w:val="clear" w:pos="8504"/>
        </w:tabs>
        <w:snapToGrid w:val="1"/>
        <w:ind w:left="840" w:hanging="840" w:hangingChars="400"/>
        <w:rPr>
          <w:rFonts w:hint="default"/>
        </w:rPr>
      </w:pPr>
    </w:p>
    <w:p>
      <w:pPr>
        <w:pStyle w:val="16"/>
        <w:tabs>
          <w:tab w:val="clear" w:pos="4252"/>
          <w:tab w:val="clear" w:pos="8504"/>
        </w:tabs>
        <w:snapToGrid w:val="1"/>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4720590</wp:posOffset>
                </wp:positionH>
                <wp:positionV relativeFrom="paragraph">
                  <wp:posOffset>21590</wp:posOffset>
                </wp:positionV>
                <wp:extent cx="979170" cy="414020"/>
                <wp:effectExtent l="635" t="635" r="29845" b="10795"/>
                <wp:wrapNone/>
                <wp:docPr id="1031" name="Text Box 8"/>
                <a:graphic xmlns:a="http://schemas.openxmlformats.org/drawingml/2006/main">
                  <a:graphicData uri="http://schemas.microsoft.com/office/word/2010/wordprocessingShape">
                    <wps:wsp>
                      <wps:cNvPr id="1031" name="Text Box 8"/>
                      <wps:cNvSpPr txBox="1">
                        <a:spLocks noChangeArrowheads="1"/>
                      </wps:cNvSpPr>
                      <wps:spPr>
                        <a:xfrm>
                          <a:off x="0" y="0"/>
                          <a:ext cx="979170" cy="414020"/>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28"/>
                              </w:rPr>
                            </w:pPr>
                            <w:r>
                              <w:rPr>
                                <w:rFonts w:hint="eastAsia"/>
                                <w:b w:val="1"/>
                                <w:sz w:val="28"/>
                              </w:rPr>
                              <w:t>記入例２</w:t>
                            </w:r>
                          </w:p>
                        </w:txbxContent>
                      </wps:txbx>
                      <wps:bodyPr rot="0" vertOverflow="overflow" horzOverflow="overflow" wrap="square" lIns="77040" tIns="38520" rIns="77040" bIns="3852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wrap-distance-right:9pt;mso-wrap-distance-bottom:0pt;margin-top:1.7pt;mso-position-vertical-relative:text;mso-position-horizontal-relative:text;v-text-anchor:top;position:absolute;height:32.6pt;mso-wrap-distance-top:0pt;width:77.09pt;mso-wrap-distance-left:9pt;margin-left:371.7pt;z-index:8;" o:spid="_x0000_s1031" o:allowincell="t" o:allowoverlap="t" filled="t" fillcolor="#ffffff" stroked="t" strokecolor="#000000" strokeweight="0.75pt" o:spt="202" type="#_x0000_t202">
                <v:fill/>
                <v:stroke miterlimit="8" filltype="solid"/>
                <v:textbox style="layout-flow:horizontal;" inset="2.1399999999999997mm,1.0699999999999998mm,2.1399999999999997mm,1.0699999999999998mm">
                  <w:txbxContent>
                    <w:p>
                      <w:pPr>
                        <w:pStyle w:val="0"/>
                        <w:jc w:val="center"/>
                        <w:rPr>
                          <w:rFonts w:hint="default"/>
                          <w:b w:val="1"/>
                          <w:sz w:val="28"/>
                        </w:rPr>
                      </w:pPr>
                      <w:r>
                        <w:rPr>
                          <w:rFonts w:hint="eastAsia"/>
                          <w:b w:val="1"/>
                          <w:sz w:val="28"/>
                        </w:rPr>
                        <w:t>記入例２</w:t>
                      </w:r>
                    </w:p>
                  </w:txbxContent>
                </v:textbox>
                <v:imagedata o:title=""/>
                <w10:wrap type="none" anchorx="text" anchory="text"/>
              </v:shape>
            </w:pict>
          </mc:Fallback>
        </mc:AlternateContent>
      </w:r>
      <w:r>
        <w:rPr>
          <w:rFonts w:hint="eastAsia"/>
        </w:rPr>
        <w:t>別記様式第１号（第４次高知県情報ハイウェイ運営管理要綱第３条関係）</w:t>
      </w:r>
    </w:p>
    <w:p>
      <w:pPr>
        <w:pStyle w:val="16"/>
        <w:tabs>
          <w:tab w:val="clear" w:pos="4252"/>
          <w:tab w:val="clear" w:pos="8504"/>
        </w:tabs>
        <w:snapToGrid w:val="1"/>
        <w:rPr>
          <w:rFonts w:hint="default"/>
        </w:rPr>
      </w:pPr>
    </w:p>
    <w:p>
      <w:pPr>
        <w:pStyle w:val="16"/>
        <w:tabs>
          <w:tab w:val="clear" w:pos="4252"/>
          <w:tab w:val="clear" w:pos="8504"/>
        </w:tabs>
        <w:snapToGrid w:val="1"/>
        <w:jc w:val="center"/>
        <w:rPr>
          <w:rFonts w:hint="default"/>
          <w:b w:val="1"/>
          <w:sz w:val="32"/>
        </w:rPr>
      </w:pPr>
      <w:r>
        <w:rPr>
          <w:rFonts w:hint="eastAsia"/>
          <w:b w:val="1"/>
          <w:sz w:val="32"/>
        </w:rPr>
        <w:t>第４次高知県情報ハイウェイ接続等協議書</w:t>
      </w:r>
    </w:p>
    <w:p>
      <w:pPr>
        <w:pStyle w:val="52"/>
        <w:ind w:right="840"/>
        <w:jc w:val="both"/>
        <w:rPr>
          <w:rFonts w:hint="default" w:ascii="ＭＳ 明朝" w:hAnsi="ＭＳ 明朝"/>
        </w:rPr>
      </w:pPr>
    </w:p>
    <w:p>
      <w:pPr>
        <w:pStyle w:val="52"/>
        <w:rPr>
          <w:rFonts w:hint="default" w:ascii="ＭＳ 明朝" w:hAnsi="ＭＳ 明朝"/>
        </w:rPr>
      </w:pPr>
      <w:r>
        <w:rPr>
          <w:rFonts w:hint="eastAsia" w:ascii="ＭＳ 明朝" w:hAnsi="ＭＳ 明朝"/>
        </w:rPr>
        <w:t>令和　　年　　月　　日</w:t>
      </w:r>
    </w:p>
    <w:p>
      <w:pPr>
        <w:pStyle w:val="0"/>
        <w:rPr>
          <w:rFonts w:hint="default"/>
        </w:rPr>
      </w:pPr>
    </w:p>
    <w:p>
      <w:pPr>
        <w:pStyle w:val="0"/>
        <w:ind w:firstLine="210" w:firstLineChars="100"/>
        <w:rPr>
          <w:rFonts w:hint="default"/>
        </w:rPr>
      </w:pPr>
      <w:r>
        <w:rPr>
          <w:rFonts w:hint="eastAsia"/>
        </w:rPr>
        <w:t>高知県情報ハイウェイ管理者　様</w:t>
      </w:r>
    </w:p>
    <w:p>
      <w:pPr>
        <w:pStyle w:val="0"/>
        <w:ind w:firstLine="210" w:firstLineChars="100"/>
        <w:rPr>
          <w:rFonts w:hint="default"/>
        </w:rPr>
      </w:pPr>
    </w:p>
    <w:p>
      <w:pPr>
        <w:pStyle w:val="0"/>
        <w:ind w:firstLine="4620"/>
        <w:rPr>
          <w:rFonts w:hint="default"/>
          <w:sz w:val="22"/>
        </w:rPr>
      </w:pPr>
      <w:r>
        <w:rPr>
          <w:rFonts w:hint="eastAsia"/>
          <w:sz w:val="22"/>
        </w:rPr>
        <w:t>団体の名称　　○○○</w:t>
      </w:r>
    </w:p>
    <w:p>
      <w:pPr>
        <w:pStyle w:val="0"/>
        <w:ind w:firstLine="4620"/>
        <w:jc w:val="left"/>
        <w:rPr>
          <w:rFonts w:hint="default"/>
          <w:sz w:val="22"/>
        </w:rPr>
      </w:pPr>
      <w:r>
        <w:rPr>
          <w:rFonts w:hint="eastAsia"/>
          <w:sz w:val="22"/>
        </w:rPr>
        <w:t>代表者氏名　　○○　○○○○</w:t>
      </w:r>
    </w:p>
    <w:p>
      <w:pPr>
        <w:pStyle w:val="0"/>
        <w:rPr>
          <w:rFonts w:hint="default"/>
        </w:rPr>
      </w:pPr>
    </w:p>
    <w:p>
      <w:pPr>
        <w:pStyle w:val="0"/>
        <w:ind w:firstLine="210"/>
        <w:rPr>
          <w:rFonts w:hint="default"/>
        </w:rPr>
      </w:pPr>
      <w:r>
        <w:rPr>
          <w:rFonts w:hint="eastAsia"/>
        </w:rPr>
        <w:t>第４次高知県情報ハイウェイの利用について、次のとおり協議します。</w:t>
      </w:r>
    </w:p>
    <w:p>
      <w:pPr>
        <w:pStyle w:val="0"/>
        <w:rPr>
          <w:rFonts w:hint="default"/>
          <w:u w:val="single" w:color="auto"/>
        </w:rPr>
      </w:pPr>
    </w:p>
    <w:p>
      <w:pPr>
        <w:pStyle w:val="0"/>
        <w:rPr>
          <w:rFonts w:hint="default"/>
        </w:rPr>
      </w:pPr>
      <w:r>
        <w:rPr>
          <w:rFonts w:hint="eastAsia"/>
          <w:u w:val="single" w:color="auto"/>
        </w:rPr>
        <mc:AlternateContent>
          <mc:Choice Requires="wps">
            <w:drawing>
              <wp:anchor distT="0" distB="0" distL="114300" distR="114300" simplePos="0" relativeHeight="10" behindDoc="0" locked="0" layoutInCell="1" hidden="0" allowOverlap="1">
                <wp:simplePos x="0" y="0"/>
                <wp:positionH relativeFrom="column">
                  <wp:posOffset>1676400</wp:posOffset>
                </wp:positionH>
                <wp:positionV relativeFrom="paragraph">
                  <wp:posOffset>172720</wp:posOffset>
                </wp:positionV>
                <wp:extent cx="350520" cy="232410"/>
                <wp:effectExtent l="635" t="635" r="29845" b="10795"/>
                <wp:wrapNone/>
                <wp:docPr id="1032" name="Oval 10"/>
                <a:graphic xmlns:a="http://schemas.openxmlformats.org/drawingml/2006/main">
                  <a:graphicData uri="http://schemas.microsoft.com/office/word/2010/wordprocessingShape">
                    <wps:wsp>
                      <wps:cNvPr id="1032" name="Oval 10"/>
                      <wps:cNvSpPr>
                        <a:spLocks noChangeArrowheads="1"/>
                      </wps:cNvSpPr>
                      <wps:spPr>
                        <a:xfrm>
                          <a:off x="0" y="0"/>
                          <a:ext cx="350520" cy="232410"/>
                        </a:xfrm>
                        <a:prstGeom prst="ellipse">
                          <a:avLst/>
                        </a:prstGeom>
                        <a:noFill/>
                        <a:ln w="9525">
                          <a:solidFill>
                            <a:srgbClr val="000000"/>
                          </a:solidFill>
                          <a:round/>
                          <a:headEnd/>
                          <a:tailEnd/>
                        </a:ln>
                      </wps:spPr>
                      <wps:bodyPr/>
                    </wps:wsp>
                  </a:graphicData>
                </a:graphic>
              </wp:anchor>
            </w:drawing>
          </mc:Choice>
          <mc:Fallback>
            <w:pict>
              <v:oval id="Oval 10" style="mso-wrap-distance-right:9pt;mso-wrap-distance-bottom:0pt;margin-top:13.6pt;mso-position-vertical-relative:text;mso-position-horizontal-relative:text;position:absolute;height:18.3pt;mso-wrap-distance-top:0pt;width:27.6pt;mso-wrap-distance-left:9pt;margin-left:132pt;z-index:10;" o:spid="_x0000_s1032"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１　協議の種類</w:t>
      </w:r>
    </w:p>
    <w:p>
      <w:pPr>
        <w:pStyle w:val="0"/>
        <w:ind w:firstLine="630"/>
        <w:rPr>
          <w:rFonts w:hint="default"/>
        </w:rPr>
      </w:pPr>
      <w:r>
        <w:rPr>
          <w:rFonts w:hint="eastAsia"/>
          <w:u w:val="single" w:color="auto"/>
        </w:rPr>
        <w:t>［○］アクセス回線の追加・削除　　　　　　</w:t>
      </w:r>
      <w:r>
        <w:rPr>
          <w:rFonts w:hint="eastAsia"/>
          <w:sz w:val="16"/>
        </w:rPr>
        <w:t>【別紙１】</w:t>
      </w:r>
    </w:p>
    <w:p>
      <w:pPr>
        <w:pStyle w:val="0"/>
        <w:ind w:firstLine="630"/>
        <w:rPr>
          <w:rFonts w:hint="default"/>
          <w:u w:val="single" w:color="auto"/>
        </w:rPr>
      </w:pPr>
      <w:r>
        <w:rPr>
          <w:rFonts w:hint="eastAsia"/>
          <w:u w:val="single" w:color="auto"/>
        </w:rPr>
        <mc:AlternateContent>
          <mc:Choice Requires="wps">
            <w:drawing>
              <wp:anchor distT="0" distB="0" distL="114300" distR="114300" simplePos="0" relativeHeight="9" behindDoc="0" locked="0" layoutInCell="1" hidden="0" allowOverlap="1">
                <wp:simplePos x="0" y="0"/>
                <wp:positionH relativeFrom="column">
                  <wp:posOffset>1576070</wp:posOffset>
                </wp:positionH>
                <wp:positionV relativeFrom="paragraph">
                  <wp:posOffset>184785</wp:posOffset>
                </wp:positionV>
                <wp:extent cx="350520" cy="232410"/>
                <wp:effectExtent l="635" t="635" r="29845" b="10795"/>
                <wp:wrapNone/>
                <wp:docPr id="1033" name="Oval 9"/>
                <a:graphic xmlns:a="http://schemas.openxmlformats.org/drawingml/2006/main">
                  <a:graphicData uri="http://schemas.microsoft.com/office/word/2010/wordprocessingShape">
                    <wps:wsp>
                      <wps:cNvPr id="1033" name="Oval 9"/>
                      <wps:cNvSpPr>
                        <a:spLocks noChangeArrowheads="1"/>
                      </wps:cNvSpPr>
                      <wps:spPr>
                        <a:xfrm>
                          <a:off x="0" y="0"/>
                          <a:ext cx="350520" cy="232410"/>
                        </a:xfrm>
                        <a:prstGeom prst="ellipse">
                          <a:avLst/>
                        </a:prstGeom>
                        <a:noFill/>
                        <a:ln w="9525">
                          <a:solidFill>
                            <a:srgbClr val="000000"/>
                          </a:solidFill>
                          <a:round/>
                          <a:headEnd/>
                          <a:tailEnd/>
                        </a:ln>
                      </wps:spPr>
                      <wps:bodyPr/>
                    </wps:wsp>
                  </a:graphicData>
                </a:graphic>
              </wp:anchor>
            </w:drawing>
          </mc:Choice>
          <mc:Fallback>
            <w:pict>
              <v:oval id="Oval 9" style="mso-wrap-distance-right:9pt;mso-wrap-distance-bottom:0pt;margin-top:14.55pt;mso-position-vertical-relative:text;mso-position-horizontal-relative:text;position:absolute;height:18.3pt;mso-wrap-distance-top:0pt;width:27.6pt;mso-wrap-distance-left:9pt;margin-left:124.1pt;z-index:9;" o:spid="_x0000_s1033"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u w:val="single" w:color="auto"/>
        </w:rPr>
        <w:t>［　］アクセス回線の変更　　　　　　　　　</w:t>
      </w:r>
      <w:r>
        <w:rPr>
          <w:rFonts w:hint="eastAsia"/>
          <w:sz w:val="16"/>
        </w:rPr>
        <w:t>【別紙２】</w:t>
      </w:r>
    </w:p>
    <w:p>
      <w:pPr>
        <w:pStyle w:val="0"/>
        <w:ind w:firstLine="630"/>
        <w:rPr>
          <w:rFonts w:hint="default"/>
          <w:sz w:val="16"/>
        </w:rPr>
      </w:pPr>
      <w:r>
        <w:rPr>
          <w:rFonts w:hint="eastAsia"/>
          <w:u w:val="single" w:color="auto"/>
        </w:rPr>
        <w:t>［○］ＶＰＮ設定の追加・削除　　　　　　　</w:t>
      </w:r>
      <w:r>
        <w:rPr>
          <w:rFonts w:hint="eastAsia"/>
          <w:sz w:val="16"/>
        </w:rPr>
        <w:t>【別紙１】</w:t>
      </w:r>
    </w:p>
    <w:p>
      <w:pPr>
        <w:pStyle w:val="0"/>
        <w:ind w:firstLine="630"/>
        <w:rPr>
          <w:rFonts w:hint="default"/>
          <w:sz w:val="16"/>
        </w:rPr>
      </w:pPr>
      <w:r>
        <w:rPr>
          <w:rFonts w:hint="eastAsia"/>
          <w:u w:val="single" w:color="auto"/>
        </w:rPr>
        <w:t>［　］ＶＰＮ設定の変更　　　　　　　　　　</w:t>
      </w:r>
      <w:r>
        <w:rPr>
          <w:rFonts w:hint="eastAsia"/>
          <w:sz w:val="16"/>
        </w:rPr>
        <w:t>【別紙２】</w:t>
      </w:r>
    </w:p>
    <w:p>
      <w:pPr>
        <w:pStyle w:val="0"/>
        <w:ind w:firstLine="630"/>
        <w:rPr>
          <w:rFonts w:hint="default"/>
          <w:sz w:val="22"/>
        </w:rPr>
      </w:pPr>
      <w:r>
        <w:rPr>
          <w:rFonts w:hint="eastAsia"/>
          <w:u w:val="single" w:color="auto"/>
        </w:rPr>
        <w:t>［　］その他（　　　　　　　　</w:t>
      </w:r>
      <w:r>
        <w:rPr>
          <w:rFonts w:hint="eastAsia"/>
          <w:u w:val="single" w:color="auto"/>
        </w:rPr>
        <w:t xml:space="preserve"> </w:t>
      </w:r>
      <w:r>
        <w:rPr>
          <w:rFonts w:hint="eastAsia"/>
          <w:u w:val="single" w:color="auto"/>
        </w:rPr>
        <w:t>　　　　　）</w:t>
      </w:r>
      <w:r>
        <w:rPr>
          <w:rFonts w:hint="eastAsia"/>
          <w:sz w:val="16"/>
        </w:rPr>
        <w:t>【情報政策課に要問い合わせ】</w:t>
      </w:r>
    </w:p>
    <w:p>
      <w:pPr>
        <w:pStyle w:val="0"/>
        <w:ind w:right="-624" w:rightChars="-297"/>
        <w:rPr>
          <w:rFonts w:hint="default"/>
        </w:rPr>
      </w:pPr>
      <w:r>
        <w:rPr>
          <w:rFonts w:hint="eastAsia"/>
        </w:rPr>
        <w:t>　　　　</w:t>
      </w:r>
    </w:p>
    <w:p>
      <w:pPr>
        <w:pStyle w:val="0"/>
        <w:rPr>
          <w:rFonts w:hint="default"/>
        </w:rPr>
      </w:pPr>
      <w:r>
        <w:rPr>
          <w:rFonts w:hint="eastAsia"/>
        </w:rPr>
        <w:t>２　協議内容</w: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361950</wp:posOffset>
                </wp:positionH>
                <wp:positionV relativeFrom="paragraph">
                  <wp:posOffset>0</wp:posOffset>
                </wp:positionV>
                <wp:extent cx="5215890" cy="1160780"/>
                <wp:effectExtent l="635" t="635" r="29845" b="10795"/>
                <wp:wrapNone/>
                <wp:docPr id="1034" name="Text Box 7"/>
                <a:graphic xmlns:a="http://schemas.openxmlformats.org/drawingml/2006/main">
                  <a:graphicData uri="http://schemas.microsoft.com/office/word/2010/wordprocessingShape">
                    <wps:wsp>
                      <wps:cNvPr id="1034" name="Text Box 7"/>
                      <wps:cNvSpPr txBox="1">
                        <a:spLocks noChangeArrowheads="1"/>
                      </wps:cNvSpPr>
                      <wps:spPr>
                        <a:xfrm>
                          <a:off x="0" y="0"/>
                          <a:ext cx="5215890" cy="1160780"/>
                        </a:xfrm>
                        <a:prstGeom prst="rect">
                          <a:avLst/>
                        </a:prstGeom>
                        <a:noFill/>
                        <a:ln w="9525">
                          <a:solidFill>
                            <a:srgbClr val="000000"/>
                          </a:solidFill>
                          <a:miter lim="800000"/>
                          <a:headEnd/>
                          <a:tailEnd/>
                        </a:ln>
                      </wps:spPr>
                      <wps:txbx>
                        <w:txbxContent>
                          <w:p>
                            <w:pPr>
                              <w:pStyle w:val="0"/>
                              <w:rPr>
                                <w:rFonts w:hint="default"/>
                              </w:rPr>
                            </w:pPr>
                            <w:r>
                              <w:rPr>
                                <w:rFonts w:hint="eastAsia"/>
                              </w:rPr>
                              <w:t>　現行情報ハイウェイ利用回線の第４次移行を行うもの。ただし、回線帯域は</w:t>
                            </w:r>
                            <w:r>
                              <w:rPr>
                                <w:rFonts w:hint="eastAsia"/>
                              </w:rPr>
                              <w:t>300Mbps</w:t>
                            </w:r>
                            <w:r>
                              <w:rPr>
                                <w:rFonts w:hint="eastAsia"/>
                              </w:rPr>
                              <w:t>で申し込む（現行は</w:t>
                            </w:r>
                            <w:r>
                              <w:rPr>
                                <w:rFonts w:hint="eastAsia"/>
                              </w:rPr>
                              <w:t>100Mbps</w:t>
                            </w:r>
                            <w:r>
                              <w:rPr>
                                <w:rFonts w:hint="eastAsia"/>
                              </w:rPr>
                              <w:t>）ものとし、「土木積算</w:t>
                            </w:r>
                            <w:r>
                              <w:rPr>
                                <w:rFonts w:hint="eastAsia"/>
                              </w:rPr>
                              <w:t>VPN</w:t>
                            </w:r>
                            <w:r>
                              <w:rPr>
                                <w:rFonts w:hint="eastAsia"/>
                              </w:rPr>
                              <w:t>」は移行対象としない。</w:t>
                            </w:r>
                          </w:p>
                          <w:p>
                            <w:pPr>
                              <w:pStyle w:val="0"/>
                              <w:rPr>
                                <w:rFonts w:hint="default"/>
                              </w:rPr>
                            </w:pPr>
                            <w:r>
                              <w:rPr>
                                <w:rFonts w:hint="eastAsia"/>
                              </w:rPr>
                              <w:t>　</w:t>
                            </w:r>
                          </w:p>
                          <w:p>
                            <w:pPr>
                              <w:pStyle w:val="0"/>
                              <w:ind w:left="630" w:hanging="630" w:hangingChars="300"/>
                              <w:rPr>
                                <w:rFonts w:hint="default"/>
                              </w:rPr>
                            </w:pPr>
                            <w:r>
                              <w:rPr>
                                <w:rFonts w:hint="eastAsia"/>
                              </w:rPr>
                              <w:t>（※）第４次移行に併せて増速する場合は、「変更」ではなく「追加」として申請してください。</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0pt;mso-position-vertical-relative:text;mso-position-horizontal-relative:text;v-text-anchor:top;position:absolute;height:91.4pt;mso-wrap-distance-top:0pt;width:410.7pt;mso-wrap-distance-left:9pt;margin-left:28.5pt;z-index:7;" o:spid="_x0000_s1034" o:allowincell="t" o:allowoverlap="t" filled="f" stroked="t" strokecolor="#000000" strokeweight="0.75pt" o:spt="202" type="#_x0000_t202">
                <v:fill/>
                <v:stroke miterlimit="8" filltype="solid"/>
                <v:textbox style="layout-flow:horizontal;">
                  <w:txbxContent>
                    <w:p>
                      <w:pPr>
                        <w:pStyle w:val="0"/>
                        <w:rPr>
                          <w:rFonts w:hint="default"/>
                        </w:rPr>
                      </w:pPr>
                      <w:r>
                        <w:rPr>
                          <w:rFonts w:hint="eastAsia"/>
                        </w:rPr>
                        <w:t>　現行情報ハイウェイ利用回線の第４次移行を行うもの。ただし、回線帯域は</w:t>
                      </w:r>
                      <w:r>
                        <w:rPr>
                          <w:rFonts w:hint="eastAsia"/>
                        </w:rPr>
                        <w:t>300Mbps</w:t>
                      </w:r>
                      <w:r>
                        <w:rPr>
                          <w:rFonts w:hint="eastAsia"/>
                        </w:rPr>
                        <w:t>で申し込む（現行は</w:t>
                      </w:r>
                      <w:r>
                        <w:rPr>
                          <w:rFonts w:hint="eastAsia"/>
                        </w:rPr>
                        <w:t>100Mbps</w:t>
                      </w:r>
                      <w:r>
                        <w:rPr>
                          <w:rFonts w:hint="eastAsia"/>
                        </w:rPr>
                        <w:t>）ものとし、「土木積算</w:t>
                      </w:r>
                      <w:r>
                        <w:rPr>
                          <w:rFonts w:hint="eastAsia"/>
                        </w:rPr>
                        <w:t>VPN</w:t>
                      </w:r>
                      <w:r>
                        <w:rPr>
                          <w:rFonts w:hint="eastAsia"/>
                        </w:rPr>
                        <w:t>」は移行対象としない。</w:t>
                      </w:r>
                    </w:p>
                    <w:p>
                      <w:pPr>
                        <w:pStyle w:val="0"/>
                        <w:rPr>
                          <w:rFonts w:hint="default"/>
                        </w:rPr>
                      </w:pPr>
                      <w:r>
                        <w:rPr>
                          <w:rFonts w:hint="eastAsia"/>
                        </w:rPr>
                        <w:t>　</w:t>
                      </w:r>
                    </w:p>
                    <w:p>
                      <w:pPr>
                        <w:pStyle w:val="0"/>
                        <w:ind w:left="630" w:hanging="630" w:hangingChars="300"/>
                        <w:rPr>
                          <w:rFonts w:hint="default"/>
                        </w:rPr>
                      </w:pPr>
                      <w:r>
                        <w:rPr>
                          <w:rFonts w:hint="eastAsia"/>
                        </w:rPr>
                        <w:t>（※）第４次移行に併せて増速する場合は、「変更」ではなく「追加」として申請してください。</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利用開始希望日</w:t>
      </w:r>
    </w:p>
    <w:p>
      <w:pPr>
        <w:pStyle w:val="0"/>
        <w:ind w:firstLine="630" w:firstLineChars="300"/>
        <w:rPr>
          <w:rFonts w:hint="default"/>
        </w:rPr>
      </w:pPr>
      <w:r>
        <w:rPr>
          <w:rFonts w:hint="eastAsia"/>
          <w:u w:val="single" w:color="auto"/>
        </w:rPr>
        <w:t>令和２年４月１日</w:t>
      </w:r>
    </w:p>
    <w:p>
      <w:pPr>
        <w:pStyle w:val="0"/>
        <w:rPr>
          <w:rFonts w:hint="default"/>
          <w:u w:val="single" w:color="auto"/>
        </w:rPr>
      </w:pPr>
    </w:p>
    <w:p>
      <w:pPr>
        <w:pStyle w:val="16"/>
        <w:tabs>
          <w:tab w:val="clear" w:pos="4252"/>
          <w:tab w:val="clear" w:pos="8504"/>
        </w:tabs>
        <w:snapToGrid w:val="1"/>
        <w:rPr>
          <w:rFonts w:hint="default"/>
        </w:rPr>
      </w:pPr>
      <w:r>
        <w:rPr>
          <w:rFonts w:hint="eastAsia"/>
        </w:rPr>
        <w:t>４　ネットワーク管理担当者・連絡先</w:t>
      </w:r>
    </w:p>
    <w:p>
      <w:pPr>
        <w:pStyle w:val="0"/>
        <w:rPr>
          <w:rFonts w:hint="default"/>
        </w:rPr>
      </w:pPr>
      <w:r>
        <w:rPr>
          <w:rFonts w:hint="eastAsia"/>
        </w:rPr>
        <w:t>　　　</w:t>
      </w:r>
      <w:r>
        <w:rPr>
          <w:rFonts w:hint="eastAsia"/>
          <w:u w:val="single" w:color="auto"/>
        </w:rPr>
        <w:t>所　属：○○○○課　　　　　　　　　　　職氏名：○○　○○○○　　　　　　　　　　　　　　　</w:t>
      </w:r>
    </w:p>
    <w:p>
      <w:pPr>
        <w:pStyle w:val="0"/>
        <w:rPr>
          <w:rFonts w:hint="default"/>
        </w:rPr>
      </w:pPr>
      <w:r>
        <w:rPr>
          <w:rFonts w:hint="eastAsia"/>
        </w:rPr>
        <w:t>　　　</w:t>
      </w:r>
      <w:r>
        <w:rPr>
          <w:rFonts w:hint="eastAsia"/>
          <w:u w:val="single" w:color="auto"/>
        </w:rPr>
        <w:t>ＴＥＬ：○○○－○○○－○○○○　　　　ＦＡＸ：○○○－○○○－○○○○　　　　　　　　　　　　　　</w:t>
      </w:r>
    </w:p>
    <w:p>
      <w:pPr>
        <w:pStyle w:val="0"/>
        <w:rPr>
          <w:rFonts w:hint="default"/>
          <w:u w:val="single" w:color="auto"/>
        </w:rPr>
      </w:pPr>
      <w:r>
        <w:rPr>
          <w:rFonts w:hint="eastAsia"/>
        </w:rPr>
        <w:t>　　　</w:t>
      </w:r>
      <w:r>
        <w:rPr>
          <w:rFonts w:hint="eastAsia"/>
          <w:u w:val="single" w:color="auto"/>
        </w:rPr>
        <w:t>E-mail</w:t>
      </w:r>
      <w:r>
        <w:rPr>
          <w:rFonts w:hint="eastAsia"/>
          <w:u w:val="single" w:color="auto"/>
        </w:rPr>
        <w:t>：○○○＠○○○○</w:t>
      </w:r>
      <w:r>
        <w:rPr>
          <w:rFonts w:hint="eastAsia"/>
          <w:u w:val="single" w:color="auto"/>
        </w:rPr>
        <w:t>.</w:t>
      </w:r>
      <w:r>
        <w:rPr>
          <w:rFonts w:hint="eastAsia"/>
          <w:u w:val="single" w:color="auto"/>
        </w:rPr>
        <w:t>○○○○○</w:t>
      </w:r>
      <w:r>
        <w:rPr>
          <w:rFonts w:hint="eastAsia"/>
          <w:u w:val="single" w:color="auto"/>
        </w:rPr>
        <w:t>.jp</w:t>
      </w:r>
      <w:r>
        <w:rPr>
          <w:rFonts w:hint="eastAsia"/>
          <w:u w:val="single" w:color="auto"/>
        </w:rPr>
        <w:t>　　　　　　　　　　　　　　　　　　　　　　　　　　　　　　　　　　　</w:t>
      </w:r>
    </w:p>
    <w:p>
      <w:pPr>
        <w:pStyle w:val="0"/>
        <w:rPr>
          <w:rFonts w:hint="default"/>
        </w:rPr>
      </w:pPr>
    </w:p>
    <w:p>
      <w:pPr>
        <w:pStyle w:val="0"/>
        <w:rPr>
          <w:rFonts w:hint="default"/>
        </w:rPr>
      </w:pPr>
      <w:r>
        <w:rPr>
          <w:rFonts w:hint="eastAsia"/>
        </w:rPr>
        <w:t>５　添付資料</w:t>
      </w:r>
    </w:p>
    <w:p>
      <w:pPr>
        <w:pStyle w:val="0"/>
        <w:ind w:firstLine="210"/>
        <w:rPr>
          <w:rFonts w:hint="default"/>
        </w:rPr>
      </w:pPr>
      <w:r>
        <w:rPr>
          <w:rFonts w:hint="eastAsia"/>
        </w:rPr>
        <w:t xml:space="preserve">(1) </w:t>
      </w:r>
      <w:r>
        <w:rPr>
          <w:rFonts w:hint="eastAsia"/>
        </w:rPr>
        <w:t>ネットワーク概要図（任意様式）</w:t>
      </w:r>
    </w:p>
    <w:p>
      <w:pPr>
        <w:pStyle w:val="0"/>
        <w:ind w:firstLine="210"/>
        <w:rPr>
          <w:rFonts w:hint="default"/>
        </w:rPr>
      </w:pPr>
      <w:r>
        <w:rPr>
          <w:rFonts w:hint="eastAsia"/>
        </w:rPr>
        <w:t xml:space="preserve">(2) </w:t>
      </w:r>
      <w:r>
        <w:rPr>
          <w:rFonts w:hint="eastAsia"/>
        </w:rPr>
        <w:t>接続内容一覧表（別紙１（追加・削除の場合）又は別紙２（変更の場合））</w:t>
      </w:r>
    </w:p>
    <w:p>
      <w:pPr>
        <w:pStyle w:val="0"/>
        <w:rPr>
          <w:rFonts w:hint="default"/>
        </w:rPr>
      </w:pPr>
      <w:r>
        <w:rPr>
          <w:rFonts w:hint="eastAsia"/>
        </w:rPr>
        <w:t xml:space="preserve">  </w:t>
      </w:r>
    </w:p>
    <w:p>
      <w:pPr>
        <w:pStyle w:val="0"/>
        <w:ind w:firstLine="210" w:firstLineChars="100"/>
        <w:rPr>
          <w:rFonts w:hint="default"/>
        </w:rPr>
      </w:pPr>
      <w:r>
        <w:rPr>
          <w:rFonts w:hint="eastAsia"/>
        </w:rPr>
        <w:t>注１　記入にあたっては別紙「協議にあたっての留意事項」を参考にしてください。</w:t>
      </w:r>
    </w:p>
    <w:p>
      <w:pPr>
        <w:pStyle w:val="0"/>
        <w:ind w:left="840" w:leftChars="100" w:hanging="630" w:hangingChars="300"/>
        <w:rPr>
          <w:rFonts w:hint="default"/>
        </w:rPr>
      </w:pPr>
      <w:r>
        <w:rPr>
          <w:rFonts w:hint="eastAsia"/>
        </w:rPr>
        <w:t>注２　民間事業者が申請する場合は、第４次高知県情報ハイウェイ民間利用要綱に基づく申請書も併せて提出してください。</w:t>
      </w:r>
    </w:p>
    <w:p>
      <w:pPr>
        <w:pStyle w:val="16"/>
        <w:tabs>
          <w:tab w:val="clear" w:pos="4252"/>
          <w:tab w:val="clear" w:pos="8504"/>
        </w:tabs>
        <w:snapToGrid w:val="1"/>
        <w:ind w:left="840" w:hanging="840" w:hangingChars="400"/>
        <w:rPr>
          <w:rFonts w:hint="default"/>
        </w:rPr>
      </w:pPr>
      <w:r>
        <w:rPr>
          <w:rFonts w:hint="eastAsia"/>
        </w:rPr>
        <w:t>　注３　構内接続を利用しようとする場合は、第４次高知県情報ハイウェイ構内接続利用要綱に基づく協議書も併せて提出してください。</w:t>
      </w:r>
    </w:p>
    <w:p>
      <w:pPr>
        <w:pStyle w:val="16"/>
        <w:tabs>
          <w:tab w:val="clear" w:pos="4252"/>
          <w:tab w:val="clear" w:pos="8504"/>
        </w:tabs>
        <w:snapToGrid w:val="1"/>
        <w:rPr>
          <w:rFonts w:hint="default"/>
        </w:rPr>
      </w:pPr>
    </w:p>
    <w:sectPr>
      <w:footerReference r:id="rId7" w:type="default"/>
      <w:headerReference r:id="rId6" w:type="first"/>
      <w:pgSz w:w="11906" w:h="16838"/>
      <w:pgMar w:top="1134" w:right="1474" w:bottom="1134" w:left="1418" w:header="567" w:footer="907" w:gutter="0"/>
      <w:pgNumType w:start="1"/>
      <w:cols w:space="720"/>
      <w:titlePg w:val="1"/>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00"/>
    <w:family w:val="roman"/>
    <w:notTrueType/>
    <w:pitch w:val="fixed"/>
    <w:sig w:usb0="00000000" w:usb1="00000000" w:usb2="00000000" w:usb3="00000000" w:csb0="01000200" w:csb1="00000000"/>
  </w:font>
  <w:font w:name="ＭＳＰ明朝">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EB25510"/>
    <w:lvl w:ilvl="0">
      <w:start w:val="1"/>
      <w:numFmt w:val="decimalFullWidth"/>
      <w:suff w:val="nothing"/>
      <w:lvlText w:val="第%1章 "/>
      <w:lvlJc w:val="left"/>
      <w:pPr>
        <w:ind w:left="283" w:hanging="283"/>
      </w:pPr>
      <w:rPr>
        <w:rFonts w:hint="eastAsia" w:eastAsia="ＭＳ 明朝"/>
        <w:b w:val="1"/>
        <w:i w:val="0"/>
        <w:sz w:val="32"/>
      </w:rPr>
    </w:lvl>
    <w:lvl w:ilvl="1">
      <w:start w:val="1"/>
      <w:numFmt w:val="decimalFullWidth"/>
      <w:lvlText w:val="（%2）"/>
      <w:lvlJc w:val="left"/>
      <w:pPr>
        <w:tabs>
          <w:tab w:val="num" w:leader="none" w:pos="436"/>
        </w:tabs>
        <w:ind w:left="436" w:hanging="720"/>
      </w:pPr>
      <w:rPr>
        <w:rFonts w:hint="eastAsia"/>
      </w:rPr>
    </w:lvl>
    <w:lvl w:ilvl="2">
      <w:start w:val="1"/>
      <w:numFmt w:val="decimalFullWidth"/>
      <w:lvlRestart w:val="0"/>
      <w:pStyle w:val="3"/>
      <w:suff w:val="space"/>
      <w:lvlText w:val="第%3条"/>
      <w:lvlJc w:val="left"/>
      <w:pPr>
        <w:ind w:left="360" w:hanging="360"/>
      </w:pPr>
      <w:rPr>
        <w:rFonts w:hint="eastAsia" w:eastAsia="ＭＳ Ｐ明朝"/>
        <w:sz w:val="22"/>
      </w:rPr>
    </w:lvl>
    <w:lvl w:ilvl="3">
      <w:start w:val="2"/>
      <w:numFmt w:val="decimalFullWidth"/>
      <w:suff w:val="nothing"/>
      <w:lvlText w:val="%4　"/>
      <w:lvlJc w:val="left"/>
      <w:pPr>
        <w:ind w:left="283" w:hanging="283"/>
      </w:pPr>
      <w:rPr>
        <w:rFonts w:hint="eastAsia" w:eastAsia="ＭＳ Ｐ明朝"/>
        <w:sz w:val="22"/>
      </w:rPr>
    </w:lvl>
    <w:lvl w:ilvl="4">
      <w:start w:val="1"/>
      <w:numFmt w:val="decimal"/>
      <w:pStyle w:val="35"/>
      <w:suff w:val="space"/>
      <w:lvlText w:val="(%5) "/>
      <w:lvlJc w:val="left"/>
      <w:pPr>
        <w:ind w:left="1418" w:firstLine="0"/>
      </w:pPr>
      <w:rPr>
        <w:rFonts w:hint="eastAsia"/>
      </w:rPr>
    </w:lvl>
    <w:lvl w:ilvl="5">
      <w:start w:val="1"/>
      <w:numFmt w:val="decimalFullWidth"/>
      <w:suff w:val="nothing"/>
      <w:lvlText w:val="%1-%2-%3-%4-%5-%6"/>
      <w:lvlJc w:val="left"/>
      <w:pPr>
        <w:ind w:left="1418" w:firstLine="0"/>
      </w:pPr>
      <w:rPr>
        <w:rFonts w:hint="eastAsia"/>
      </w:rPr>
    </w:lvl>
    <w:lvl w:ilvl="6">
      <w:start w:val="1"/>
      <w:numFmt w:val="decimalFullWidth"/>
      <w:suff w:val="nothing"/>
      <w:lvlText w:val="%1-%2-%3-%4-%5-%6-%7"/>
      <w:lvlJc w:val="left"/>
      <w:pPr>
        <w:ind w:left="1418" w:firstLine="0"/>
      </w:pPr>
      <w:rPr>
        <w:rFonts w:hint="eastAsia"/>
      </w:rPr>
    </w:lvl>
    <w:lvl w:ilvl="7">
      <w:start w:val="1"/>
      <w:numFmt w:val="decimalFullWidth"/>
      <w:suff w:val="nothing"/>
      <w:lvlText w:val="%1-%2-%3-%4-%5-%6-%7-%8"/>
      <w:lvlJc w:val="left"/>
      <w:pPr>
        <w:ind w:left="1418" w:firstLine="0"/>
      </w:pPr>
      <w:rPr>
        <w:rFonts w:hint="eastAsia"/>
      </w:rPr>
    </w:lvl>
    <w:lvl w:ilvl="8">
      <w:start w:val="1"/>
      <w:numFmt w:val="decimalFullWidth"/>
      <w:suff w:val="nothing"/>
      <w:lvlText w:val="%1-%2-%3-%4-%5-%6-%7-%8-%9"/>
      <w:lvlJc w:val="left"/>
      <w:pPr>
        <w:ind w:left="1418" w:firstLine="0"/>
      </w:pPr>
      <w:rPr>
        <w:rFonts w:hint="eastAsia"/>
      </w:rPr>
    </w:lvl>
  </w:abstractNum>
  <w:abstractNum w:abstractNumId="1">
    <w:nsid w:val="00000002"/>
    <w:multiLevelType w:val="hybridMultilevel"/>
    <w:tmpl w:val="3B3CFD26"/>
    <w:lvl w:ilvl="0" w:tplc="29BEB588">
      <w:start w:val="1"/>
      <w:numFmt w:val="decimalFullWidth"/>
      <w:pStyle w:val="42"/>
      <w:lvlText w:val="（%1）"/>
      <w:lvlJc w:val="left"/>
      <w:pPr>
        <w:tabs>
          <w:tab w:val="num" w:leader="none" w:pos="1140"/>
        </w:tabs>
        <w:ind w:left="1140" w:hanging="720"/>
      </w:pPr>
      <w:rPr>
        <w:rFonts w:hint="eastAsia"/>
      </w:rPr>
    </w:lvl>
    <w:lvl w:ilvl="1" w:tplc="ADA0536A">
      <w:start w:val="1"/>
      <w:numFmt w:val="aiueoFullWidth"/>
      <w:lvlText w:val="(%2)"/>
      <w:lvlJc w:val="left"/>
      <w:pPr>
        <w:tabs>
          <w:tab w:val="num" w:leader="none" w:pos="1260"/>
        </w:tabs>
        <w:ind w:left="1260" w:hanging="420"/>
      </w:pPr>
    </w:lvl>
    <w:lvl w:ilvl="2" w:tplc="8A660158">
      <w:start w:val="1"/>
      <w:numFmt w:val="decimalEnclosedCircle"/>
      <w:lvlText w:val="%3"/>
      <w:lvlJc w:val="left"/>
      <w:pPr>
        <w:tabs>
          <w:tab w:val="num" w:leader="none" w:pos="1680"/>
        </w:tabs>
        <w:ind w:left="1680" w:hanging="420"/>
      </w:pPr>
    </w:lvl>
    <w:lvl w:ilvl="3" w:tplc="0F78D006">
      <w:start w:val="1"/>
      <w:numFmt w:val="decimal"/>
      <w:lvlText w:val="%4."/>
      <w:lvlJc w:val="left"/>
      <w:pPr>
        <w:tabs>
          <w:tab w:val="num" w:leader="none" w:pos="2100"/>
        </w:tabs>
        <w:ind w:left="2100" w:hanging="420"/>
      </w:pPr>
    </w:lvl>
    <w:lvl w:ilvl="4" w:tplc="1624D51E">
      <w:start w:val="1"/>
      <w:numFmt w:val="aiueoFullWidth"/>
      <w:lvlText w:val="(%5)"/>
      <w:lvlJc w:val="left"/>
      <w:pPr>
        <w:tabs>
          <w:tab w:val="num" w:leader="none" w:pos="2520"/>
        </w:tabs>
        <w:ind w:left="2520" w:hanging="420"/>
      </w:pPr>
    </w:lvl>
    <w:lvl w:ilvl="5" w:tplc="7CD8CDB2">
      <w:start w:val="1"/>
      <w:numFmt w:val="decimalEnclosedCircle"/>
      <w:lvlText w:val="%6"/>
      <w:lvlJc w:val="left"/>
      <w:pPr>
        <w:tabs>
          <w:tab w:val="num" w:leader="none" w:pos="2940"/>
        </w:tabs>
        <w:ind w:left="2940" w:hanging="420"/>
      </w:pPr>
    </w:lvl>
    <w:lvl w:ilvl="6" w:tplc="9C9EC3AA">
      <w:start w:val="1"/>
      <w:numFmt w:val="decimal"/>
      <w:lvlText w:val="%7."/>
      <w:lvlJc w:val="left"/>
      <w:pPr>
        <w:tabs>
          <w:tab w:val="num" w:leader="none" w:pos="3360"/>
        </w:tabs>
        <w:ind w:left="3360" w:hanging="420"/>
      </w:pPr>
    </w:lvl>
    <w:lvl w:ilvl="7" w:tplc="CFE88398">
      <w:start w:val="1"/>
      <w:numFmt w:val="aiueoFullWidth"/>
      <w:lvlText w:val="(%8)"/>
      <w:lvlJc w:val="left"/>
      <w:pPr>
        <w:tabs>
          <w:tab w:val="num" w:leader="none" w:pos="3780"/>
        </w:tabs>
        <w:ind w:left="3780" w:hanging="420"/>
      </w:pPr>
    </w:lvl>
    <w:lvl w:ilvl="8" w:tplc="FD344B6E">
      <w:start w:val="1"/>
      <w:numFmt w:val="decimalEnclosedCircle"/>
      <w:lvlText w:val="%9"/>
      <w:lvlJc w:val="left"/>
      <w:pPr>
        <w:tabs>
          <w:tab w:val="num" w:leader="none" w:pos="4200"/>
        </w:tabs>
        <w:ind w:left="42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0"/>
    <w:uiPriority w:val="0"/>
    <w:qFormat/>
    <w:pPr>
      <w:keepNext w:val="1"/>
      <w:jc w:val="center"/>
      <w:outlineLvl w:val="0"/>
    </w:pPr>
    <w:rPr>
      <w:b w:val="1"/>
      <w:kern w:val="0"/>
      <w:sz w:val="32"/>
    </w:rPr>
  </w:style>
  <w:style w:type="paragraph" w:styleId="2">
    <w:name w:val="heading 2"/>
    <w:basedOn w:val="0"/>
    <w:next w:val="0"/>
    <w:link w:val="0"/>
    <w:uiPriority w:val="0"/>
    <w:qFormat/>
    <w:pPr>
      <w:keepNext w:val="1"/>
      <w:outlineLvl w:val="1"/>
    </w:pPr>
    <w:rPr>
      <w:rFonts w:ascii="Arial" w:hAnsi="Arial" w:eastAsia="ＭＳ ゴシック"/>
      <w:kern w:val="0"/>
      <w:sz w:val="22"/>
    </w:rPr>
  </w:style>
  <w:style w:type="paragraph" w:styleId="3">
    <w:name w:val="heading 3"/>
    <w:basedOn w:val="0"/>
    <w:next w:val="0"/>
    <w:link w:val="0"/>
    <w:uiPriority w:val="0"/>
    <w:qFormat/>
    <w:pPr>
      <w:keepNext w:val="1"/>
      <w:numPr>
        <w:ilvl w:val="2"/>
        <w:numId w:val="1"/>
      </w:numPr>
      <w:outlineLvl w:val="2"/>
    </w:pPr>
    <w:rPr>
      <w:rFonts w:ascii="ＭＳ明朝" w:hAnsi="ＭＳ明朝"/>
      <w:kern w:val="0"/>
    </w:rPr>
  </w:style>
  <w:style w:type="paragraph" w:styleId="4">
    <w:name w:val="heading 4"/>
    <w:basedOn w:val="0"/>
    <w:next w:val="0"/>
    <w:link w:val="0"/>
    <w:uiPriority w:val="0"/>
    <w:qFormat/>
    <w:pPr>
      <w:keepNext w:val="1"/>
      <w:ind w:left="538" w:leftChars="170" w:hanging="181" w:hangingChars="86"/>
      <w:outlineLvl w:val="3"/>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kern w:val="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toc 1"/>
    <w:basedOn w:val="0"/>
    <w:next w:val="0"/>
    <w:link w:val="0"/>
    <w:uiPriority w:val="0"/>
    <w:pPr>
      <w:tabs>
        <w:tab w:val="right" w:leader="dot" w:pos="9004"/>
      </w:tabs>
      <w:spacing w:before="120" w:beforeLines="0" w:beforeAutospacing="0" w:after="120" w:afterLines="0" w:afterAutospacing="0"/>
      <w:jc w:val="left"/>
    </w:pPr>
    <w:rPr>
      <w:b w:val="1"/>
      <w:caps w:val="1"/>
      <w:sz w:val="24"/>
    </w:rPr>
  </w:style>
  <w:style w:type="paragraph" w:styleId="19">
    <w:name w:val="toc 2"/>
    <w:basedOn w:val="0"/>
    <w:next w:val="0"/>
    <w:link w:val="0"/>
    <w:uiPriority w:val="0"/>
    <w:pPr>
      <w:tabs>
        <w:tab w:val="right" w:leader="dot" w:pos="9004"/>
      </w:tabs>
      <w:ind w:left="210"/>
      <w:jc w:val="left"/>
    </w:pPr>
    <w:rPr>
      <w:rFonts w:ascii="ＭＳ ゴシック" w:hAnsi="ＭＳ ゴシック" w:eastAsia="ＭＳ ゴシック"/>
      <w:smallCaps w:val="1"/>
    </w:rPr>
  </w:style>
  <w:style w:type="paragraph" w:styleId="20">
    <w:name w:val="Body Text"/>
    <w:basedOn w:val="0"/>
    <w:next w:val="20"/>
    <w:link w:val="0"/>
    <w:uiPriority w:val="0"/>
    <w:rPr>
      <w:sz w:val="16"/>
    </w:rPr>
  </w:style>
  <w:style w:type="paragraph" w:styleId="21">
    <w:name w:val="Body Text 2"/>
    <w:basedOn w:val="0"/>
    <w:next w:val="21"/>
    <w:link w:val="0"/>
    <w:uiPriority w:val="0"/>
    <w:pPr>
      <w:autoSpaceDE w:val="0"/>
      <w:autoSpaceDN w:val="0"/>
      <w:adjustRightInd w:val="0"/>
      <w:ind w:left="672" w:leftChars="149" w:hanging="359" w:hangingChars="163"/>
      <w:jc w:val="left"/>
    </w:pPr>
    <w:rPr>
      <w:rFonts w:eastAsia="ＭＳ Ｐ明朝"/>
      <w:color w:val="FF0000"/>
      <w:kern w:val="0"/>
      <w:sz w:val="22"/>
    </w:rPr>
  </w:style>
  <w:style w:type="paragraph" w:styleId="22">
    <w:name w:val="Normal Indent"/>
    <w:basedOn w:val="0"/>
    <w:next w:val="22"/>
    <w:link w:val="0"/>
    <w:uiPriority w:val="0"/>
    <w:pPr>
      <w:ind w:left="840" w:leftChars="400"/>
    </w:pPr>
  </w:style>
  <w:style w:type="paragraph" w:styleId="23">
    <w:name w:val="footer"/>
    <w:basedOn w:val="0"/>
    <w:next w:val="23"/>
    <w:link w:val="0"/>
    <w:uiPriority w:val="0"/>
    <w:pPr>
      <w:tabs>
        <w:tab w:val="center" w:leader="none" w:pos="4252"/>
        <w:tab w:val="right" w:leader="none" w:pos="8504"/>
      </w:tabs>
      <w:snapToGrid w:val="0"/>
    </w:pPr>
  </w:style>
  <w:style w:type="paragraph" w:styleId="24">
    <w:name w:val="toc 3"/>
    <w:basedOn w:val="0"/>
    <w:next w:val="0"/>
    <w:link w:val="0"/>
    <w:uiPriority w:val="0"/>
    <w:pPr>
      <w:ind w:left="420"/>
      <w:jc w:val="left"/>
    </w:pPr>
    <w:rPr>
      <w:rFonts w:ascii="Century" w:hAnsi="Century"/>
      <w:i w:val="1"/>
    </w:rPr>
  </w:style>
  <w:style w:type="paragraph" w:styleId="25">
    <w:name w:val="toc 4"/>
    <w:basedOn w:val="0"/>
    <w:next w:val="0"/>
    <w:link w:val="0"/>
    <w:uiPriority w:val="0"/>
    <w:pPr>
      <w:ind w:left="630"/>
      <w:jc w:val="left"/>
    </w:pPr>
    <w:rPr>
      <w:rFonts w:ascii="Century" w:hAnsi="Century"/>
    </w:rPr>
  </w:style>
  <w:style w:type="paragraph" w:styleId="26">
    <w:name w:val="toc 5"/>
    <w:basedOn w:val="0"/>
    <w:next w:val="0"/>
    <w:link w:val="0"/>
    <w:uiPriority w:val="0"/>
    <w:pPr>
      <w:ind w:left="840"/>
      <w:jc w:val="left"/>
    </w:pPr>
    <w:rPr>
      <w:rFonts w:ascii="Century" w:hAnsi="Century"/>
    </w:rPr>
  </w:style>
  <w:style w:type="paragraph" w:styleId="27">
    <w:name w:val="toc 6"/>
    <w:basedOn w:val="0"/>
    <w:next w:val="0"/>
    <w:link w:val="0"/>
    <w:uiPriority w:val="0"/>
    <w:pPr>
      <w:ind w:left="1050"/>
      <w:jc w:val="left"/>
    </w:pPr>
    <w:rPr>
      <w:rFonts w:ascii="Century" w:hAnsi="Century"/>
    </w:rPr>
  </w:style>
  <w:style w:type="paragraph" w:styleId="28">
    <w:name w:val="toc 7"/>
    <w:basedOn w:val="0"/>
    <w:next w:val="0"/>
    <w:link w:val="0"/>
    <w:uiPriority w:val="0"/>
    <w:pPr>
      <w:ind w:left="1260"/>
      <w:jc w:val="left"/>
    </w:pPr>
    <w:rPr>
      <w:rFonts w:ascii="Century" w:hAnsi="Century"/>
    </w:rPr>
  </w:style>
  <w:style w:type="paragraph" w:styleId="29">
    <w:name w:val="toc 8"/>
    <w:basedOn w:val="0"/>
    <w:next w:val="0"/>
    <w:link w:val="0"/>
    <w:uiPriority w:val="0"/>
    <w:pPr>
      <w:ind w:left="1470"/>
      <w:jc w:val="left"/>
    </w:pPr>
    <w:rPr>
      <w:rFonts w:ascii="Century" w:hAnsi="Century"/>
    </w:rPr>
  </w:style>
  <w:style w:type="paragraph" w:styleId="30">
    <w:name w:val="toc 9"/>
    <w:basedOn w:val="0"/>
    <w:next w:val="0"/>
    <w:link w:val="0"/>
    <w:uiPriority w:val="0"/>
    <w:pPr>
      <w:ind w:left="1680"/>
      <w:jc w:val="left"/>
    </w:pPr>
    <w:rPr>
      <w:rFonts w:ascii="Century" w:hAnsi="Century"/>
    </w:rPr>
  </w:style>
  <w:style w:type="character" w:styleId="31">
    <w:name w:val="Hyperlink"/>
    <w:next w:val="31"/>
    <w:link w:val="0"/>
    <w:uiPriority w:val="0"/>
    <w:rPr>
      <w:color w:val="0000FF"/>
      <w:u w:val="single" w:color="auto"/>
    </w:rPr>
  </w:style>
  <w:style w:type="paragraph" w:styleId="32">
    <w:name w:val="Body Text Indent"/>
    <w:basedOn w:val="0"/>
    <w:next w:val="32"/>
    <w:link w:val="0"/>
    <w:uiPriority w:val="0"/>
    <w:pPr>
      <w:autoSpaceDE w:val="0"/>
      <w:autoSpaceDN w:val="0"/>
      <w:adjustRightInd w:val="0"/>
      <w:ind w:firstLine="220" w:firstLineChars="100"/>
      <w:jc w:val="left"/>
    </w:pPr>
    <w:rPr>
      <w:rFonts w:ascii="ＭＳＰ明朝" w:hAnsi="ＭＳＰ明朝" w:eastAsia="ＭＳＰ明朝"/>
      <w:kern w:val="0"/>
      <w:sz w:val="22"/>
    </w:rPr>
  </w:style>
  <w:style w:type="character" w:styleId="33">
    <w:name w:val="page number"/>
    <w:basedOn w:val="10"/>
    <w:next w:val="33"/>
    <w:link w:val="0"/>
    <w:uiPriority w:val="0"/>
  </w:style>
  <w:style w:type="paragraph" w:styleId="34">
    <w:name w:val="Body Text 3"/>
    <w:basedOn w:val="0"/>
    <w:next w:val="34"/>
    <w:link w:val="0"/>
    <w:uiPriority w:val="0"/>
    <w:pPr>
      <w:ind w:left="1079" w:leftChars="514"/>
    </w:pPr>
    <w:rPr>
      <w:rFonts w:eastAsia="ＭＳ Ｐ明朝"/>
      <w:sz w:val="22"/>
    </w:rPr>
  </w:style>
  <w:style w:type="paragraph" w:styleId="35" w:customStyle="1">
    <w:name w:val="本文３"/>
    <w:basedOn w:val="22"/>
    <w:next w:val="35"/>
    <w:link w:val="0"/>
    <w:uiPriority w:val="0"/>
    <w:pPr>
      <w:numPr>
        <w:ilvl w:val="4"/>
        <w:numId w:val="1"/>
      </w:numPr>
      <w:ind w:left="0" w:leftChars="0"/>
    </w:pPr>
    <w:rPr>
      <w:rFonts w:ascii="ＭＳ明朝" w:hAnsi="ＭＳ明朝"/>
      <w:kern w:val="0"/>
    </w:rPr>
  </w:style>
  <w:style w:type="paragraph" w:styleId="36">
    <w:name w:val="Body Text Indent 2"/>
    <w:basedOn w:val="0"/>
    <w:next w:val="36"/>
    <w:link w:val="0"/>
    <w:uiPriority w:val="0"/>
    <w:pPr>
      <w:ind w:left="718" w:leftChars="100" w:hanging="508" w:hangingChars="242"/>
    </w:pPr>
    <w:rPr>
      <w:kern w:val="0"/>
    </w:rPr>
  </w:style>
  <w:style w:type="character" w:styleId="37">
    <w:name w:val="FollowedHyperlink"/>
    <w:next w:val="37"/>
    <w:link w:val="0"/>
    <w:uiPriority w:val="0"/>
    <w:rPr>
      <w:color w:val="800080"/>
      <w:u w:val="single" w:color="auto"/>
    </w:rPr>
  </w:style>
  <w:style w:type="character" w:styleId="38">
    <w:name w:val="annotation reference"/>
    <w:next w:val="38"/>
    <w:link w:val="0"/>
    <w:uiPriority w:val="0"/>
    <w:semiHidden/>
    <w:rPr>
      <w:sz w:val="18"/>
    </w:rPr>
  </w:style>
  <w:style w:type="paragraph" w:styleId="39">
    <w:name w:val="annotation text"/>
    <w:basedOn w:val="0"/>
    <w:next w:val="39"/>
    <w:link w:val="0"/>
    <w:uiPriority w:val="0"/>
    <w:semiHidden/>
    <w:pPr>
      <w:jc w:val="left"/>
    </w:pPr>
  </w:style>
  <w:style w:type="paragraph" w:styleId="40">
    <w:name w:val="Body Text Indent 3"/>
    <w:basedOn w:val="0"/>
    <w:next w:val="40"/>
    <w:link w:val="0"/>
    <w:uiPriority w:val="0"/>
    <w:pPr>
      <w:ind w:left="1438" w:hanging="1438" w:hangingChars="685"/>
    </w:pPr>
  </w:style>
  <w:style w:type="paragraph" w:styleId="41">
    <w:name w:val="index 1"/>
    <w:basedOn w:val="0"/>
    <w:next w:val="0"/>
    <w:link w:val="0"/>
    <w:uiPriority w:val="0"/>
    <w:pPr>
      <w:ind w:left="210" w:hanging="210" w:hangingChars="100"/>
    </w:pPr>
  </w:style>
  <w:style w:type="paragraph" w:styleId="42" w:customStyle="1">
    <w:name w:val="見出し5"/>
    <w:basedOn w:val="0"/>
    <w:next w:val="0"/>
    <w:link w:val="0"/>
    <w:uiPriority w:val="0"/>
    <w:pPr>
      <w:numPr>
        <w:ilvl w:val="0"/>
        <w:numId w:val="2"/>
      </w:numPr>
    </w:pPr>
  </w:style>
  <w:style w:type="paragraph" w:styleId="43">
    <w:name w:val="index 2"/>
    <w:basedOn w:val="0"/>
    <w:next w:val="0"/>
    <w:link w:val="0"/>
    <w:uiPriority w:val="0"/>
    <w:pPr>
      <w:ind w:left="100" w:leftChars="100" w:hanging="210" w:hangingChars="100"/>
    </w:pPr>
  </w:style>
  <w:style w:type="paragraph" w:styleId="44">
    <w:name w:val="index 3"/>
    <w:basedOn w:val="0"/>
    <w:next w:val="0"/>
    <w:link w:val="0"/>
    <w:uiPriority w:val="0"/>
    <w:pPr>
      <w:ind w:left="200" w:leftChars="200" w:hanging="210" w:hangingChars="100"/>
    </w:pPr>
  </w:style>
  <w:style w:type="paragraph" w:styleId="45">
    <w:name w:val="index 4"/>
    <w:basedOn w:val="0"/>
    <w:next w:val="0"/>
    <w:link w:val="0"/>
    <w:uiPriority w:val="0"/>
    <w:pPr>
      <w:ind w:left="300" w:leftChars="300" w:hanging="210" w:hangingChars="100"/>
    </w:pPr>
  </w:style>
  <w:style w:type="paragraph" w:styleId="46">
    <w:name w:val="index 5"/>
    <w:basedOn w:val="0"/>
    <w:next w:val="0"/>
    <w:link w:val="0"/>
    <w:uiPriority w:val="0"/>
    <w:pPr>
      <w:ind w:left="400" w:leftChars="400" w:hanging="210" w:hangingChars="100"/>
    </w:pPr>
  </w:style>
  <w:style w:type="paragraph" w:styleId="47">
    <w:name w:val="index 6"/>
    <w:basedOn w:val="0"/>
    <w:next w:val="0"/>
    <w:link w:val="0"/>
    <w:uiPriority w:val="0"/>
    <w:pPr>
      <w:ind w:left="500" w:leftChars="500" w:hanging="210" w:hangingChars="100"/>
    </w:pPr>
  </w:style>
  <w:style w:type="paragraph" w:styleId="48">
    <w:name w:val="index 7"/>
    <w:basedOn w:val="0"/>
    <w:next w:val="0"/>
    <w:link w:val="0"/>
    <w:uiPriority w:val="0"/>
    <w:pPr>
      <w:ind w:left="600" w:leftChars="600" w:hanging="210" w:hangingChars="100"/>
    </w:pPr>
  </w:style>
  <w:style w:type="paragraph" w:styleId="49">
    <w:name w:val="index 8"/>
    <w:basedOn w:val="0"/>
    <w:next w:val="0"/>
    <w:link w:val="0"/>
    <w:uiPriority w:val="0"/>
    <w:pPr>
      <w:ind w:left="700" w:leftChars="700" w:hanging="210" w:hangingChars="100"/>
    </w:pPr>
  </w:style>
  <w:style w:type="paragraph" w:styleId="50">
    <w:name w:val="index 9"/>
    <w:basedOn w:val="0"/>
    <w:next w:val="0"/>
    <w:link w:val="0"/>
    <w:uiPriority w:val="0"/>
    <w:pPr>
      <w:ind w:left="800" w:leftChars="800" w:hanging="210" w:hangingChars="100"/>
    </w:pPr>
  </w:style>
  <w:style w:type="paragraph" w:styleId="51">
    <w:name w:val="index heading"/>
    <w:basedOn w:val="0"/>
    <w:next w:val="41"/>
    <w:link w:val="0"/>
    <w:uiPriority w:val="0"/>
  </w:style>
  <w:style w:type="paragraph" w:styleId="52">
    <w:name w:val="Closing"/>
    <w:basedOn w:val="0"/>
    <w:next w:val="52"/>
    <w:link w:val="0"/>
    <w:uiPriority w:val="0"/>
    <w:pPr>
      <w:jc w:val="right"/>
    </w:pPr>
    <w:rPr>
      <w:rFonts w:ascii="Century" w:hAnsi="Century"/>
    </w:rPr>
  </w:style>
  <w:style w:type="character" w:styleId="53">
    <w:name w:val="footnote reference"/>
    <w:next w:val="53"/>
    <w:link w:val="0"/>
    <w:uiPriority w:val="0"/>
    <w:semiHidden/>
    <w:rPr>
      <w:vertAlign w:val="superscript"/>
    </w:rPr>
  </w:style>
  <w:style w:type="character" w:styleId="54">
    <w:name w:val="endnote reference"/>
    <w:next w:val="5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11</Words>
  <Characters>1557</Characters>
  <Application>JUST Note</Application>
  <Lines>138</Lines>
  <Paragraphs>84</Paragraphs>
  <Company>ＮＴＴコムウェア</Company>
  <CharactersWithSpaces>2080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高知県情報スーパーハイウェイ管理運営要綱</dc:title>
  <dc:creator>476809</dc:creator>
  <cp:lastModifiedBy>483131</cp:lastModifiedBy>
  <cp:lastPrinted>2019-08-15T02:36:00Z</cp:lastPrinted>
  <dcterms:created xsi:type="dcterms:W3CDTF">2019-08-15T05:11:00Z</dcterms:created>
  <dcterms:modified xsi:type="dcterms:W3CDTF">2021-02-25T06:51:32Z</dcterms:modified>
  <cp:revision>6</cp:revision>
</cp:coreProperties>
</file>