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3"/>
        <w:tblW w:w="0" w:type="auto"/>
        <w:tblInd w:w="0" w:type="dxa"/>
        <w:tblLayout w:type="fixed"/>
        <w:tblLook w:firstRow="1" w:lastRow="0" w:firstColumn="1" w:lastColumn="0" w:noHBand="0" w:noVBand="1" w:val="04A0"/>
      </w:tblPr>
      <w:tblGrid>
        <w:gridCol w:w="10539"/>
        <w:gridCol w:w="10539"/>
      </w:tblGrid>
      <w:tr>
        <w:trPr/>
        <w:tc>
          <w:tcPr>
            <w:tcW w:w="10539" w:type="dxa"/>
            <w:vAlign w:val="top"/>
          </w:tcPr>
          <w:p>
            <w:pPr>
              <w:pStyle w:val="0"/>
              <w:jc w:val="center"/>
              <w:rPr>
                <w:rFonts w:hint="eastAsia"/>
              </w:rPr>
            </w:pPr>
            <w:r>
              <w:rPr>
                <w:rFonts w:hint="eastAsia"/>
              </w:rPr>
              <w:t>改正後</w:t>
            </w:r>
          </w:p>
        </w:tc>
        <w:tc>
          <w:tcPr>
            <w:tcW w:w="10539" w:type="dxa"/>
            <w:vAlign w:val="top"/>
          </w:tcPr>
          <w:p>
            <w:pPr>
              <w:pStyle w:val="0"/>
              <w:jc w:val="center"/>
              <w:rPr>
                <w:rFonts w:hint="eastAsia"/>
              </w:rPr>
            </w:pPr>
            <w:r>
              <w:rPr>
                <w:rFonts w:hint="eastAsia"/>
              </w:rPr>
              <w:t>改正前</w:t>
            </w:r>
          </w:p>
        </w:tc>
      </w:tr>
      <w:tr>
        <w:trPr>
          <w:trHeight w:val="13480" w:hRule="atLeast"/>
        </w:trPr>
        <w:tc>
          <w:tcPr>
            <w:tcW w:w="10539" w:type="dxa"/>
            <w:vAlign w:val="top"/>
          </w:tcPr>
          <w:p>
            <w:pPr>
              <w:pStyle w:val="0"/>
              <w:rPr>
                <w:rFonts w:hint="eastAsia"/>
              </w:rPr>
            </w:pPr>
            <w:r>
              <w:rPr>
                <w:rFonts w:hint="eastAsia"/>
              </w:rPr>
              <w:t>森の工場活性化対策事業の実施については、「高知県森の工場活性化対策事業実施要領」（令和</w:t>
            </w:r>
            <w:r>
              <w:rPr>
                <w:rFonts w:hint="eastAsia"/>
                <w:strike w:val="0"/>
                <w:dstrike w:val="0"/>
                <w:color w:val="auto"/>
              </w:rPr>
              <w:t>３</w:t>
            </w:r>
            <w:r>
              <w:rPr>
                <w:rFonts w:hint="eastAsia"/>
              </w:rPr>
              <w:t>年</w:t>
            </w:r>
            <w:r>
              <w:rPr>
                <w:rFonts w:hint="eastAsia"/>
                <w:color w:val="FF0000"/>
                <w:u w:val="single" w:color="auto"/>
              </w:rPr>
              <w:t>４</w:t>
            </w:r>
            <w:r>
              <w:rPr>
                <w:rFonts w:hint="eastAsia"/>
              </w:rPr>
              <w:t>月</w:t>
            </w:r>
            <w:r>
              <w:rPr>
                <w:rFonts w:hint="eastAsia"/>
                <w:color w:val="FF0000"/>
                <w:u w:val="single" w:color="auto"/>
              </w:rPr>
              <w:t>７</w:t>
            </w:r>
            <w:r>
              <w:rPr>
                <w:rFonts w:hint="eastAsia"/>
              </w:rPr>
              <w:t>日付け</w:t>
            </w:r>
            <w:r>
              <w:rPr>
                <w:rFonts w:hint="eastAsia"/>
                <w:strike w:val="0"/>
                <w:dstrike w:val="0"/>
                <w:color w:val="FF0000"/>
                <w:u w:val="single" w:color="auto"/>
              </w:rPr>
              <w:t>２</w:t>
            </w:r>
            <w:r>
              <w:rPr>
                <w:rFonts w:hint="eastAsia"/>
              </w:rPr>
              <w:t>高木増第</w:t>
            </w:r>
            <w:r>
              <w:rPr>
                <w:rFonts w:hint="eastAsia"/>
                <w:strike w:val="0"/>
                <w:dstrike w:val="0"/>
                <w:color w:val="FF0000"/>
                <w:u w:val="single" w:color="auto"/>
              </w:rPr>
              <w:t>533</w:t>
            </w:r>
            <w:bookmarkStart w:id="0" w:name="_GoBack"/>
            <w:bookmarkEnd w:id="0"/>
            <w:r>
              <w:rPr>
                <w:rFonts w:hint="eastAsia"/>
              </w:rPr>
              <w:t>号林業振興・環境部長通知。以下「要領」という。）によるほか、この運用によるものとする。</w:t>
            </w:r>
          </w:p>
          <w:p>
            <w:pPr>
              <w:pStyle w:val="0"/>
              <w:rPr>
                <w:rFonts w:hint="eastAsia"/>
              </w:rPr>
            </w:pPr>
          </w:p>
          <w:p>
            <w:pPr>
              <w:pStyle w:val="0"/>
              <w:rPr>
                <w:rFonts w:hint="eastAsia"/>
              </w:rPr>
            </w:pPr>
            <w:r>
              <w:rPr>
                <w:rFonts w:hint="eastAsia"/>
              </w:rPr>
              <w:t>1</w:t>
            </w:r>
            <w:r>
              <w:rPr>
                <w:rFonts w:hint="eastAsia"/>
              </w:rPr>
              <w:t>（略）</w:t>
            </w:r>
          </w:p>
          <w:p>
            <w:pPr>
              <w:pStyle w:val="0"/>
              <w:rPr>
                <w:rFonts w:hint="eastAsia"/>
              </w:rPr>
            </w:pPr>
          </w:p>
          <w:p>
            <w:pPr>
              <w:pStyle w:val="0"/>
              <w:rPr>
                <w:rFonts w:hint="eastAsia"/>
              </w:rPr>
            </w:pPr>
            <w:r>
              <w:rPr>
                <w:rFonts w:hint="eastAsia"/>
              </w:rPr>
              <w:t>２　森の工場事業実施計画の承認について</w:t>
            </w:r>
          </w:p>
          <w:p>
            <w:pPr>
              <w:pStyle w:val="0"/>
              <w:ind w:leftChars="0" w:firstLineChars="0"/>
              <w:rPr>
                <w:rFonts w:hint="eastAsia"/>
              </w:rPr>
            </w:pPr>
            <w:r>
              <w:rPr>
                <w:rFonts w:hint="eastAsia"/>
              </w:rPr>
              <w:t>（１）要領第</w:t>
            </w:r>
            <w:r>
              <w:rPr>
                <w:rFonts w:hint="eastAsia"/>
                <w:color w:val="auto"/>
                <w:u w:val="none" w:color="auto"/>
              </w:rPr>
              <w:t>４</w:t>
            </w:r>
            <w:r>
              <w:rPr>
                <w:rFonts w:hint="eastAsia"/>
              </w:rPr>
              <w:t>の</w:t>
            </w:r>
            <w:r>
              <w:rPr>
                <w:rFonts w:hint="eastAsia"/>
              </w:rPr>
              <w:t>(</w:t>
            </w:r>
            <w:r>
              <w:rPr>
                <w:rFonts w:hint="eastAsia"/>
              </w:rPr>
              <w:t>３</w:t>
            </w:r>
            <w:r>
              <w:rPr>
                <w:rFonts w:hint="eastAsia"/>
              </w:rPr>
              <w:t>)</w:t>
            </w:r>
            <w:r>
              <w:rPr>
                <w:rFonts w:hint="eastAsia"/>
              </w:rPr>
              <w:t>のアに規定する森の工場の規模は、できるだけ集団的な森林であることが望ましいが、飛び地分散型であっても、以下の条件を満たす場合は承認するものとする。なお、森の工場の趣旨に沿った合理的な判断が示せる場合はこの限りでない。</w:t>
            </w:r>
          </w:p>
          <w:p>
            <w:pPr>
              <w:pStyle w:val="0"/>
              <w:ind w:leftChars="0" w:firstLineChars="0"/>
              <w:rPr>
                <w:rFonts w:hint="eastAsia"/>
              </w:rPr>
            </w:pPr>
            <w:r>
              <w:rPr>
                <w:rFonts w:hint="eastAsia"/>
              </w:rPr>
              <w:t>①一団地（一分散地）の面積のうち、</w:t>
            </w:r>
            <w:r>
              <w:rPr>
                <w:rFonts w:hint="eastAsia"/>
                <w:color w:val="FF0000"/>
                <w:u w:val="single" w:color="auto"/>
              </w:rPr>
              <w:t>計画期間内に生産事業を行う</w:t>
            </w:r>
            <w:r>
              <w:rPr>
                <w:rFonts w:hint="eastAsia"/>
              </w:rPr>
              <w:t>面積が２０ヘクタール以上あること。</w:t>
            </w:r>
          </w:p>
          <w:p>
            <w:pPr>
              <w:pStyle w:val="0"/>
              <w:ind w:leftChars="0" w:firstLineChars="0"/>
              <w:rPr>
                <w:rFonts w:hint="eastAsia"/>
              </w:rPr>
            </w:pPr>
            <w:r>
              <w:rPr>
                <w:rFonts w:hint="eastAsia"/>
              </w:rPr>
              <w:t>②団地（分散地）間の距離は、施業を行う拠点から一定の時間距離（概ね１時間）の範囲内に所在すること。</w:t>
            </w:r>
          </w:p>
          <w:p>
            <w:pPr>
              <w:pStyle w:val="0"/>
              <w:ind w:leftChars="0" w:firstLineChars="0"/>
              <w:rPr>
                <w:rFonts w:hint="eastAsia"/>
              </w:rPr>
            </w:pPr>
            <w:r>
              <w:rPr>
                <w:rFonts w:hint="eastAsia"/>
              </w:rPr>
              <w:t>（２）要領第</w:t>
            </w:r>
            <w:r>
              <w:rPr>
                <w:rFonts w:hint="eastAsia"/>
              </w:rPr>
              <w:t>4</w:t>
            </w:r>
            <w:r>
              <w:rPr>
                <w:rFonts w:hint="eastAsia"/>
              </w:rPr>
              <w:t>の（３）のアの（イ）に規定する「生産性の向上」とは、効率的な生産システムの活用等により、</w:t>
            </w:r>
            <w:r>
              <w:rPr>
                <w:rFonts w:hint="eastAsia"/>
                <w:color w:val="FF0000"/>
                <w:u w:val="single" w:color="auto"/>
              </w:rPr>
              <w:t>1</w:t>
            </w:r>
            <w:r>
              <w:rPr>
                <w:rFonts w:hint="eastAsia"/>
                <w:color w:val="FF0000"/>
                <w:u w:val="single" w:color="auto"/>
              </w:rPr>
              <w:t>年目の計画の</w:t>
            </w:r>
            <w:r>
              <w:rPr>
                <w:rFonts w:hint="eastAsia"/>
              </w:rPr>
              <w:t>生産性を上回り、以後維持･向上するものであること。</w:t>
            </w:r>
          </w:p>
          <w:p>
            <w:pPr>
              <w:pStyle w:val="0"/>
              <w:ind w:leftChars="0" w:firstLineChars="0"/>
              <w:rPr>
                <w:rFonts w:hint="eastAsia"/>
              </w:rPr>
            </w:pPr>
            <w:r>
              <w:rPr>
                <w:rFonts w:hint="eastAsia"/>
              </w:rPr>
              <w:t>（３）～（５）（略）</w:t>
            </w:r>
          </w:p>
          <w:p>
            <w:pPr>
              <w:pStyle w:val="0"/>
              <w:ind w:leftChars="0" w:firstLineChars="0"/>
              <w:rPr>
                <w:rFonts w:hint="eastAsia"/>
                <w:color w:val="auto"/>
                <w:u w:val="none" w:color="auto"/>
              </w:rPr>
            </w:pPr>
            <w:r>
              <w:rPr>
                <w:rFonts w:hint="eastAsia"/>
              </w:rPr>
              <w:t>３　森の工場</w:t>
            </w:r>
            <w:r>
              <w:rPr>
                <w:rFonts w:hint="eastAsia"/>
                <w:color w:val="auto"/>
                <w:u w:val="none" w:color="auto"/>
              </w:rPr>
              <w:t>事業実施計画の変更について</w:t>
            </w:r>
          </w:p>
          <w:p>
            <w:pPr>
              <w:pStyle w:val="0"/>
              <w:ind w:leftChars="0" w:firstLineChars="0"/>
              <w:rPr>
                <w:rFonts w:hint="eastAsia"/>
                <w:color w:val="auto"/>
                <w:u w:val="none" w:color="auto"/>
              </w:rPr>
            </w:pPr>
            <w:r>
              <w:rPr>
                <w:rFonts w:hint="eastAsia"/>
                <w:color w:val="auto"/>
                <w:u w:val="none" w:color="auto"/>
              </w:rPr>
              <w:t>（１）要領第５の</w:t>
            </w: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に規定する計画の変更は、事業の中止、廃止、森の工場の新設及び計画期間の</w:t>
            </w:r>
            <w:r>
              <w:rPr>
                <w:rFonts w:hint="eastAsia"/>
                <w:strike w:val="0"/>
                <w:dstrike w:val="0"/>
                <w:color w:val="FF0000"/>
                <w:u w:val="single" w:color="auto"/>
              </w:rPr>
              <w:t>延長</w:t>
            </w:r>
            <w:r>
              <w:rPr>
                <w:rFonts w:hint="eastAsia"/>
                <w:color w:val="auto"/>
                <w:u w:val="none" w:color="auto"/>
              </w:rPr>
              <w:t>、承認面積並びに合意面積の増減に該当する場合のみとする。ただし、承認面積の増に伴う施業面積の増については、事業実施期間を５年とした森の工場事業実施計画（以下「実施計画」という。）の期間内に追加実施が必要なもののみとする。</w:t>
            </w:r>
          </w:p>
          <w:p>
            <w:pPr>
              <w:pStyle w:val="0"/>
              <w:ind w:leftChars="0" w:firstLineChars="0"/>
              <w:rPr>
                <w:rFonts w:hint="eastAsia"/>
                <w:strike w:val="1"/>
                <w:dstrike w:val="0"/>
                <w:color w:val="FF0000"/>
              </w:rPr>
            </w:pPr>
            <w:r>
              <w:rPr>
                <w:rFonts w:hint="eastAsia"/>
                <w:color w:val="auto"/>
                <w:u w:val="none" w:color="auto"/>
              </w:rPr>
              <w:t>（２）（略）</w:t>
            </w:r>
          </w:p>
          <w:p>
            <w:pPr>
              <w:pStyle w:val="0"/>
              <w:ind w:leftChars="0" w:firstLineChars="0"/>
              <w:rPr>
                <w:rFonts w:hint="eastAsia"/>
                <w:color w:val="FF0000"/>
                <w:u w:val="single" w:color="auto"/>
              </w:rPr>
            </w:pPr>
            <w:r>
              <w:rPr>
                <w:rFonts w:hint="eastAsia"/>
                <w:color w:val="auto"/>
                <w:u w:val="none" w:color="auto"/>
              </w:rPr>
              <w:t>（３）（略）</w:t>
            </w:r>
          </w:p>
          <w:p>
            <w:pPr>
              <w:pStyle w:val="0"/>
              <w:ind w:leftChars="0" w:firstLineChars="0"/>
              <w:rPr>
                <w:rFonts w:hint="eastAsia"/>
                <w:color w:val="FF0000"/>
                <w:u w:val="single" w:color="auto"/>
              </w:rPr>
            </w:pPr>
            <w:r>
              <w:rPr>
                <w:rFonts w:hint="eastAsia"/>
                <w:color w:val="auto"/>
                <w:u w:val="none" w:color="auto"/>
              </w:rPr>
              <w:t>（４）（略）</w:t>
            </w:r>
          </w:p>
          <w:p>
            <w:pPr>
              <w:pStyle w:val="0"/>
              <w:ind w:leftChars="0" w:firstLineChars="0"/>
              <w:rPr>
                <w:rFonts w:hint="eastAsia"/>
              </w:rPr>
            </w:pPr>
            <w:r>
              <w:rPr>
                <w:rFonts w:hint="eastAsia"/>
                <w:color w:val="FF0000"/>
                <w:u w:val="single" w:color="auto"/>
              </w:rPr>
              <w:t>（５）計画期間の延長とは、計画期間終了年度の翌年度以降も継続することを言う。但し、この場合、最大継続年数は５年間とする。</w:t>
            </w:r>
          </w:p>
          <w:p>
            <w:pPr>
              <w:pStyle w:val="0"/>
              <w:ind w:leftChars="0" w:firstLineChars="0"/>
              <w:rPr>
                <w:rFonts w:hint="eastAsia"/>
              </w:rPr>
            </w:pPr>
            <w:r>
              <w:rPr>
                <w:rFonts w:hint="eastAsia"/>
                <w:color w:val="FF0000"/>
                <w:u w:val="single" w:color="auto"/>
              </w:rPr>
              <w:t>（６）要綱第</w:t>
            </w:r>
            <w:r>
              <w:rPr>
                <w:rFonts w:hint="eastAsia"/>
                <w:color w:val="FF0000"/>
                <w:u w:val="single" w:color="auto"/>
              </w:rPr>
              <w:t>3</w:t>
            </w:r>
            <w:r>
              <w:rPr>
                <w:rFonts w:hint="eastAsia"/>
                <w:color w:val="FF0000"/>
                <w:u w:val="single" w:color="auto"/>
              </w:rPr>
              <w:t>条の２の「やむを得ない理由」とは、台風や豪雨による路網の災害復旧及び新型コロナウイルスの影響によるものとする。</w:t>
            </w:r>
          </w:p>
          <w:p>
            <w:pPr>
              <w:pStyle w:val="0"/>
              <w:ind w:leftChars="0" w:firstLineChars="0"/>
              <w:rPr>
                <w:rFonts w:hint="eastAsia"/>
              </w:rPr>
            </w:pPr>
            <w:r>
              <w:rPr>
                <w:rFonts w:hint="eastAsia"/>
              </w:rPr>
              <w:t>４　削除</w:t>
            </w:r>
          </w:p>
          <w:p>
            <w:pPr>
              <w:pStyle w:val="0"/>
              <w:ind w:leftChars="0" w:firstLineChars="0"/>
              <w:rPr>
                <w:rFonts w:hint="eastAsia"/>
              </w:rPr>
            </w:pPr>
          </w:p>
          <w:p>
            <w:pPr>
              <w:pStyle w:val="0"/>
              <w:rPr>
                <w:rFonts w:hint="eastAsia"/>
              </w:rPr>
            </w:pPr>
          </w:p>
        </w:tc>
        <w:tc>
          <w:tcPr>
            <w:tcW w:w="10539" w:type="dxa"/>
            <w:vAlign w:val="top"/>
          </w:tcPr>
          <w:p>
            <w:pPr>
              <w:pStyle w:val="0"/>
              <w:rPr>
                <w:rFonts w:hint="eastAsia"/>
              </w:rPr>
            </w:pPr>
            <w:r>
              <w:rPr>
                <w:rFonts w:hint="eastAsia"/>
              </w:rPr>
              <w:t>森の工場活性化対策事業の実施については、「高知県森の工場活性化対策事業実施要領」（平成</w:t>
            </w:r>
            <w:r>
              <w:rPr>
                <w:rFonts w:hint="eastAsia"/>
              </w:rPr>
              <w:t>26</w:t>
            </w:r>
            <w:r>
              <w:rPr>
                <w:rFonts w:hint="eastAsia"/>
              </w:rPr>
              <w:t>年４月</w:t>
            </w:r>
            <w:r>
              <w:rPr>
                <w:rFonts w:hint="eastAsia"/>
              </w:rPr>
              <w:t>14</w:t>
            </w:r>
            <w:r>
              <w:rPr>
                <w:rFonts w:hint="eastAsia"/>
              </w:rPr>
              <w:t>日付け</w:t>
            </w:r>
            <w:r>
              <w:rPr>
                <w:rFonts w:hint="eastAsia"/>
              </w:rPr>
              <w:t>26</w:t>
            </w:r>
            <w:r>
              <w:rPr>
                <w:rFonts w:hint="eastAsia"/>
              </w:rPr>
              <w:t>高木増第</w:t>
            </w:r>
            <w:r>
              <w:rPr>
                <w:rFonts w:hint="eastAsia"/>
              </w:rPr>
              <w:t>16</w:t>
            </w:r>
            <w:r>
              <w:rPr>
                <w:rFonts w:hint="eastAsia"/>
              </w:rPr>
              <w:t>号林業振興・環境部長通知。以下「要領」という。）によるほか、この運用によるものとする。</w:t>
            </w:r>
          </w:p>
          <w:p>
            <w:pPr>
              <w:pStyle w:val="0"/>
              <w:rPr>
                <w:rFonts w:hint="eastAsia"/>
              </w:rPr>
            </w:pPr>
          </w:p>
          <w:p>
            <w:pPr>
              <w:pStyle w:val="0"/>
              <w:rPr>
                <w:rFonts w:hint="eastAsia"/>
              </w:rPr>
            </w:pPr>
            <w:r>
              <w:rPr>
                <w:rFonts w:hint="eastAsia"/>
              </w:rPr>
              <w:t>１（略）</w:t>
            </w:r>
          </w:p>
          <w:p>
            <w:pPr>
              <w:pStyle w:val="0"/>
              <w:rPr>
                <w:rFonts w:hint="eastAsia"/>
              </w:rPr>
            </w:pPr>
          </w:p>
          <w:p>
            <w:pPr>
              <w:pStyle w:val="0"/>
              <w:rPr>
                <w:rFonts w:hint="eastAsia"/>
              </w:rPr>
            </w:pPr>
            <w:r>
              <w:rPr>
                <w:rFonts w:hint="eastAsia"/>
              </w:rPr>
              <w:t>２　森の工場事業実施計画の承認について</w:t>
            </w:r>
          </w:p>
          <w:p>
            <w:pPr>
              <w:pStyle w:val="0"/>
              <w:ind w:left="-86" w:leftChars="-39" w:firstLineChars="0"/>
              <w:rPr>
                <w:rFonts w:hint="eastAsia"/>
              </w:rPr>
            </w:pPr>
            <w:r>
              <w:rPr>
                <w:rFonts w:hint="eastAsia"/>
              </w:rPr>
              <w:t>（１）要領第</w:t>
            </w:r>
            <w:r>
              <w:rPr>
                <w:rFonts w:hint="eastAsia"/>
                <w:color w:val="auto"/>
                <w:u w:val="none" w:color="auto"/>
              </w:rPr>
              <w:t>４</w:t>
            </w:r>
            <w:r>
              <w:rPr>
                <w:rFonts w:hint="eastAsia"/>
              </w:rPr>
              <w:t>の</w:t>
            </w:r>
            <w:r>
              <w:rPr>
                <w:rFonts w:hint="eastAsia"/>
              </w:rPr>
              <w:t>(</w:t>
            </w:r>
            <w:r>
              <w:rPr>
                <w:rFonts w:hint="eastAsia"/>
              </w:rPr>
              <w:t>３</w:t>
            </w:r>
            <w:r>
              <w:rPr>
                <w:rFonts w:hint="eastAsia"/>
              </w:rPr>
              <w:t>)</w:t>
            </w:r>
            <w:r>
              <w:rPr>
                <w:rFonts w:hint="eastAsia"/>
              </w:rPr>
              <w:t>のアに規定する森の工場の規模は、できるだけ集団的な森林であることが望ましいが、飛び地分散型であっても、以下の条件を満たす場合は承認するものとする。なお、森の工場の趣旨に沿った合理的な判断が示せる場合はこの限りでない。</w:t>
            </w:r>
          </w:p>
          <w:p>
            <w:pPr>
              <w:pStyle w:val="0"/>
              <w:ind w:left="-86" w:leftChars="-39" w:firstLineChars="0"/>
              <w:rPr>
                <w:rFonts w:hint="eastAsia"/>
              </w:rPr>
            </w:pPr>
            <w:r>
              <w:rPr>
                <w:rFonts w:hint="eastAsia"/>
              </w:rPr>
              <w:t>①一団地（一分散地）の面積のうち、施業面積が２０ヘクタール以上あること。</w:t>
            </w:r>
          </w:p>
          <w:p>
            <w:pPr>
              <w:pStyle w:val="0"/>
              <w:ind w:left="-86" w:leftChars="-39" w:firstLineChars="0"/>
              <w:rPr>
                <w:rFonts w:hint="eastAsia"/>
              </w:rPr>
            </w:pPr>
            <w:r>
              <w:rPr>
                <w:rFonts w:hint="eastAsia"/>
              </w:rPr>
              <w:t>②団地（分散地）間の距離は、施業を行う拠点から一定の時間距離（概ね１時間）の範囲内に所在すること。</w:t>
            </w:r>
          </w:p>
          <w:p>
            <w:pPr>
              <w:pStyle w:val="0"/>
              <w:rPr>
                <w:rFonts w:hint="eastAsia"/>
              </w:rPr>
            </w:pPr>
            <w:r>
              <w:rPr>
                <w:rFonts w:hint="eastAsia"/>
              </w:rPr>
              <w:t>（２）要領第</w:t>
            </w:r>
            <w:r>
              <w:rPr>
                <w:rFonts w:hint="eastAsia"/>
              </w:rPr>
              <w:t>4</w:t>
            </w:r>
            <w:r>
              <w:rPr>
                <w:rFonts w:hint="eastAsia"/>
              </w:rPr>
              <w:t>の（３）のアの（イ）に規定する「生産性の向上」とは、効率的な生産システムの活用等により、計画期間内に現状の生産性を上回り、以後維持・向上するものであること。</w:t>
            </w:r>
          </w:p>
          <w:p>
            <w:pPr>
              <w:pStyle w:val="0"/>
              <w:rPr>
                <w:rFonts w:hint="eastAsia"/>
              </w:rPr>
            </w:pPr>
            <w:r>
              <w:rPr>
                <w:rFonts w:hint="eastAsia"/>
              </w:rPr>
              <w:t>（３）～（５）（略）</w:t>
            </w:r>
          </w:p>
          <w:p>
            <w:pPr>
              <w:pStyle w:val="0"/>
              <w:rPr>
                <w:rFonts w:hint="eastAsia"/>
                <w:color w:val="auto"/>
                <w:u w:val="none" w:color="auto"/>
              </w:rPr>
            </w:pPr>
            <w:r>
              <w:rPr>
                <w:rFonts w:hint="eastAsia"/>
              </w:rPr>
              <w:t>３　森の工場</w:t>
            </w:r>
            <w:r>
              <w:rPr>
                <w:rFonts w:hint="eastAsia"/>
                <w:color w:val="auto"/>
                <w:u w:val="none" w:color="auto"/>
              </w:rPr>
              <w:t>事業実施計画の変更について</w:t>
            </w:r>
          </w:p>
          <w:p>
            <w:pPr>
              <w:pStyle w:val="0"/>
              <w:ind w:leftChars="0" w:hanging="22" w:hangingChars="10"/>
              <w:rPr>
                <w:rFonts w:hint="eastAsia"/>
                <w:color w:val="auto"/>
                <w:u w:val="none" w:color="auto"/>
              </w:rPr>
            </w:pPr>
            <w:r>
              <w:rPr>
                <w:rFonts w:hint="eastAsia"/>
                <w:color w:val="auto"/>
                <w:u w:val="none" w:color="auto"/>
              </w:rPr>
              <w:t>（１）要領第５の</w:t>
            </w: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に規定する計画の変更は、事業の中止、廃止、森の工場の新設及び分割、統合、計画期間の変更、承認面積並びに合意面積の増減に該当する場合のみとする。ただし、承認面積の増に伴う施業面積の増については、事業実施期間を５年とした森の工場事業実施計画（以下「実施計画」という。）の期間内に追加実施が必要なもののみとする。</w:t>
            </w:r>
          </w:p>
          <w:p>
            <w:pPr>
              <w:pStyle w:val="0"/>
              <w:ind w:leftChars="0" w:hanging="22" w:hangingChars="10"/>
              <w:rPr>
                <w:rFonts w:hint="eastAsia"/>
              </w:rPr>
            </w:pPr>
            <w:r>
              <w:rPr>
                <w:rFonts w:hint="eastAsia"/>
                <w:color w:val="auto"/>
                <w:u w:val="none" w:color="auto"/>
              </w:rPr>
              <w:t>（２）（略）</w:t>
            </w:r>
          </w:p>
          <w:p>
            <w:pPr>
              <w:pStyle w:val="0"/>
              <w:ind w:leftChars="0" w:hanging="22" w:hangingChars="10"/>
              <w:rPr>
                <w:rFonts w:hint="eastAsia"/>
              </w:rPr>
            </w:pPr>
            <w:r>
              <w:rPr>
                <w:rFonts w:hint="eastAsia"/>
              </w:rPr>
              <w:t>（３）（略）</w:t>
            </w:r>
          </w:p>
          <w:p>
            <w:pPr>
              <w:pStyle w:val="0"/>
              <w:rPr>
                <w:rFonts w:hint="eastAsia"/>
              </w:rPr>
            </w:pPr>
            <w:r>
              <w:rPr>
                <w:rFonts w:hint="eastAsia"/>
              </w:rPr>
              <w:t>（４）（略）</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４「間伐材搬出支援事業」の事業実施期間の延期について</w:t>
            </w:r>
          </w:p>
          <w:p>
            <w:pPr>
              <w:pStyle w:val="0"/>
              <w:rPr>
                <w:rFonts w:hint="eastAsia"/>
              </w:rPr>
            </w:pPr>
            <w:r>
              <w:rPr>
                <w:rFonts w:hint="eastAsia"/>
              </w:rPr>
              <w:t>（１）要領第</w:t>
            </w:r>
            <w:r>
              <w:rPr>
                <w:rFonts w:hint="eastAsia"/>
              </w:rPr>
              <w:t>6</w:t>
            </w:r>
            <w:r>
              <w:rPr>
                <w:rFonts w:hint="eastAsia"/>
              </w:rPr>
              <w:t>の（１）に規定する事業者の責によらない不測の事態とは、台風や豪雨等による施業地へ連絡する作業道の被災･寸断など予測不可能なもののみとする。</w:t>
            </w:r>
          </w:p>
          <w:p>
            <w:pPr>
              <w:pStyle w:val="0"/>
              <w:rPr>
                <w:rFonts w:hint="eastAsia"/>
              </w:rPr>
            </w:pPr>
            <w:r>
              <w:rPr>
                <w:rFonts w:hint="eastAsia"/>
              </w:rPr>
              <w:t>（２）前項により実施計画期間を延長した場合の間伐材搬出支援事業の事業実施期間は、当該理由により事業を休止した年度を除く</w:t>
            </w:r>
            <w:r>
              <w:rPr>
                <w:rFonts w:hint="eastAsia"/>
              </w:rPr>
              <w:t>5</w:t>
            </w:r>
            <w:r>
              <w:rPr>
                <w:rFonts w:hint="eastAsia"/>
              </w:rPr>
              <w:t>年間とする。ただし、休止した年度において既に事業を実施した箇所、又は年度途中に再開した箇所については、間伐材搬出支援事業の対象とする。</w:t>
            </w:r>
          </w:p>
          <w:p>
            <w:pPr>
              <w:pStyle w:val="0"/>
              <w:rPr>
                <w:rFonts w:hint="eastAsia"/>
              </w:rPr>
            </w:pPr>
            <w:r>
              <w:rPr>
                <w:rFonts w:hint="eastAsia"/>
              </w:rPr>
              <w:t>（３）第</w:t>
            </w:r>
            <w:r>
              <w:rPr>
                <w:rFonts w:hint="eastAsia"/>
              </w:rPr>
              <w:t>1</w:t>
            </w:r>
            <w:r>
              <w:rPr>
                <w:rFonts w:hint="eastAsia"/>
              </w:rPr>
              <w:t>項及び</w:t>
            </w:r>
            <w:r>
              <w:rPr>
                <w:rFonts w:hint="eastAsia"/>
              </w:rPr>
              <w:t>2</w:t>
            </w:r>
            <w:r>
              <w:rPr>
                <w:rFonts w:hint="eastAsia"/>
              </w:rPr>
              <w:t>項により実施計画期間を延長し、休止期間を設ける場合は、別紙様式による間伐材搬出支援事業実施計画期間及び休止期間を変更実施計画書に添付すること。</w:t>
            </w:r>
          </w:p>
          <w:p>
            <w:pPr>
              <w:pStyle w:val="0"/>
              <w:rPr>
                <w:rFonts w:hint="eastAsia"/>
              </w:rPr>
            </w:pPr>
            <w:r>
              <w:rPr>
                <w:rFonts w:hint="eastAsia"/>
              </w:rPr>
              <w:t>（４）複数年の延期の場合の休止期間については最大</w:t>
            </w:r>
            <w:r>
              <w:rPr>
                <w:rFonts w:hint="eastAsia"/>
              </w:rPr>
              <w:t>3</w:t>
            </w:r>
            <w:r>
              <w:rPr>
                <w:rFonts w:hint="eastAsia"/>
              </w:rPr>
              <w:t>年間とし、</w:t>
            </w:r>
            <w:r>
              <w:rPr>
                <w:rFonts w:hint="eastAsia"/>
              </w:rPr>
              <w:t>3</w:t>
            </w:r>
            <w:r>
              <w:rPr>
                <w:rFonts w:hint="eastAsia"/>
              </w:rPr>
              <w:t>年後には計画を再度見直し、必要に合わせて計画の変更又は再度延期の手続きを行うものとする。</w:t>
            </w:r>
          </w:p>
        </w:tc>
      </w:tr>
      <w:tr>
        <w:trPr/>
        <w:tc>
          <w:tcPr>
            <w:tcW w:w="10539" w:type="dxa"/>
            <w:vAlign w:val="top"/>
          </w:tcPr>
          <w:p>
            <w:pPr>
              <w:pStyle w:val="0"/>
              <w:jc w:val="center"/>
              <w:rPr>
                <w:rFonts w:hint="eastAsia"/>
              </w:rPr>
            </w:pPr>
            <w:r>
              <w:rPr>
                <w:rFonts w:hint="eastAsia"/>
              </w:rPr>
              <w:t>改正後</w:t>
            </w:r>
          </w:p>
        </w:tc>
        <w:tc>
          <w:tcPr>
            <w:tcW w:w="10539" w:type="dxa"/>
            <w:vAlign w:val="top"/>
          </w:tcPr>
          <w:p>
            <w:pPr>
              <w:pStyle w:val="0"/>
              <w:jc w:val="center"/>
              <w:rPr>
                <w:rFonts w:hint="eastAsia"/>
              </w:rPr>
            </w:pPr>
            <w:r>
              <w:rPr>
                <w:rFonts w:hint="eastAsia"/>
              </w:rPr>
              <w:t>改正前</w:t>
            </w:r>
          </w:p>
        </w:tc>
      </w:tr>
      <w:tr>
        <w:trPr>
          <w:trHeight w:val="13280" w:hRule="atLeast"/>
        </w:trPr>
        <w:tc>
          <w:tcPr>
            <w:tcW w:w="10539" w:type="dxa"/>
            <w:vAlign w:val="top"/>
          </w:tcPr>
          <w:p>
            <w:pPr>
              <w:pStyle w:val="0"/>
              <w:rPr>
                <w:rFonts w:hint="eastAsia"/>
              </w:rPr>
            </w:pPr>
            <w:r>
              <w:rPr>
                <w:rFonts w:hint="eastAsia"/>
                <w:color w:val="FF0000"/>
                <w:u w:val="single" w:color="auto"/>
              </w:rPr>
              <w:t>４</w:t>
            </w:r>
            <w:r>
              <w:rPr>
                <w:rFonts w:hint="eastAsia"/>
                <w:color w:val="FF0000"/>
                <w:u w:val="single" w:color="auto"/>
              </w:rPr>
              <w:t xml:space="preserve"> </w:t>
            </w:r>
            <w:r>
              <w:rPr>
                <w:rFonts w:hint="eastAsia"/>
                <w:color w:val="FF0000"/>
                <w:u w:val="single" w:color="auto"/>
              </w:rPr>
              <w:t>補助事業</w:t>
            </w:r>
            <w:r>
              <w:rPr>
                <w:rFonts w:hint="eastAsia"/>
              </w:rPr>
              <w:t>の実施期間について</w:t>
            </w:r>
          </w:p>
          <w:p>
            <w:pPr>
              <w:pStyle w:val="0"/>
              <w:rPr>
                <w:rFonts w:hint="eastAsia"/>
              </w:rPr>
            </w:pPr>
            <w:r>
              <w:rPr>
                <w:rFonts w:hint="eastAsia"/>
              </w:rPr>
              <w:t>（１）</w:t>
            </w:r>
            <w:r>
              <w:rPr>
                <w:rFonts w:hint="eastAsia"/>
                <w:color w:val="FF0000"/>
                <w:u w:val="single" w:color="auto"/>
              </w:rPr>
              <w:t>事業実施期間については、平成</w:t>
            </w:r>
            <w:r>
              <w:rPr>
                <w:rFonts w:hint="eastAsia"/>
                <w:color w:val="FF0000"/>
                <w:u w:val="single" w:color="auto"/>
              </w:rPr>
              <w:t>29</w:t>
            </w:r>
            <w:r>
              <w:rPr>
                <w:rFonts w:hint="eastAsia"/>
                <w:color w:val="FF0000"/>
                <w:u w:val="single" w:color="auto"/>
              </w:rPr>
              <w:t>年以前に承認された森の工場事業実施計画については、平成</w:t>
            </w:r>
            <w:r>
              <w:rPr>
                <w:rFonts w:hint="eastAsia"/>
                <w:color w:val="FF0000"/>
                <w:u w:val="single" w:color="auto"/>
              </w:rPr>
              <w:t>29</w:t>
            </w:r>
            <w:r>
              <w:rPr>
                <w:rFonts w:hint="eastAsia"/>
                <w:color w:val="FF0000"/>
                <w:u w:val="single" w:color="auto"/>
              </w:rPr>
              <w:t>年以降原則</w:t>
            </w:r>
            <w:r>
              <w:rPr>
                <w:rFonts w:hint="eastAsia"/>
                <w:color w:val="FF0000"/>
                <w:u w:val="single" w:color="auto"/>
              </w:rPr>
              <w:t>5</w:t>
            </w:r>
            <w:r>
              <w:rPr>
                <w:rFonts w:hint="eastAsia"/>
                <w:color w:val="FF0000"/>
                <w:u w:val="single" w:color="auto"/>
              </w:rPr>
              <w:t>年以内、</w:t>
            </w:r>
            <w:r>
              <w:rPr>
                <w:rFonts w:hint="eastAsia"/>
              </w:rPr>
              <w:t>又は新規に森の工場事業実施計画を承認された事業計画の始期から原則</w:t>
            </w:r>
            <w:r>
              <w:rPr>
                <w:rFonts w:hint="eastAsia"/>
              </w:rPr>
              <w:t>5</w:t>
            </w:r>
            <w:r>
              <w:rPr>
                <w:rFonts w:hint="eastAsia"/>
              </w:rPr>
              <w:t>年間とする。</w:t>
            </w:r>
          </w:p>
          <w:p>
            <w:pPr>
              <w:pStyle w:val="0"/>
              <w:rPr>
                <w:rFonts w:hint="eastAsia"/>
              </w:rPr>
            </w:pPr>
            <w:r>
              <w:rPr>
                <w:rFonts w:hint="eastAsia"/>
              </w:rPr>
              <w:t>（２）（略）</w:t>
            </w:r>
          </w:p>
          <w:p>
            <w:pPr>
              <w:pStyle w:val="0"/>
              <w:rPr>
                <w:rFonts w:hint="eastAsia"/>
              </w:rPr>
            </w:pPr>
            <w:r>
              <w:rPr>
                <w:rFonts w:hint="eastAsia"/>
              </w:rPr>
              <w:t>（３）（略）</w:t>
            </w:r>
          </w:p>
          <w:p>
            <w:pPr>
              <w:pStyle w:val="0"/>
              <w:ind w:left="440" w:hanging="440" w:hangingChars="200"/>
              <w:rPr>
                <w:rFonts w:hint="eastAsia"/>
              </w:rPr>
            </w:pPr>
            <w:r>
              <w:rPr>
                <w:rFonts w:hint="eastAsia"/>
                <w:strike w:val="0"/>
                <w:dstrike w:val="0"/>
                <w:color w:val="FF0000"/>
                <w:u w:val="single" w:color="auto"/>
              </w:rPr>
              <w:t>（４）要綱第</w:t>
            </w:r>
            <w:r>
              <w:rPr>
                <w:rFonts w:hint="eastAsia"/>
                <w:strike w:val="0"/>
                <w:dstrike w:val="0"/>
                <w:color w:val="FF0000"/>
                <w:u w:val="single" w:color="auto"/>
              </w:rPr>
              <w:t>3</w:t>
            </w:r>
            <w:r>
              <w:rPr>
                <w:rFonts w:hint="eastAsia"/>
                <w:strike w:val="0"/>
                <w:dstrike w:val="0"/>
                <w:color w:val="FF0000"/>
                <w:u w:val="single" w:color="auto"/>
              </w:rPr>
              <w:t>条の</w:t>
            </w:r>
            <w:r>
              <w:rPr>
                <w:rFonts w:hint="eastAsia"/>
                <w:strike w:val="0"/>
                <w:dstrike w:val="0"/>
                <w:color w:val="FF0000"/>
                <w:u w:val="single" w:color="auto"/>
              </w:rPr>
              <w:t>3</w:t>
            </w:r>
            <w:r>
              <w:rPr>
                <w:rFonts w:hint="eastAsia"/>
                <w:strike w:val="0"/>
                <w:dstrike w:val="0"/>
                <w:color w:val="FF0000"/>
                <w:u w:val="single" w:color="auto"/>
              </w:rPr>
              <w:t>において、森の工場の計画期間終了後、再度同一箇所で森の工場の計画を作成し事業を実施する場合は、概ね</w:t>
            </w:r>
            <w:r>
              <w:rPr>
                <w:rFonts w:hint="eastAsia"/>
                <w:strike w:val="0"/>
                <w:dstrike w:val="0"/>
                <w:color w:val="FF0000"/>
                <w:u w:val="single" w:color="auto"/>
              </w:rPr>
              <w:t>5</w:t>
            </w:r>
            <w:r>
              <w:rPr>
                <w:rFonts w:hint="eastAsia"/>
                <w:strike w:val="0"/>
                <w:dstrike w:val="0"/>
                <w:color w:val="FF0000"/>
                <w:u w:val="single" w:color="auto"/>
              </w:rPr>
              <w:t>年の期間を設けることとする。</w:t>
            </w:r>
          </w:p>
          <w:p>
            <w:pPr>
              <w:pStyle w:val="0"/>
              <w:rPr>
                <w:rFonts w:hint="eastAsia"/>
              </w:rPr>
            </w:pPr>
          </w:p>
          <w:p>
            <w:pPr>
              <w:pStyle w:val="0"/>
              <w:rPr>
                <w:rFonts w:hint="eastAsia"/>
              </w:rPr>
            </w:pPr>
            <w:r>
              <w:rPr>
                <w:rFonts w:hint="eastAsia"/>
                <w:color w:val="FF0000"/>
                <w:u w:val="single" w:color="auto"/>
              </w:rPr>
              <w:t>５</w:t>
            </w:r>
            <w:r>
              <w:rPr>
                <w:rFonts w:hint="eastAsia"/>
              </w:rPr>
              <w:t>　森の工場の形態と規模について</w:t>
            </w:r>
          </w:p>
          <w:p>
            <w:pPr>
              <w:pStyle w:val="0"/>
              <w:rPr>
                <w:rFonts w:hint="eastAsia"/>
              </w:rPr>
            </w:pPr>
            <w:r>
              <w:rPr>
                <w:rFonts w:hint="eastAsia"/>
              </w:rPr>
              <w:t>（略）</w:t>
            </w:r>
          </w:p>
          <w:p>
            <w:pPr>
              <w:pStyle w:val="0"/>
              <w:rPr>
                <w:rFonts w:hint="eastAsia"/>
              </w:rPr>
            </w:pPr>
          </w:p>
          <w:p>
            <w:pPr>
              <w:pStyle w:val="0"/>
              <w:ind w:left="440" w:hanging="440" w:hangingChars="200"/>
              <w:rPr>
                <w:rFonts w:hint="eastAsia"/>
                <w:color w:val="auto"/>
              </w:rPr>
            </w:pPr>
            <w:r>
              <w:rPr>
                <w:rFonts w:hint="eastAsia"/>
                <w:color w:val="FF0000"/>
                <w:u w:val="single" w:color="auto"/>
              </w:rPr>
              <w:t>６</w:t>
            </w:r>
            <w:r>
              <w:rPr>
                <w:rFonts w:hint="eastAsia"/>
                <w:color w:val="auto"/>
              </w:rPr>
              <w:t>　森の工場の提出図面について</w:t>
            </w:r>
          </w:p>
          <w:p>
            <w:pPr>
              <w:pStyle w:val="0"/>
              <w:ind w:left="440" w:hanging="440" w:hangingChars="200"/>
              <w:rPr>
                <w:rFonts w:hint="eastAsia"/>
              </w:rPr>
            </w:pPr>
            <w:r>
              <w:rPr>
                <w:rFonts w:hint="eastAsia"/>
                <w:color w:val="auto"/>
              </w:rPr>
              <w:t>（</w:t>
            </w:r>
            <w:r>
              <w:rPr>
                <w:rFonts w:hint="eastAsia"/>
              </w:rPr>
              <w:t>１）（略）</w:t>
            </w:r>
          </w:p>
          <w:p>
            <w:pPr>
              <w:pStyle w:val="0"/>
              <w:rPr>
                <w:rFonts w:hint="eastAsia"/>
              </w:rPr>
            </w:pPr>
            <w:r>
              <w:rPr>
                <w:rFonts w:hint="eastAsia"/>
              </w:rPr>
              <w:t>（２）要領第</w:t>
            </w:r>
            <w:r>
              <w:rPr>
                <w:rFonts w:hint="eastAsia"/>
                <w:color w:val="FF0000"/>
                <w:u w:val="single" w:color="auto"/>
              </w:rPr>
              <w:t>８</w:t>
            </w:r>
            <w:r>
              <w:rPr>
                <w:rFonts w:hint="eastAsia"/>
              </w:rPr>
              <w:t>号様式</w:t>
            </w:r>
            <w:r>
              <w:rPr>
                <w:rFonts w:hint="eastAsia"/>
                <w:color w:val="auto"/>
                <w:u w:val="none" w:color="auto"/>
              </w:rPr>
              <w:t>5</w:t>
            </w:r>
            <w:r>
              <w:rPr>
                <w:rFonts w:hint="eastAsia"/>
              </w:rPr>
              <w:t>に規定される施業計画図とは、森の工場の区域、当該年度の施業箇所及び前年度の施業実績が示されているとともに、作業システム毎に区分分けするものとする。</w:t>
            </w:r>
          </w:p>
          <w:p>
            <w:pPr>
              <w:pStyle w:val="0"/>
              <w:rPr>
                <w:rFonts w:hint="eastAsia"/>
              </w:rPr>
            </w:pPr>
          </w:p>
          <w:p>
            <w:pPr>
              <w:pStyle w:val="0"/>
              <w:rPr>
                <w:rFonts w:hint="eastAsia"/>
              </w:rPr>
            </w:pPr>
            <w:r>
              <w:rPr>
                <w:rFonts w:hint="eastAsia"/>
              </w:rPr>
              <w:t>７　削除</w:t>
            </w:r>
          </w:p>
        </w:tc>
        <w:tc>
          <w:tcPr>
            <w:tcW w:w="10539" w:type="dxa"/>
            <w:vAlign w:val="top"/>
          </w:tcPr>
          <w:p>
            <w:pPr>
              <w:pStyle w:val="0"/>
              <w:rPr>
                <w:rFonts w:hint="eastAsia"/>
              </w:rPr>
            </w:pPr>
            <w:r>
              <w:rPr>
                <w:rFonts w:hint="eastAsia"/>
              </w:rPr>
              <w:t>５「間伐材搬出支援事業」の実施期間について</w:t>
            </w:r>
          </w:p>
          <w:p>
            <w:pPr>
              <w:pStyle w:val="0"/>
              <w:rPr>
                <w:rFonts w:hint="eastAsia"/>
              </w:rPr>
            </w:pPr>
            <w:r>
              <w:rPr>
                <w:rFonts w:hint="eastAsia"/>
              </w:rPr>
              <w:t>（１）間伐材搬出支援事業の事業実施期間については、平成</w:t>
            </w:r>
            <w:r>
              <w:rPr>
                <w:rFonts w:hint="eastAsia"/>
              </w:rPr>
              <w:t>29</w:t>
            </w:r>
            <w:r>
              <w:rPr>
                <w:rFonts w:hint="eastAsia"/>
              </w:rPr>
              <w:t>年以降原則</w:t>
            </w:r>
            <w:r>
              <w:rPr>
                <w:rFonts w:hint="eastAsia"/>
              </w:rPr>
              <w:t>5</w:t>
            </w:r>
            <w:r>
              <w:rPr>
                <w:rFonts w:hint="eastAsia"/>
              </w:rPr>
              <w:t>年間、又は新規に森の工場事業実施計画を承認された事業計画の始期から原則</w:t>
            </w:r>
            <w:r>
              <w:rPr>
                <w:rFonts w:hint="eastAsia"/>
              </w:rPr>
              <w:t>5</w:t>
            </w:r>
            <w:r>
              <w:rPr>
                <w:rFonts w:hint="eastAsia"/>
              </w:rPr>
              <w:t>年間とする。</w:t>
            </w:r>
          </w:p>
          <w:p>
            <w:pPr>
              <w:pStyle w:val="0"/>
              <w:rPr>
                <w:rFonts w:hint="eastAsia"/>
              </w:rPr>
            </w:pPr>
          </w:p>
          <w:p>
            <w:pPr>
              <w:pStyle w:val="0"/>
              <w:rPr>
                <w:rFonts w:hint="eastAsia"/>
              </w:rPr>
            </w:pPr>
            <w:r>
              <w:rPr>
                <w:rFonts w:hint="eastAsia"/>
              </w:rPr>
              <w:t>（２）（略）</w:t>
            </w:r>
          </w:p>
          <w:p>
            <w:pPr>
              <w:pStyle w:val="0"/>
              <w:rPr>
                <w:rFonts w:hint="eastAsia"/>
              </w:rPr>
            </w:pPr>
            <w:r>
              <w:rPr>
                <w:rFonts w:hint="eastAsia"/>
              </w:rPr>
              <w:t>（３）（略）</w:t>
            </w:r>
          </w:p>
          <w:p>
            <w:pPr>
              <w:pStyle w:val="0"/>
              <w:rPr>
                <w:rFonts w:hint="eastAsia"/>
              </w:rPr>
            </w:pPr>
          </w:p>
          <w:p>
            <w:pPr>
              <w:pStyle w:val="0"/>
              <w:ind w:left="440" w:hanging="440" w:hangingChars="200"/>
              <w:rPr>
                <w:rFonts w:hint="eastAsia"/>
              </w:rPr>
            </w:pPr>
          </w:p>
          <w:p>
            <w:pPr>
              <w:pStyle w:val="0"/>
              <w:ind w:left="440" w:hanging="440" w:hangingChars="200"/>
              <w:rPr>
                <w:rFonts w:hint="eastAsia"/>
              </w:rPr>
            </w:pPr>
          </w:p>
          <w:p>
            <w:pPr>
              <w:pStyle w:val="0"/>
              <w:ind w:left="440" w:hanging="440" w:hangingChars="200"/>
              <w:rPr>
                <w:rFonts w:hint="eastAsia"/>
              </w:rPr>
            </w:pPr>
            <w:r>
              <w:rPr>
                <w:rFonts w:hint="eastAsia"/>
              </w:rPr>
              <w:t>６　森の工場の形態と規模について</w:t>
            </w:r>
          </w:p>
          <w:p>
            <w:pPr>
              <w:pStyle w:val="0"/>
              <w:ind w:leftChars="0" w:firstLine="0" w:firstLineChars="0"/>
              <w:rPr>
                <w:rFonts w:hint="eastAsia"/>
              </w:rPr>
            </w:pPr>
            <w:r>
              <w:rPr>
                <w:rFonts w:hint="eastAsia"/>
              </w:rPr>
              <w:t>（略）</w:t>
            </w:r>
          </w:p>
          <w:p>
            <w:pPr>
              <w:pStyle w:val="0"/>
              <w:ind w:firstLine="220" w:firstLineChars="100"/>
              <w:rPr>
                <w:rFonts w:hint="eastAsia"/>
              </w:rPr>
            </w:pPr>
          </w:p>
          <w:p>
            <w:pPr>
              <w:pStyle w:val="0"/>
              <w:ind w:left="440" w:hanging="440" w:hangingChars="200"/>
              <w:rPr>
                <w:rFonts w:hint="eastAsia"/>
                <w:color w:val="auto"/>
              </w:rPr>
            </w:pPr>
            <w:r>
              <w:rPr>
                <w:rFonts w:hint="eastAsia"/>
                <w:color w:val="auto"/>
              </w:rPr>
              <w:t>７　森の工場の提出図面について</w:t>
            </w:r>
          </w:p>
          <w:p>
            <w:pPr>
              <w:pStyle w:val="0"/>
              <w:ind w:left="440" w:hanging="440" w:hangingChars="200"/>
              <w:rPr>
                <w:rFonts w:hint="eastAsia"/>
              </w:rPr>
            </w:pPr>
            <w:r>
              <w:rPr>
                <w:rFonts w:hint="eastAsia"/>
                <w:color w:val="auto"/>
              </w:rPr>
              <w:t>（</w:t>
            </w:r>
            <w:r>
              <w:rPr>
                <w:rFonts w:hint="eastAsia"/>
              </w:rPr>
              <w:t>１）（略）</w:t>
            </w:r>
          </w:p>
          <w:p>
            <w:pPr>
              <w:pStyle w:val="0"/>
              <w:ind w:left="440" w:hanging="440" w:hangingChars="200"/>
              <w:rPr>
                <w:rFonts w:hint="eastAsia"/>
              </w:rPr>
            </w:pPr>
            <w:r>
              <w:rPr>
                <w:rFonts w:hint="eastAsia"/>
              </w:rPr>
              <w:t>（２）要領第７号様式</w:t>
            </w:r>
            <w:r>
              <w:rPr>
                <w:rFonts w:hint="eastAsia"/>
                <w:color w:val="auto"/>
                <w:u w:val="none" w:color="auto"/>
              </w:rPr>
              <w:t>5</w:t>
            </w:r>
            <w:r>
              <w:rPr>
                <w:rFonts w:hint="eastAsia"/>
              </w:rPr>
              <w:t>に規定される施業計画図とは、森の工場の区域、当該年度の施業箇所及び前年度の施業実績が示されているとともに、作業システム毎に区分分けするものとする。</w:t>
            </w:r>
          </w:p>
          <w:p>
            <w:pPr>
              <w:pStyle w:val="0"/>
              <w:ind w:left="440" w:hanging="440" w:hangingChars="200"/>
              <w:rPr>
                <w:rFonts w:hint="eastAsia"/>
                <w:color w:val="FF0000"/>
                <w:u w:val="single" w:color="auto"/>
              </w:rPr>
            </w:pPr>
          </w:p>
          <w:p>
            <w:pPr>
              <w:pStyle w:val="0"/>
              <w:ind w:leftChars="0" w:firstLine="0" w:firstLineChars="0"/>
              <w:rPr>
                <w:rFonts w:hint="eastAsia"/>
              </w:rPr>
            </w:pPr>
            <w:r>
              <w:rPr>
                <w:rFonts w:hint="eastAsia"/>
              </w:rPr>
              <w:t>８　林業専用道作設指針に適合する作業道について</w:t>
            </w:r>
          </w:p>
          <w:p>
            <w:pPr>
              <w:pStyle w:val="0"/>
              <w:ind w:leftChars="0" w:firstLine="0" w:firstLineChars="0"/>
              <w:rPr>
                <w:rFonts w:hint="eastAsia"/>
              </w:rPr>
            </w:pPr>
            <w:r>
              <w:rPr>
                <w:rFonts w:hint="eastAsia"/>
              </w:rPr>
              <w:t>　　要領第</w:t>
            </w:r>
            <w:r>
              <w:rPr>
                <w:rFonts w:hint="eastAsia"/>
              </w:rPr>
              <w:t>6</w:t>
            </w:r>
            <w:r>
              <w:rPr>
                <w:rFonts w:hint="eastAsia"/>
              </w:rPr>
              <w:t>（３）に定める林業専用道作設指針に適合する作業道については、事業実施（変更）計画書に幅員、曲線半径、拡幅、縦断勾配等の分かる資料を添付するものとする。</w:t>
            </w:r>
          </w:p>
        </w:tc>
      </w:tr>
    </w:tbl>
    <w:p>
      <w:pPr>
        <w:pStyle w:val="0"/>
        <w:rPr>
          <w:rFonts w:hint="default"/>
        </w:rPr>
      </w:pPr>
    </w:p>
    <w:tbl>
      <w:tblPr>
        <w:tblStyle w:val="33"/>
        <w:tblW w:w="0" w:type="auto"/>
        <w:tblInd w:w="0" w:type="dxa"/>
        <w:tblLayout w:type="fixed"/>
        <w:tblLook w:firstRow="1" w:lastRow="0" w:firstColumn="1" w:lastColumn="0" w:noHBand="0" w:noVBand="1" w:val="04A0"/>
      </w:tblPr>
      <w:tblGrid>
        <w:gridCol w:w="10539"/>
        <w:gridCol w:w="10539"/>
      </w:tblGrid>
      <w:tr>
        <w:trPr/>
        <w:tc>
          <w:tcPr>
            <w:tcW w:w="10539" w:type="dxa"/>
            <w:vAlign w:val="top"/>
          </w:tcPr>
          <w:p>
            <w:pPr>
              <w:pStyle w:val="0"/>
              <w:jc w:val="center"/>
              <w:rPr>
                <w:rFonts w:hint="eastAsia"/>
              </w:rPr>
            </w:pPr>
            <w:r>
              <w:rPr>
                <w:rFonts w:hint="eastAsia"/>
              </w:rPr>
              <w:t>改正後</w:t>
            </w:r>
          </w:p>
        </w:tc>
        <w:tc>
          <w:tcPr>
            <w:tcW w:w="10539" w:type="dxa"/>
            <w:vAlign w:val="top"/>
          </w:tcPr>
          <w:p>
            <w:pPr>
              <w:pStyle w:val="0"/>
              <w:jc w:val="center"/>
              <w:rPr>
                <w:rFonts w:hint="eastAsia"/>
              </w:rPr>
            </w:pPr>
            <w:r>
              <w:rPr>
                <w:rFonts w:hint="eastAsia"/>
              </w:rPr>
              <w:t>改正前</w:t>
            </w:r>
          </w:p>
        </w:tc>
      </w:tr>
      <w:tr>
        <w:trPr/>
        <w:tc>
          <w:tcPr>
            <w:tcW w:w="10539" w:type="dxa"/>
            <w:vAlign w:val="top"/>
          </w:tcPr>
          <w:p>
            <w:pPr>
              <w:pStyle w:val="0"/>
              <w:rPr>
                <w:rFonts w:hint="eastAsia"/>
              </w:rPr>
            </w:pPr>
            <w:r>
              <w:rPr>
                <w:rFonts w:hint="eastAsia"/>
              </w:rPr>
              <w:t>削除</w:t>
            </w:r>
          </w:p>
        </w:tc>
        <w:tc>
          <w:tcPr>
            <w:tcW w:w="10539" w:type="dxa"/>
            <w:vAlign w:val="top"/>
          </w:tcPr>
          <w:p>
            <w:pPr>
              <w:pStyle w:val="0"/>
              <w:rPr>
                <w:rFonts w:hint="eastAsia"/>
              </w:rPr>
            </w:pPr>
            <w:r>
              <w:rPr>
                <w:rFonts w:hint="eastAsia"/>
              </w:rPr>
              <w:drawing>
                <wp:inline distT="0" distB="0" distL="203200" distR="203200">
                  <wp:extent cx="6555105" cy="167195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555105" cy="1671955"/>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default"/>
        </w:rPr>
      </w:pPr>
    </w:p>
    <w:sectPr>
      <w:headerReference r:id="rId5" w:type="default"/>
      <w:pgSz w:w="23811" w:h="16838"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b w:val="1"/>
        <w:sz w:val="24"/>
      </w:rPr>
      <w:t>高知県森の工場活性化対策事業実施要領の運用について　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customStyle="1">
    <w:name w:val="一太郎"/>
    <w:next w:val="27"/>
    <w:link w:val="0"/>
    <w:uiPriority w:val="0"/>
    <w:pPr>
      <w:widowControl w:val="0"/>
      <w:wordWrap w:val="0"/>
      <w:autoSpaceDE w:val="0"/>
      <w:autoSpaceDN w:val="0"/>
      <w:adjustRightInd w:val="0"/>
      <w:spacing w:line="333" w:lineRule="exact"/>
      <w:jc w:val="both"/>
    </w:pPr>
    <w:rPr>
      <w:rFonts w:ascii="Century" w:hAnsi="Century" w:eastAsia="ＭＳ 明朝"/>
      <w:spacing w:val="-2"/>
      <w:kern w:val="0"/>
      <w:sz w:val="24"/>
    </w:rPr>
  </w:style>
  <w:style w:type="paragraph" w:styleId="28">
    <w:name w:val="Body Text Indent 3"/>
    <w:basedOn w:val="0"/>
    <w:next w:val="28"/>
    <w:link w:val="29"/>
    <w:uiPriority w:val="0"/>
    <w:pPr>
      <w:ind w:left="851" w:leftChars="400"/>
    </w:pPr>
    <w:rPr>
      <w:sz w:val="16"/>
    </w:rPr>
  </w:style>
  <w:style w:type="character" w:styleId="29" w:customStyle="1">
    <w:name w:val="本文インデント 3 (文字)"/>
    <w:basedOn w:val="10"/>
    <w:next w:val="29"/>
    <w:link w:val="28"/>
    <w:uiPriority w:val="0"/>
    <w:rPr>
      <w:sz w:val="16"/>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1223</TotalTime>
  <Pages>3</Pages>
  <Words>24</Words>
  <Characters>2208</Characters>
  <Application>JUST Note</Application>
  <Lines>141</Lines>
  <Paragraphs>60</Paragraphs>
  <CharactersWithSpaces>2221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477862</cp:lastModifiedBy>
  <cp:lastPrinted>2021-03-31T09:55:39Z</cp:lastPrinted>
  <dcterms:created xsi:type="dcterms:W3CDTF">2017-04-13T05:37:00Z</dcterms:created>
  <dcterms:modified xsi:type="dcterms:W3CDTF">2021-03-31T01:47:31Z</dcterms:modified>
  <cp:revision>18</cp:revision>
</cp:coreProperties>
</file>