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明朝" w:hAnsi="ＭＳ 明朝"/>
        </w:rPr>
      </w:pPr>
      <w:r>
        <w:rPr>
          <w:rFonts w:hint="eastAsia" w:ascii="ＭＳ 明朝" w:hAnsi="ＭＳ 明朝"/>
        </w:rPr>
        <w:t>一般社団法人高知県移住促進・人材確保センター運営事業費補助金交付要綱</w:t>
      </w: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（趣旨）</w:t>
      </w:r>
    </w:p>
    <w:p>
      <w:pPr>
        <w:pStyle w:val="0"/>
        <w:autoSpaceDE w:val="0"/>
        <w:autoSpaceDN w:val="0"/>
        <w:ind w:left="210" w:hanging="210" w:hangingChars="100"/>
        <w:rPr>
          <w:rFonts w:hint="default" w:ascii="ＭＳ 明朝" w:hAnsi="ＭＳ 明朝"/>
        </w:rPr>
      </w:pPr>
      <w:r>
        <w:rPr>
          <w:rFonts w:hint="eastAsia" w:ascii="ＭＳ 明朝" w:hAnsi="ＭＳ 明朝"/>
        </w:rPr>
        <w:t>第１条　この要綱は、高知県補助金等交付規則（昭和</w:t>
      </w:r>
      <w:r>
        <w:rPr>
          <w:rFonts w:hint="eastAsia" w:ascii="ＭＳ 明朝" w:hAnsi="ＭＳ 明朝"/>
        </w:rPr>
        <w:t>43</w:t>
      </w:r>
      <w:r>
        <w:rPr>
          <w:rFonts w:hint="eastAsia" w:ascii="ＭＳ 明朝" w:hAnsi="ＭＳ 明朝"/>
        </w:rPr>
        <w:t>年高知県規則第７号。以下「規則」という。）第</w:t>
      </w:r>
      <w:r>
        <w:rPr>
          <w:rFonts w:hint="eastAsia" w:ascii="ＭＳ 明朝" w:hAnsi="ＭＳ 明朝"/>
        </w:rPr>
        <w:t>24</w:t>
      </w:r>
      <w:r>
        <w:rPr>
          <w:rFonts w:hint="eastAsia" w:ascii="ＭＳ 明朝" w:hAnsi="ＭＳ 明朝"/>
        </w:rPr>
        <w:t>条の規定に基づき、一般社団法人高知県移住促進・人材確保センター運営事業費補助金（以下「補助金」という。）の交付に関し必要な事項を定めるものとする。</w:t>
      </w: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（補助の目的）</w:t>
      </w:r>
    </w:p>
    <w:p>
      <w:pPr>
        <w:pStyle w:val="0"/>
        <w:autoSpaceDE w:val="0"/>
        <w:autoSpaceDN w:val="0"/>
        <w:ind w:left="210" w:hanging="210" w:hangingChars="100"/>
        <w:rPr>
          <w:rFonts w:hint="default" w:ascii="ＭＳ 明朝" w:hAnsi="ＭＳ 明朝"/>
        </w:rPr>
      </w:pPr>
      <w:r>
        <w:rPr>
          <w:rFonts w:hint="eastAsia" w:ascii="ＭＳ 明朝" w:hAnsi="ＭＳ 明朝"/>
        </w:rPr>
        <w:t>第２条　県は、高知県産業振興計画に基づき、県外からの移住促進及び各産業分野の担い手確保を官民協働で推進するため、一般社団法人高知県移住促進・人材確保センター（以下「補助事業者」という。）が行う事業に要する経費に対し、予算の範囲内で補助金を交付する。</w:t>
      </w: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（補助対象経費及び補助額）</w:t>
      </w:r>
    </w:p>
    <w:p>
      <w:pPr>
        <w:pStyle w:val="0"/>
        <w:autoSpaceDE w:val="0"/>
        <w:autoSpaceDN w:val="0"/>
        <w:rPr>
          <w:rFonts w:hint="default" w:ascii="ＭＳ 明朝" w:hAnsi="ＭＳ 明朝"/>
        </w:rPr>
      </w:pPr>
      <w:r>
        <w:rPr>
          <w:rFonts w:hint="eastAsia" w:ascii="ＭＳ 明朝" w:hAnsi="ＭＳ 明朝"/>
        </w:rPr>
        <w:t>第３条　補助対象経費は、次に掲げるものとし、定額を交付する。</w:t>
      </w:r>
    </w:p>
    <w:p>
      <w:pPr>
        <w:pStyle w:val="0"/>
        <w:autoSpaceDE w:val="0"/>
        <w:autoSpaceDN w:val="0"/>
        <w:ind w:firstLine="210" w:firstLineChars="10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補助事業者の管理運営に要する経費</w:t>
      </w:r>
    </w:p>
    <w:p>
      <w:pPr>
        <w:pStyle w:val="0"/>
        <w:autoSpaceDE w:val="0"/>
        <w:autoSpaceDN w:val="0"/>
        <w:ind w:firstLine="210" w:firstLineChars="100"/>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補助事業者が行う移住促進及び人材確保の事業に要する次に掲げる経費</w:t>
      </w:r>
    </w:p>
    <w:p>
      <w:pPr>
        <w:pStyle w:val="0"/>
        <w:rPr>
          <w:rFonts w:hint="default"/>
        </w:rPr>
      </w:pPr>
      <w:r>
        <w:rPr>
          <w:rFonts w:hint="eastAsia" w:ascii="ＭＳ 明朝" w:hAnsi="ＭＳ 明朝"/>
        </w:rPr>
        <w:t>　　ア　</w:t>
      </w:r>
      <w:r>
        <w:rPr>
          <w:rFonts w:hint="eastAsia"/>
        </w:rPr>
        <w:t>移住及び就職相談に関する事業に要する経費</w:t>
      </w:r>
    </w:p>
    <w:p>
      <w:pPr>
        <w:pStyle w:val="0"/>
        <w:ind w:left="840" w:leftChars="200" w:hanging="420" w:hangingChars="200"/>
        <w:rPr>
          <w:rFonts w:hint="default"/>
        </w:rPr>
      </w:pPr>
      <w:r>
        <w:rPr>
          <w:rFonts w:hint="eastAsia"/>
        </w:rPr>
        <w:t>イ　人材ニーズの集約及びマッチング並びに後継者人材の確保に関する事業に要する経費</w:t>
      </w:r>
    </w:p>
    <w:p>
      <w:pPr>
        <w:pStyle w:val="0"/>
        <w:ind w:firstLine="420" w:firstLineChars="200"/>
        <w:rPr>
          <w:rFonts w:hint="default"/>
        </w:rPr>
      </w:pPr>
      <w:r>
        <w:rPr>
          <w:rFonts w:hint="eastAsia"/>
        </w:rPr>
        <w:t>ウ　移住及び就職の情報発信に関する事業に要する経費</w:t>
      </w:r>
    </w:p>
    <w:p>
      <w:pPr>
        <w:pStyle w:val="0"/>
        <w:ind w:firstLine="420" w:firstLineChars="200"/>
        <w:rPr>
          <w:rFonts w:hint="default"/>
        </w:rPr>
      </w:pPr>
      <w:r>
        <w:rPr>
          <w:rFonts w:hint="eastAsia"/>
        </w:rPr>
        <w:t>エ　移住及び就職のイベント運営に関する事業に要する経費</w:t>
      </w:r>
    </w:p>
    <w:p>
      <w:pPr>
        <w:pStyle w:val="0"/>
        <w:ind w:firstLine="420" w:firstLineChars="200"/>
        <w:rPr>
          <w:rFonts w:hint="default"/>
        </w:rPr>
      </w:pPr>
      <w:r>
        <w:rPr>
          <w:rFonts w:hint="eastAsia"/>
        </w:rPr>
        <w:t>オ　移住相談員の人材育成及び民間団体との連携に関する事業に要する経費</w:t>
      </w: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（補助金の交付の申請）</w:t>
      </w:r>
    </w:p>
    <w:p>
      <w:pPr>
        <w:pStyle w:val="0"/>
        <w:autoSpaceDE w:val="0"/>
        <w:autoSpaceDN w:val="0"/>
        <w:ind w:left="210" w:hanging="210" w:hangingChars="100"/>
        <w:rPr>
          <w:rFonts w:hint="default" w:ascii="ＭＳ 明朝" w:hAnsi="ＭＳ 明朝"/>
        </w:rPr>
      </w:pPr>
      <w:r>
        <w:rPr>
          <w:rFonts w:hint="eastAsia" w:ascii="ＭＳ 明朝" w:hAnsi="ＭＳ 明朝"/>
        </w:rPr>
        <w:t>第４条　規則第３条第１項の補助金等交付申請書は、別記第１号様式によるものとし、関係書類を添えて、知事に提出しなければならない。</w:t>
      </w:r>
    </w:p>
    <w:p>
      <w:pPr>
        <w:pStyle w:val="0"/>
        <w:autoSpaceDE w:val="0"/>
        <w:autoSpaceDN w:val="0"/>
        <w:ind w:left="210" w:hanging="210" w:hangingChars="100"/>
        <w:rPr>
          <w:rFonts w:hint="default" w:ascii="ＭＳ 明朝" w:hAnsi="ＭＳ 明朝"/>
        </w:rPr>
      </w:pPr>
      <w:r>
        <w:rPr>
          <w:rFonts w:hint="eastAsia" w:ascii="ＭＳ 明朝" w:hAnsi="ＭＳ 明朝"/>
        </w:rPr>
        <w:t>２　補助事業者は、前項の補助金等交付申請書の提出に当たって、当該補助金に係る消費税仕入控除税額等（補助対象経費に含まれる消費税及び地方消費税相当額のうち、消費税法（昭和</w:t>
      </w:r>
      <w:r>
        <w:rPr>
          <w:rFonts w:hint="eastAsia" w:ascii="ＭＳ 明朝" w:hAnsi="ＭＳ 明朝"/>
        </w:rPr>
        <w:t>63</w:t>
      </w:r>
      <w:r>
        <w:rPr>
          <w:rFonts w:hint="eastAsia" w:ascii="ＭＳ 明朝" w:hAnsi="ＭＳ 明朝"/>
        </w:rPr>
        <w:t>年法律第</w:t>
      </w:r>
      <w:r>
        <w:rPr>
          <w:rFonts w:hint="eastAsia" w:ascii="ＭＳ 明朝" w:hAnsi="ＭＳ 明朝"/>
        </w:rPr>
        <w:t>108</w:t>
      </w:r>
      <w:r>
        <w:rPr>
          <w:rFonts w:hint="eastAsia" w:ascii="ＭＳ 明朝" w:hAnsi="ＭＳ 明朝"/>
        </w:rPr>
        <w:t>号）に規定する仕入れに係る消費税額として控除することができる部分の金額及び当該金額に地方税法（昭和</w:t>
      </w:r>
      <w:r>
        <w:rPr>
          <w:rFonts w:hint="eastAsia" w:ascii="ＭＳ 明朝" w:hAnsi="ＭＳ 明朝"/>
        </w:rPr>
        <w:t>25</w:t>
      </w:r>
      <w:r>
        <w:rPr>
          <w:rFonts w:hint="eastAsia" w:ascii="ＭＳ 明朝" w:hAnsi="ＭＳ 明朝"/>
        </w:rPr>
        <w:t>年法律第</w:t>
      </w:r>
      <w:r>
        <w:rPr>
          <w:rFonts w:hint="eastAsia" w:ascii="ＭＳ 明朝" w:hAnsi="ＭＳ 明朝"/>
        </w:rPr>
        <w:t>226</w:t>
      </w:r>
      <w:r>
        <w:rPr>
          <w:rFonts w:hint="eastAsia" w:ascii="ＭＳ 明朝" w:hAnsi="ＭＳ 明朝"/>
        </w:rPr>
        <w:t>号）に規定する地方消費税の税率を乗じて得た金額をいう。以下同じ。）を減額して申請しなければならない。ただし、申請時において当該補助金に係る消費税仕入控除税額等が明らかでない場合は、この限りでない。</w:t>
      </w: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（補助金の交付の申請の取下げ）</w:t>
      </w:r>
    </w:p>
    <w:p>
      <w:pPr>
        <w:pStyle w:val="0"/>
        <w:autoSpaceDE w:val="0"/>
        <w:autoSpaceDN w:val="0"/>
        <w:ind w:left="210" w:hanging="210" w:hangingChars="100"/>
        <w:rPr>
          <w:rFonts w:hint="default" w:ascii="ＭＳ 明朝" w:hAnsi="ＭＳ 明朝"/>
        </w:rPr>
      </w:pPr>
      <w:r>
        <w:rPr>
          <w:rFonts w:hint="eastAsia" w:ascii="ＭＳ 明朝" w:hAnsi="ＭＳ 明朝"/>
        </w:rPr>
        <w:t>第５条　規則第７条第１項の規定に基づき補助金の交付の申請の取下げをすることができる期日は、補助事業者が補助金の交付の決定を受理した日から起算して</w:t>
      </w:r>
      <w:r>
        <w:rPr>
          <w:rFonts w:hint="eastAsia" w:ascii="ＭＳ 明朝" w:hAnsi="ＭＳ 明朝"/>
        </w:rPr>
        <w:t>10</w:t>
      </w:r>
      <w:r>
        <w:rPr>
          <w:rFonts w:hint="eastAsia" w:ascii="ＭＳ 明朝" w:hAnsi="ＭＳ 明朝"/>
        </w:rPr>
        <w:t>日を経過した日とする。</w:t>
      </w:r>
    </w:p>
    <w:p>
      <w:pPr>
        <w:pStyle w:val="0"/>
        <w:autoSpaceDE w:val="0"/>
        <w:autoSpaceDN w:val="0"/>
        <w:ind w:left="210" w:hanging="210" w:hangingChars="100"/>
        <w:rPr>
          <w:rFonts w:hint="default" w:ascii="ＭＳ 明朝" w:hAnsi="ＭＳ 明朝"/>
        </w:rPr>
      </w:pPr>
    </w:p>
    <w:p>
      <w:pPr>
        <w:pStyle w:val="0"/>
        <w:autoSpaceDE w:val="0"/>
        <w:autoSpaceDN w:val="0"/>
        <w:spacing w:line="340" w:lineRule="exact"/>
        <w:ind w:firstLine="210" w:firstLineChars="100"/>
        <w:rPr>
          <w:rFonts w:hint="default" w:ascii="ＭＳ 明朝" w:hAnsi="ＭＳ 明朝"/>
        </w:rPr>
      </w:pPr>
      <w:r>
        <w:rPr>
          <w:rFonts w:hint="eastAsia" w:ascii="ＭＳ 明朝" w:hAnsi="ＭＳ 明朝"/>
        </w:rPr>
        <w:t>（補助の条件）</w:t>
      </w:r>
    </w:p>
    <w:p>
      <w:pPr>
        <w:pStyle w:val="0"/>
        <w:autoSpaceDE w:val="0"/>
        <w:autoSpaceDN w:val="0"/>
        <w:spacing w:line="340" w:lineRule="exact"/>
        <w:ind w:left="210" w:hanging="210" w:hangingChars="100"/>
        <w:rPr>
          <w:rFonts w:hint="default" w:ascii="ＭＳ 明朝" w:hAnsi="ＭＳ 明朝"/>
        </w:rPr>
      </w:pPr>
      <w:r>
        <w:rPr>
          <w:rFonts w:hint="eastAsia" w:ascii="ＭＳ 明朝" w:hAnsi="ＭＳ 明朝"/>
        </w:rPr>
        <w:t>第６条　補助金の交付の目的を達成するため、補助事業者は、次に掲げる事項を遵守しなければならない。</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別記第１号様式別紙の人件費と管理費・事業費との間の経費の配分の変更、補助対象経費の増額若しくは</w:t>
      </w:r>
      <w:r>
        <w:rPr>
          <w:rFonts w:hint="eastAsia" w:ascii="ＭＳ 明朝" w:hAnsi="ＭＳ 明朝"/>
        </w:rPr>
        <w:t>20</w:t>
      </w:r>
      <w:r>
        <w:rPr>
          <w:rFonts w:hint="eastAsia" w:ascii="ＭＳ 明朝" w:hAnsi="ＭＳ 明朝"/>
        </w:rPr>
        <w:t>パーセントを超える減額又は補助事業の中止若しくは廃止をする場合は、事前に別記第２号様式による変更（中止・廃止）承認申請書を提出して、知事の承認を受けなければならないこと。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補助事業が予定の期間内に完了しない場合又は補助事業の遂行が困難となった場合は、速やかに知事に報告して、その指示を受けなければならないこと。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補助事業に係る収入及び支出の状況を明らかにした帳簿書類を作成し、証拠書類とともに補助事業の完了の翌年度から５年間保管しなければならないこと。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４</w:t>
      </w:r>
      <w:r>
        <w:rPr>
          <w:rFonts w:hint="eastAsia" w:ascii="ＭＳ 明朝" w:hAnsi="ＭＳ 明朝"/>
        </w:rPr>
        <w:t>)</w:t>
      </w:r>
      <w:r>
        <w:rPr>
          <w:rFonts w:hint="eastAsia" w:ascii="ＭＳ 明朝" w:hAnsi="ＭＳ 明朝"/>
        </w:rPr>
        <w:t>　</w:t>
      </w:r>
      <w:r>
        <w:rPr>
          <w:rFonts w:hint="eastAsia"/>
        </w:rPr>
        <w:t>補助事業の実施に当たっては、別表に掲げるいずれかに該当すると認められるものを契約の相手方としないこと等暴力団等の排除に係る県の取扱いに準じて行わなければならないこと。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　補助事業の執行に際しては、県が行う契約手続の取扱いに準じて行わなければならないこと。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６</w:t>
      </w:r>
      <w:r>
        <w:rPr>
          <w:rFonts w:hint="eastAsia" w:ascii="ＭＳ 明朝" w:hAnsi="ＭＳ 明朝"/>
        </w:rPr>
        <w:t>)</w:t>
      </w:r>
      <w:r>
        <w:rPr>
          <w:rFonts w:hint="eastAsia" w:ascii="ＭＳ 明朝" w:hAnsi="ＭＳ 明朝"/>
        </w:rPr>
        <w:t>　補助事業により取得し、又は効用が増加した財産は、善良な管理者の注意をもって適正に管理するとともに、補助金の交付の目的に従ってその効率的な運用を図らなければならないこと。</w:t>
      </w:r>
      <w:r>
        <w:rPr>
          <w:rFonts w:hint="eastAsia" w:ascii="ＭＳ 明朝" w:hAnsi="ＭＳ 明朝"/>
        </w:rPr>
        <w:t xml:space="preserve"> </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７</w:t>
      </w:r>
      <w:r>
        <w:rPr>
          <w:rFonts w:hint="eastAsia" w:ascii="ＭＳ 明朝" w:hAnsi="ＭＳ 明朝"/>
        </w:rPr>
        <w:t>)</w:t>
      </w:r>
      <w:r>
        <w:rPr>
          <w:rFonts w:hint="eastAsia" w:ascii="ＭＳ 明朝" w:hAnsi="ＭＳ 明朝"/>
        </w:rPr>
        <w:t>　補助事業により取得し、又は効用が増加した財産については、減価償却資産の耐用年数等に関する省令（昭和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られている耐用年数に相当する期間内において、補助金の交付の目的に反して使用し、譲渡し、交換し、廃棄し、貸し付け、又は担保に供する場合は、事前に知事の承認を受け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w:t>
      </w:r>
      <w:r>
        <w:rPr>
          <w:rFonts w:hint="eastAsia" w:ascii="ＭＳ 明朝" w:hAnsi="ＭＳ 明朝"/>
        </w:rPr>
        <w:t>８</w:t>
      </w:r>
      <w:r>
        <w:rPr>
          <w:rFonts w:hint="eastAsia" w:ascii="ＭＳ 明朝" w:hAnsi="ＭＳ 明朝"/>
        </w:rPr>
        <w:t>)</w:t>
      </w:r>
      <w:r>
        <w:rPr>
          <w:rFonts w:hint="eastAsia" w:ascii="ＭＳ 明朝" w:hAnsi="ＭＳ 明朝"/>
        </w:rPr>
        <w:t>　前号の規定により知事の承認を得て財産を処分したことにより収入があった場合は、当該収入の全部又は一部を県に納付しなければならないこと。</w:t>
      </w: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color w:val="000000" w:themeColor="text1"/>
        </w:rPr>
        <w:t>(</w:t>
      </w:r>
      <w:r>
        <w:rPr>
          <w:rFonts w:hint="eastAsia" w:ascii="ＭＳ 明朝" w:hAnsi="ＭＳ 明朝"/>
          <w:color w:val="000000" w:themeColor="text1"/>
        </w:rPr>
        <w:t>９</w:t>
      </w:r>
      <w:r>
        <w:rPr>
          <w:rFonts w:hint="eastAsia" w:ascii="ＭＳ 明朝" w:hAnsi="ＭＳ 明朝"/>
          <w:color w:val="000000" w:themeColor="text1"/>
        </w:rPr>
        <w:t>)</w:t>
      </w:r>
      <w:r>
        <w:rPr>
          <w:rFonts w:hint="eastAsia" w:ascii="ＭＳ 明朝" w:hAnsi="ＭＳ 明朝"/>
          <w:color w:val="000000" w:themeColor="text1"/>
        </w:rPr>
        <w:t>　県税の滞納がないこと。</w:t>
      </w:r>
    </w:p>
    <w:p>
      <w:pPr>
        <w:pStyle w:val="0"/>
        <w:autoSpaceDE w:val="0"/>
        <w:autoSpaceDN w:val="0"/>
        <w:spacing w:line="340" w:lineRule="exact"/>
        <w:ind w:left="420" w:leftChars="100" w:hanging="210" w:hangingChars="100"/>
        <w:rPr>
          <w:rFonts w:hint="default" w:ascii="ＭＳ 明朝" w:hAnsi="ＭＳ 明朝"/>
        </w:rPr>
      </w:pPr>
    </w:p>
    <w:p>
      <w:pPr>
        <w:pStyle w:val="0"/>
        <w:autoSpaceDE w:val="0"/>
        <w:autoSpaceDN w:val="0"/>
        <w:spacing w:line="340" w:lineRule="exact"/>
        <w:ind w:firstLine="210" w:firstLineChars="100"/>
        <w:rPr>
          <w:rFonts w:hint="default" w:ascii="ＭＳ 明朝" w:hAnsi="ＭＳ 明朝"/>
        </w:rPr>
      </w:pPr>
      <w:r>
        <w:rPr>
          <w:rFonts w:hint="eastAsia" w:ascii="ＭＳ 明朝" w:hAnsi="ＭＳ 明朝"/>
        </w:rPr>
        <w:t>（補助金の概算払）</w:t>
      </w:r>
    </w:p>
    <w:p>
      <w:pPr>
        <w:pStyle w:val="0"/>
        <w:autoSpaceDE w:val="0"/>
        <w:autoSpaceDN w:val="0"/>
        <w:spacing w:line="340" w:lineRule="exact"/>
        <w:ind w:left="210" w:hanging="210" w:hangingChars="100"/>
        <w:rPr>
          <w:rFonts w:hint="default" w:ascii="ＭＳ 明朝" w:hAnsi="ＭＳ 明朝"/>
        </w:rPr>
      </w:pPr>
      <w:r>
        <w:rPr>
          <w:rFonts w:hint="eastAsia" w:ascii="ＭＳ 明朝" w:hAnsi="ＭＳ 明朝"/>
        </w:rPr>
        <w:t>第７条　知事は、補助金の交付の目的を達成するため必要があると認めるときは、概算払をすることができる。</w:t>
      </w:r>
    </w:p>
    <w:p>
      <w:pPr>
        <w:pStyle w:val="0"/>
        <w:autoSpaceDE w:val="0"/>
        <w:autoSpaceDN w:val="0"/>
        <w:spacing w:line="340" w:lineRule="exact"/>
        <w:ind w:left="210" w:hanging="210" w:hangingChars="100"/>
        <w:rPr>
          <w:rFonts w:hint="default" w:ascii="ＭＳ 明朝" w:hAnsi="ＭＳ 明朝"/>
        </w:rPr>
      </w:pPr>
      <w:r>
        <w:rPr>
          <w:rFonts w:hint="eastAsia" w:ascii="ＭＳ 明朝" w:hAnsi="ＭＳ 明朝"/>
        </w:rPr>
        <w:t>２　補助事業者は、前項の規定に基づき補助金の概算払を請求しようとするときは、別記第３号様式による概算払請求書を知事に提出しなければならない。</w:t>
      </w:r>
    </w:p>
    <w:p>
      <w:pPr>
        <w:pStyle w:val="0"/>
        <w:autoSpaceDE w:val="0"/>
        <w:autoSpaceDN w:val="0"/>
        <w:spacing w:line="340" w:lineRule="exact"/>
        <w:rPr>
          <w:rFonts w:hint="default" w:ascii="ＭＳ 明朝" w:hAnsi="ＭＳ 明朝"/>
        </w:rPr>
      </w:pPr>
    </w:p>
    <w:p>
      <w:pPr>
        <w:pStyle w:val="0"/>
        <w:autoSpaceDE w:val="0"/>
        <w:autoSpaceDN w:val="0"/>
        <w:spacing w:line="340" w:lineRule="exact"/>
        <w:ind w:left="420" w:leftChars="100" w:hanging="210" w:hangingChars="100"/>
        <w:rPr>
          <w:rFonts w:hint="default" w:ascii="ＭＳ 明朝" w:hAnsi="ＭＳ 明朝"/>
        </w:rPr>
      </w:pPr>
      <w:r>
        <w:rPr>
          <w:rFonts w:hint="eastAsia" w:ascii="ＭＳ 明朝" w:hAnsi="ＭＳ 明朝"/>
        </w:rPr>
        <w:t>（繰越承認の申請）</w:t>
      </w:r>
    </w:p>
    <w:p>
      <w:pPr>
        <w:pStyle w:val="0"/>
        <w:autoSpaceDE w:val="0"/>
        <w:autoSpaceDN w:val="0"/>
        <w:spacing w:line="340" w:lineRule="exact"/>
        <w:ind w:left="0" w:leftChars="0" w:hanging="210" w:hangingChars="100"/>
        <w:rPr>
          <w:rFonts w:hint="default" w:ascii="ＭＳ 明朝" w:hAnsi="ＭＳ 明朝"/>
        </w:rPr>
      </w:pPr>
      <w:r>
        <w:rPr>
          <w:rFonts w:hint="eastAsia" w:ascii="ＭＳ 明朝" w:hAnsi="ＭＳ 明朝"/>
        </w:rPr>
        <w:t>第８条　補助事業者は、補助事業が年度内に完了し難いと認められ、補助事業を繰り越す必要がある場合は、別記第４号様式による繰越承認申請書を知事に提出し、知事の承認を受けなければならない。</w:t>
      </w:r>
    </w:p>
    <w:p>
      <w:pPr>
        <w:pStyle w:val="0"/>
        <w:autoSpaceDE w:val="0"/>
        <w:autoSpaceDN w:val="0"/>
        <w:spacing w:line="340" w:lineRule="exact"/>
        <w:ind w:firstLine="210" w:firstLineChars="100"/>
        <w:rPr>
          <w:rFonts w:hint="default" w:ascii="ＭＳ 明朝" w:hAnsi="ＭＳ 明朝"/>
        </w:rPr>
      </w:pPr>
    </w:p>
    <w:p>
      <w:pPr>
        <w:pStyle w:val="0"/>
        <w:autoSpaceDE w:val="0"/>
        <w:autoSpaceDN w:val="0"/>
        <w:spacing w:line="340" w:lineRule="exact"/>
        <w:ind w:firstLine="210" w:firstLineChars="100"/>
        <w:rPr>
          <w:rFonts w:hint="default" w:ascii="ＭＳ 明朝" w:hAnsi="ＭＳ 明朝"/>
        </w:rPr>
      </w:pPr>
      <w:r>
        <w:rPr>
          <w:rFonts w:hint="eastAsia" w:ascii="ＭＳ 明朝" w:hAnsi="ＭＳ 明朝"/>
        </w:rPr>
        <w:t>（実績報告書）</w:t>
      </w:r>
    </w:p>
    <w:p>
      <w:pPr>
        <w:pStyle w:val="0"/>
        <w:autoSpaceDE w:val="0"/>
        <w:autoSpaceDN w:val="0"/>
        <w:spacing w:line="340" w:lineRule="exact"/>
        <w:ind w:left="210" w:hanging="210" w:hangingChars="100"/>
        <w:rPr>
          <w:rFonts w:hint="default" w:ascii="ＭＳ 明朝" w:hAnsi="ＭＳ 明朝"/>
        </w:rPr>
      </w:pPr>
      <w:r>
        <w:rPr>
          <w:rFonts w:hint="eastAsia" w:ascii="ＭＳ 明朝" w:hAnsi="ＭＳ 明朝"/>
        </w:rPr>
        <w:t>第９条　規則第</w:t>
      </w:r>
      <w:r>
        <w:rPr>
          <w:rFonts w:hint="eastAsia" w:ascii="ＭＳ 明朝" w:hAnsi="ＭＳ 明朝"/>
        </w:rPr>
        <w:t>11</w:t>
      </w:r>
      <w:r>
        <w:rPr>
          <w:rFonts w:hint="eastAsia" w:ascii="ＭＳ 明朝" w:hAnsi="ＭＳ 明朝"/>
        </w:rPr>
        <w:t>条第１項の補助事業等実績報告書の様式は、別記第５号様式によるものとする。</w:t>
      </w:r>
    </w:p>
    <w:p>
      <w:pPr>
        <w:pStyle w:val="0"/>
        <w:autoSpaceDE w:val="0"/>
        <w:autoSpaceDN w:val="0"/>
        <w:spacing w:line="340" w:lineRule="exact"/>
        <w:ind w:left="210" w:hanging="210" w:hangingChars="100"/>
        <w:rPr>
          <w:rFonts w:hint="default" w:ascii="ＭＳ 明朝" w:hAnsi="ＭＳ 明朝"/>
        </w:rPr>
      </w:pPr>
      <w:r>
        <w:rPr>
          <w:rFonts w:hint="eastAsia" w:ascii="ＭＳ 明朝" w:hAnsi="ＭＳ 明朝"/>
        </w:rPr>
        <w:t>２　前項の補助事業等実績報告書は、次に掲げる関係書類を添付し、補助事業の完了の日から起算して</w:t>
      </w:r>
      <w:r>
        <w:rPr>
          <w:rFonts w:hint="eastAsia" w:ascii="ＭＳ 明朝" w:hAnsi="ＭＳ 明朝"/>
        </w:rPr>
        <w:t>30</w:t>
      </w:r>
      <w:r>
        <w:rPr>
          <w:rFonts w:hint="eastAsia" w:ascii="ＭＳ 明朝" w:hAnsi="ＭＳ 明朝"/>
        </w:rPr>
        <w:t>日を経過した日又は当該年度の３月</w:t>
      </w:r>
      <w:r>
        <w:rPr>
          <w:rFonts w:hint="eastAsia" w:ascii="ＭＳ 明朝" w:hAnsi="ＭＳ 明朝"/>
        </w:rPr>
        <w:t>31</w:t>
      </w:r>
      <w:r>
        <w:rPr>
          <w:rFonts w:hint="eastAsia" w:ascii="ＭＳ 明朝" w:hAnsi="ＭＳ 明朝"/>
        </w:rPr>
        <w:t>日のいずれか早い日までに知事に提出しなければならない。ただし、これにより難い場合は、翌年度の４月</w:t>
      </w:r>
      <w:r>
        <w:rPr>
          <w:rFonts w:hint="eastAsia" w:ascii="ＭＳ 明朝" w:hAnsi="ＭＳ 明朝"/>
        </w:rPr>
        <w:t>20</w:t>
      </w:r>
      <w:r>
        <w:rPr>
          <w:rFonts w:hint="eastAsia" w:ascii="ＭＳ 明朝" w:hAnsi="ＭＳ 明朝"/>
        </w:rPr>
        <w:t>日までに提出しなければならない。</w:t>
      </w:r>
    </w:p>
    <w:p>
      <w:pPr>
        <w:pStyle w:val="0"/>
        <w:autoSpaceDE w:val="0"/>
        <w:autoSpaceDN w:val="0"/>
        <w:spacing w:line="340" w:lineRule="exact"/>
        <w:ind w:firstLine="210"/>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事業報告書</w:t>
      </w:r>
    </w:p>
    <w:p>
      <w:pPr>
        <w:pStyle w:val="0"/>
        <w:autoSpaceDE w:val="0"/>
        <w:autoSpaceDN w:val="0"/>
        <w:spacing w:line="340" w:lineRule="exact"/>
        <w:ind w:firstLine="210"/>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収支決算書</w:t>
      </w:r>
    </w:p>
    <w:p>
      <w:pPr>
        <w:pStyle w:val="0"/>
        <w:autoSpaceDE w:val="0"/>
        <w:autoSpaceDN w:val="0"/>
        <w:spacing w:line="340" w:lineRule="exact"/>
        <w:ind w:firstLine="210"/>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取得財産等管理明細表（別記第６号様式）</w:t>
      </w:r>
    </w:p>
    <w:p>
      <w:pPr>
        <w:pStyle w:val="0"/>
        <w:autoSpaceDE w:val="0"/>
        <w:autoSpaceDN w:val="0"/>
        <w:spacing w:line="340" w:lineRule="exact"/>
        <w:ind w:left="0" w:leftChars="0" w:hanging="210" w:hangingChars="100"/>
        <w:rPr>
          <w:rFonts w:hint="default" w:ascii="ＭＳ 明朝" w:hAnsi="ＭＳ 明朝"/>
        </w:rPr>
      </w:pPr>
      <w:r>
        <w:rPr>
          <w:rFonts w:hint="eastAsia" w:ascii="ＭＳ 明朝" w:hAnsi="ＭＳ 明朝"/>
        </w:rPr>
        <w:t>３　補助事業者は、補助事業が事業年度内に完了しない場合は、別記第７号様式による年度終了実績報告書を当該事業年度の３月</w:t>
      </w:r>
      <w:r>
        <w:rPr>
          <w:rFonts w:hint="eastAsia" w:ascii="ＭＳ 明朝" w:hAnsi="ＭＳ 明朝"/>
        </w:rPr>
        <w:t>31</w:t>
      </w:r>
      <w:r>
        <w:rPr>
          <w:rFonts w:hint="eastAsia" w:ascii="ＭＳ 明朝" w:hAnsi="ＭＳ 明朝"/>
        </w:rPr>
        <w:t>日までに知事に提出しなければならない。</w:t>
      </w:r>
    </w:p>
    <w:p>
      <w:pPr>
        <w:pStyle w:val="0"/>
        <w:autoSpaceDE w:val="0"/>
        <w:autoSpaceDN w:val="0"/>
        <w:spacing w:line="340" w:lineRule="exact"/>
        <w:ind w:left="210" w:hanging="210" w:hangingChars="100"/>
        <w:rPr>
          <w:rFonts w:hint="default" w:ascii="ＭＳ 明朝" w:hAnsi="ＭＳ 明朝"/>
        </w:rPr>
      </w:pPr>
      <w:r>
        <w:rPr>
          <w:rFonts w:hint="eastAsia" w:ascii="ＭＳ 明朝" w:hAnsi="ＭＳ 明朝"/>
        </w:rPr>
        <w:t>４　補助事業者は、第４条第２項ただし書の規定により補助金の交付申請をした場合は、第１項の補助事業等実績報告書の提出に当たって、当該補助金に係る消費税仕入控除税額等が明らかになったときは、これを補助金額から減額して報告しなければならない。</w:t>
      </w:r>
    </w:p>
    <w:p>
      <w:pPr>
        <w:pStyle w:val="0"/>
        <w:autoSpaceDE w:val="0"/>
        <w:autoSpaceDN w:val="0"/>
        <w:ind w:left="210" w:hanging="210" w:hangingChars="100"/>
        <w:rPr>
          <w:rFonts w:hint="default" w:ascii="ＭＳ 明朝" w:hAnsi="ＭＳ 明朝"/>
        </w:rPr>
      </w:pPr>
      <w:r>
        <w:rPr>
          <w:rFonts w:hint="eastAsia" w:ascii="ＭＳ 明朝" w:hAnsi="ＭＳ 明朝"/>
        </w:rPr>
        <w:t>５　補助事業者は、第４条第２項ただし書の規定により補助金の交付申請をした場合は、第１項の補助事業等実績報告書を提出した後に、消費税及び地方消費税の申告により当該補助金に係る消費税仕入控除税額等が確定したときは、その金額</w:t>
      </w:r>
      <w:r>
        <w:rPr>
          <w:rFonts w:hint="eastAsia" w:ascii="ＭＳ 明朝" w:hAnsi="ＭＳ 明朝"/>
          <w:color w:val="000000"/>
        </w:rPr>
        <w:t>を別記第８号様式により速やかに知事に報告するとともに、当該金額を知事に返還しなければならない。</w:t>
      </w:r>
    </w:p>
    <w:p>
      <w:pPr>
        <w:pStyle w:val="0"/>
        <w:autoSpaceDE w:val="0"/>
        <w:autoSpaceDN w:val="0"/>
        <w:spacing w:line="340" w:lineRule="exact"/>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（グリーン購入）</w:t>
      </w:r>
    </w:p>
    <w:p>
      <w:pPr>
        <w:pStyle w:val="0"/>
        <w:autoSpaceDE w:val="0"/>
        <w:autoSpaceDN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10</w:t>
      </w:r>
      <w:r>
        <w:rPr>
          <w:rFonts w:hint="eastAsia" w:ascii="ＭＳ 明朝" w:hAnsi="ＭＳ 明朝"/>
        </w:rPr>
        <w:t>条　補助事業者は、補助事業の実施において物品等を調達する場合は、県が定める「高知県グリーン購入基本方針」に基づき、環境物品等の調達に努めるものとする。</w:t>
      </w:r>
    </w:p>
    <w:p>
      <w:pPr>
        <w:pStyle w:val="21"/>
        <w:wordWrap w:val="1"/>
        <w:spacing w:line="240" w:lineRule="auto"/>
        <w:rPr>
          <w:rFonts w:hint="default" w:ascii="ＭＳ 明朝" w:hAnsi="ＭＳ 明朝"/>
        </w:rPr>
      </w:pPr>
    </w:p>
    <w:p>
      <w:pPr>
        <w:pStyle w:val="0"/>
        <w:autoSpaceDE w:val="0"/>
        <w:autoSpaceDN w:val="0"/>
        <w:ind w:firstLine="210" w:firstLineChars="100"/>
        <w:rPr>
          <w:rFonts w:hint="default"/>
        </w:rPr>
      </w:pPr>
      <w:r>
        <w:rPr>
          <w:rFonts w:hint="eastAsia"/>
        </w:rPr>
        <w:t>（情報の開示）</w:t>
      </w:r>
    </w:p>
    <w:p>
      <w:pPr>
        <w:pStyle w:val="0"/>
        <w:autoSpaceDE w:val="0"/>
        <w:autoSpaceDN w:val="0"/>
        <w:rPr>
          <w:rFonts w:hint="default"/>
        </w:rPr>
      </w:pPr>
      <w:r>
        <w:rPr>
          <w:rFonts w:hint="eastAsia" w:ascii="ＭＳ 明朝" w:hAnsi="ＭＳ 明朝"/>
        </w:rPr>
        <w:t>第</w:t>
      </w:r>
      <w:r>
        <w:rPr>
          <w:rFonts w:hint="eastAsia" w:ascii="ＭＳ 明朝" w:hAnsi="ＭＳ 明朝"/>
        </w:rPr>
        <w:t>11</w:t>
      </w:r>
      <w:r>
        <w:rPr>
          <w:rFonts w:hint="eastAsia" w:ascii="ＭＳ 明朝" w:hAnsi="ＭＳ 明朝"/>
        </w:rPr>
        <w:t>条　</w:t>
      </w:r>
      <w:r>
        <w:rPr>
          <w:rFonts w:hint="eastAsia"/>
        </w:rPr>
        <w:t>補助金又は補助事業者に関して、高知県情報公開条例（平成２年高知県条例第１</w:t>
      </w:r>
    </w:p>
    <w:p>
      <w:pPr>
        <w:pStyle w:val="0"/>
        <w:autoSpaceDE w:val="0"/>
        <w:autoSpaceDN w:val="0"/>
        <w:ind w:left="210" w:leftChars="100"/>
        <w:rPr>
          <w:rFonts w:hint="default"/>
        </w:rPr>
      </w:pPr>
      <w:r>
        <w:rPr>
          <w:rFonts w:hint="eastAsia"/>
        </w:rPr>
        <w:t>号）に基づく開示請求があった場合は、同条例第６条第１項の規定による非開示項目以外は、原則として開示するものとする。</w:t>
      </w:r>
    </w:p>
    <w:p>
      <w:pPr>
        <w:pStyle w:val="0"/>
        <w:autoSpaceDE w:val="0"/>
        <w:autoSpaceDN w:val="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（委任）</w:t>
      </w:r>
    </w:p>
    <w:p>
      <w:pPr>
        <w:pStyle w:val="0"/>
        <w:autoSpaceDE w:val="0"/>
        <w:autoSpaceDN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この要綱に定めるもののほか、補助金の交付に関し必要な事項は、知事が別に定める。</w:t>
      </w:r>
    </w:p>
    <w:p>
      <w:pPr>
        <w:pStyle w:val="21"/>
        <w:wordWrap w:val="1"/>
        <w:spacing w:line="240" w:lineRule="auto"/>
        <w:ind w:left="468" w:hanging="468" w:hangingChars="20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附則</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１　この要綱は、平成</w:t>
      </w:r>
      <w:r>
        <w:rPr>
          <w:rFonts w:hint="eastAsia" w:ascii="ＭＳ 明朝" w:hAnsi="ＭＳ 明朝"/>
        </w:rPr>
        <w:t>29</w:t>
      </w:r>
      <w:r>
        <w:rPr>
          <w:rFonts w:hint="eastAsia" w:ascii="ＭＳ 明朝" w:hAnsi="ＭＳ 明朝"/>
        </w:rPr>
        <w:t>年８月１日から施行する。</w:t>
      </w:r>
    </w:p>
    <w:p>
      <w:pPr>
        <w:pStyle w:val="0"/>
        <w:autoSpaceDE w:val="0"/>
        <w:autoSpaceDN w:val="0"/>
        <w:rPr>
          <w:rFonts w:hint="default" w:ascii="ＭＳ 明朝" w:hAnsi="ＭＳ 明朝"/>
        </w:rPr>
      </w:pPr>
    </w:p>
    <w:p>
      <w:pPr>
        <w:pStyle w:val="0"/>
        <w:autoSpaceDE w:val="0"/>
        <w:autoSpaceDN w:val="0"/>
        <w:ind w:left="178" w:hanging="178" w:hangingChars="85"/>
        <w:rPr>
          <w:rFonts w:hint="default" w:ascii="ＭＳ 明朝" w:hAnsi="ＭＳ 明朝"/>
        </w:rPr>
      </w:pPr>
      <w:r>
        <w:rPr>
          <w:rFonts w:hint="eastAsia" w:ascii="ＭＳ 明朝" w:hAnsi="ＭＳ 明朝"/>
        </w:rPr>
        <w:t>２　この要綱は、</w:t>
      </w:r>
      <w:r>
        <w:rPr>
          <w:rFonts w:hint="eastAsia" w:ascii="ＭＳ 明朝" w:hAnsi="ＭＳ 明朝"/>
          <w:strike w:val="0"/>
          <w:dstrike w:val="0"/>
          <w:color w:val="000000" w:themeColor="text1"/>
          <w:u w:val="none" w:color="auto"/>
        </w:rPr>
        <w:t>令和５年５月</w:t>
      </w:r>
      <w:r>
        <w:rPr>
          <w:rFonts w:hint="eastAsia" w:ascii="ＭＳ 明朝" w:hAnsi="ＭＳ 明朝"/>
          <w:strike w:val="0"/>
          <w:dstrike w:val="0"/>
          <w:color w:val="000000" w:themeColor="text1"/>
          <w:u w:val="none" w:color="auto"/>
        </w:rPr>
        <w:t>31</w:t>
      </w:r>
      <w:r>
        <w:rPr>
          <w:rFonts w:hint="eastAsia" w:ascii="ＭＳ 明朝" w:hAnsi="ＭＳ 明朝"/>
          <w:strike w:val="0"/>
          <w:dstrike w:val="0"/>
          <w:color w:val="000000" w:themeColor="text1"/>
          <w:u w:val="none" w:color="auto"/>
        </w:rPr>
        <w:t>日</w:t>
      </w:r>
      <w:r>
        <w:rPr>
          <w:rFonts w:hint="eastAsia" w:ascii="ＭＳ 明朝" w:hAnsi="ＭＳ 明朝"/>
        </w:rPr>
        <w:t>限り、その効力を失う。ただし、この要綱に基づき交付された補助金については、第６条第３号及び第６号から第８号まで、第９条第５項並びに第</w:t>
      </w:r>
      <w:r>
        <w:rPr>
          <w:rFonts w:hint="eastAsia" w:ascii="ＭＳ 明朝" w:hAnsi="ＭＳ 明朝"/>
        </w:rPr>
        <w:t>11</w:t>
      </w:r>
      <w:r>
        <w:rPr>
          <w:rFonts w:hint="eastAsia" w:ascii="ＭＳ 明朝" w:hAnsi="ＭＳ 明朝"/>
        </w:rPr>
        <w:t>条の規定は、同日以降もなおその効力を有する。</w:t>
      </w:r>
    </w:p>
    <w:p>
      <w:pPr>
        <w:pStyle w:val="0"/>
        <w:autoSpaceDE w:val="0"/>
        <w:autoSpaceDN w:val="0"/>
        <w:jc w:val="left"/>
        <w:rPr>
          <w:rFonts w:hint="eastAsia"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附則</w:t>
      </w:r>
    </w:p>
    <w:p>
      <w:pPr>
        <w:pStyle w:val="0"/>
        <w:autoSpaceDE w:val="0"/>
        <w:autoSpaceDN w:val="0"/>
        <w:ind w:firstLine="420" w:firstLineChars="200"/>
        <w:rPr>
          <w:rFonts w:hint="default" w:ascii="ＭＳ 明朝" w:hAnsi="ＭＳ 明朝"/>
        </w:rPr>
      </w:pPr>
      <w:r>
        <w:rPr>
          <w:rFonts w:hint="eastAsia" w:ascii="ＭＳ 明朝" w:hAnsi="ＭＳ 明朝"/>
        </w:rPr>
        <w:t>この要綱は、平成</w:t>
      </w:r>
      <w:r>
        <w:rPr>
          <w:rFonts w:hint="eastAsia" w:ascii="ＭＳ 明朝" w:hAnsi="ＭＳ 明朝"/>
        </w:rPr>
        <w:t>29</w:t>
      </w:r>
      <w:r>
        <w:rPr>
          <w:rFonts w:hint="eastAsia" w:ascii="ＭＳ 明朝" w:hAnsi="ＭＳ 明朝"/>
        </w:rPr>
        <w:t>年</w:t>
      </w:r>
      <w:r>
        <w:rPr>
          <w:rFonts w:hint="eastAsia" w:ascii="ＭＳ 明朝" w:hAnsi="ＭＳ 明朝"/>
        </w:rPr>
        <w:t>12</w:t>
      </w:r>
      <w:r>
        <w:rPr>
          <w:rFonts w:hint="eastAsia" w:ascii="ＭＳ 明朝" w:hAnsi="ＭＳ 明朝"/>
        </w:rPr>
        <w:t>月</w:t>
      </w:r>
      <w:r>
        <w:rPr>
          <w:rFonts w:hint="eastAsia" w:ascii="ＭＳ 明朝" w:hAnsi="ＭＳ 明朝"/>
        </w:rPr>
        <w:t>27</w:t>
      </w:r>
      <w:r>
        <w:rPr>
          <w:rFonts w:hint="eastAsia" w:ascii="ＭＳ 明朝" w:hAnsi="ＭＳ 明朝"/>
        </w:rPr>
        <w:t>日から施行する。</w:t>
      </w:r>
    </w:p>
    <w:p>
      <w:pPr>
        <w:pStyle w:val="0"/>
        <w:autoSpaceDE w:val="0"/>
        <w:autoSpaceDN w:val="0"/>
        <w:ind w:firstLine="420" w:firstLineChars="200"/>
        <w:rPr>
          <w:rFonts w:hint="default" w:ascii="ＭＳ 明朝" w:hAnsi="ＭＳ 明朝"/>
        </w:rPr>
      </w:pPr>
    </w:p>
    <w:p>
      <w:pPr>
        <w:pStyle w:val="0"/>
        <w:autoSpaceDE w:val="0"/>
        <w:autoSpaceDN w:val="0"/>
        <w:ind w:leftChars="0" w:firstLine="0" w:firstLineChars="0"/>
        <w:rPr>
          <w:rFonts w:hint="default" w:ascii="ＭＳ 明朝" w:hAnsi="ＭＳ 明朝"/>
          <w:color w:val="000000" w:themeColor="text1"/>
          <w:u w:val="none" w:color="auto"/>
        </w:rPr>
      </w:pPr>
      <w:r>
        <w:rPr>
          <w:rFonts w:hint="eastAsia" w:ascii="ＭＳ 明朝" w:hAnsi="ＭＳ 明朝"/>
        </w:rPr>
        <w:t>　</w:t>
      </w:r>
      <w:r>
        <w:rPr>
          <w:rFonts w:hint="eastAsia" w:ascii="ＭＳ 明朝" w:hAnsi="ＭＳ 明朝"/>
          <w:color w:val="000000" w:themeColor="text1"/>
          <w:u w:val="none" w:color="auto"/>
        </w:rPr>
        <w:t>附則</w:t>
      </w:r>
    </w:p>
    <w:p>
      <w:pPr>
        <w:pStyle w:val="0"/>
        <w:autoSpaceDE w:val="0"/>
        <w:autoSpaceDN w:val="0"/>
        <w:ind w:leftChars="0" w:firstLine="0" w:firstLineChars="0"/>
        <w:rPr>
          <w:rFonts w:hint="default" w:ascii="ＭＳ 明朝" w:hAnsi="ＭＳ 明朝"/>
          <w:color w:val="000000" w:themeColor="text1"/>
          <w:u w:val="none" w:color="auto"/>
        </w:rPr>
      </w:pPr>
      <w:r>
        <w:rPr>
          <w:rFonts w:hint="eastAsia" w:ascii="ＭＳ 明朝" w:hAnsi="ＭＳ 明朝"/>
          <w:color w:val="000000" w:themeColor="text1"/>
          <w:u w:val="none" w:color="auto"/>
        </w:rPr>
        <w:t>　　この要綱は、平成</w:t>
      </w:r>
      <w:r>
        <w:rPr>
          <w:rFonts w:hint="eastAsia" w:ascii="ＭＳ 明朝" w:hAnsi="ＭＳ 明朝"/>
          <w:color w:val="000000" w:themeColor="text1"/>
          <w:u w:val="none" w:color="auto"/>
        </w:rPr>
        <w:t>31</w:t>
      </w:r>
      <w:r>
        <w:rPr>
          <w:rFonts w:hint="eastAsia" w:ascii="ＭＳ 明朝" w:hAnsi="ＭＳ 明朝"/>
          <w:color w:val="000000" w:themeColor="text1"/>
          <w:u w:val="none" w:color="auto"/>
        </w:rPr>
        <w:t>年３月</w:t>
      </w:r>
      <w:r>
        <w:rPr>
          <w:rFonts w:hint="eastAsia" w:ascii="ＭＳ 明朝" w:hAnsi="ＭＳ 明朝"/>
          <w:color w:val="000000" w:themeColor="text1"/>
          <w:u w:val="none" w:color="auto"/>
        </w:rPr>
        <w:t>28</w:t>
      </w:r>
      <w:r>
        <w:rPr>
          <w:rFonts w:hint="eastAsia" w:ascii="ＭＳ 明朝" w:hAnsi="ＭＳ 明朝"/>
          <w:color w:val="000000" w:themeColor="text1"/>
          <w:u w:val="none" w:color="auto"/>
        </w:rPr>
        <w:t>日から施行する。</w:t>
      </w:r>
    </w:p>
    <w:p>
      <w:pPr>
        <w:pStyle w:val="0"/>
        <w:autoSpaceDE w:val="0"/>
        <w:autoSpaceDN w:val="0"/>
        <w:ind w:leftChars="0" w:firstLine="0" w:firstLineChars="0"/>
        <w:rPr>
          <w:rFonts w:hint="default" w:ascii="ＭＳ 明朝" w:hAnsi="ＭＳ 明朝"/>
          <w:color w:val="000000" w:themeColor="text1"/>
          <w:u w:val="none" w:color="auto"/>
        </w:rPr>
      </w:pPr>
    </w:p>
    <w:p>
      <w:pPr>
        <w:pStyle w:val="0"/>
        <w:autoSpaceDE w:val="0"/>
        <w:autoSpaceDN w:val="0"/>
        <w:ind w:leftChars="0" w:firstLine="0" w:firstLineChars="0"/>
        <w:rPr>
          <w:rFonts w:hint="default" w:ascii="ＭＳ 明朝" w:hAnsi="ＭＳ 明朝"/>
          <w:color w:val="000000" w:themeColor="text1"/>
          <w:u w:val="none" w:color="auto"/>
        </w:rPr>
      </w:pPr>
      <w:r>
        <w:rPr>
          <w:rFonts w:hint="eastAsia" w:ascii="ＭＳ 明朝" w:hAnsi="ＭＳ 明朝"/>
          <w:color w:val="000000" w:themeColor="text1"/>
          <w:u w:val="none" w:color="auto"/>
        </w:rPr>
        <w:t>　附則</w:t>
      </w:r>
    </w:p>
    <w:p>
      <w:pPr>
        <w:pStyle w:val="0"/>
        <w:autoSpaceDE w:val="0"/>
        <w:autoSpaceDN w:val="0"/>
        <w:ind w:leftChars="0" w:firstLine="0" w:firstLineChars="0"/>
        <w:rPr>
          <w:rFonts w:hint="default" w:ascii="ＭＳ 明朝" w:hAnsi="ＭＳ 明朝"/>
          <w:color w:val="000000" w:themeColor="text1"/>
          <w:u w:val="none" w:color="auto"/>
        </w:rPr>
      </w:pPr>
      <w:r>
        <w:rPr>
          <w:rFonts w:hint="eastAsia" w:ascii="ＭＳ 明朝" w:hAnsi="ＭＳ 明朝"/>
          <w:color w:val="000000" w:themeColor="text1"/>
          <w:u w:val="none" w:color="auto"/>
        </w:rPr>
        <w:t>　　この要綱は、令和３年３月</w:t>
      </w:r>
      <w:r>
        <w:rPr>
          <w:rFonts w:hint="eastAsia" w:ascii="ＭＳ 明朝" w:hAnsi="ＭＳ 明朝"/>
          <w:color w:val="000000" w:themeColor="text1"/>
          <w:u w:val="none" w:color="auto"/>
        </w:rPr>
        <w:t>19</w:t>
      </w:r>
      <w:bookmarkStart w:id="0" w:name="_GoBack"/>
      <w:bookmarkEnd w:id="0"/>
      <w:r>
        <w:rPr>
          <w:rFonts w:hint="eastAsia" w:ascii="ＭＳ 明朝" w:hAnsi="ＭＳ 明朝"/>
          <w:color w:val="000000" w:themeColor="text1"/>
          <w:u w:val="none" w:color="auto"/>
        </w:rPr>
        <w:t>日から施行する。</w:t>
      </w:r>
    </w:p>
    <w:p>
      <w:pPr>
        <w:pStyle w:val="0"/>
        <w:autoSpaceDE w:val="0"/>
        <w:autoSpaceDN w:val="0"/>
        <w:jc w:val="left"/>
        <w:rPr>
          <w:rFonts w:hint="default" w:ascii="ＭＳ 明朝" w:hAnsi="ＭＳ 明朝"/>
        </w:rPr>
      </w:pPr>
      <w:r>
        <w:rPr>
          <w:rFonts w:hint="default" w:ascii="ＭＳ 明朝" w:hAnsi="ＭＳ 明朝"/>
        </w:rPr>
        <w:br w:type="page"/>
      </w:r>
      <w:r>
        <w:rPr>
          <w:rFonts w:hint="eastAsia" w:ascii="ＭＳ 明朝" w:hAnsi="ＭＳ 明朝"/>
        </w:rPr>
        <w:t>別表（第６条関係）</w:t>
      </w:r>
    </w:p>
    <w:p>
      <w:pPr>
        <w:pStyle w:val="23"/>
        <w:widowControl w:val="0"/>
        <w:overflowPunct w:val="0"/>
        <w:autoSpaceDE w:val="0"/>
        <w:autoSpaceDN w:val="0"/>
        <w:ind w:left="428" w:leftChars="99" w:hanging="220"/>
        <w:jc w:val="both"/>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23"/>
        <w:widowControl w:val="0"/>
        <w:overflowPunct w:val="0"/>
        <w:autoSpaceDE w:val="0"/>
        <w:autoSpaceDN w:val="0"/>
        <w:ind w:left="430" w:hanging="220"/>
        <w:jc w:val="both"/>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3"/>
        <w:widowControl w:val="0"/>
        <w:overflowPunct w:val="0"/>
        <w:autoSpaceDE w:val="0"/>
        <w:autoSpaceDN w:val="0"/>
        <w:ind w:left="428" w:leftChars="99" w:hanging="220"/>
        <w:jc w:val="both"/>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3"/>
        <w:widowControl w:val="0"/>
        <w:overflowPunct w:val="0"/>
        <w:autoSpaceDE w:val="0"/>
        <w:autoSpaceDN w:val="0"/>
        <w:ind w:left="428" w:leftChars="99" w:hanging="220"/>
        <w:jc w:val="both"/>
        <w:rPr>
          <w:rFonts w:hint="default"/>
          <w:kern w:val="22"/>
        </w:rPr>
      </w:pPr>
      <w:r>
        <w:rPr>
          <w:rFonts w:hint="eastAsia"/>
          <w:kern w:val="22"/>
        </w:rPr>
        <w:t>４　暴力団員等がその事業活動を支配しているとき。</w:t>
      </w:r>
    </w:p>
    <w:p>
      <w:pPr>
        <w:pStyle w:val="23"/>
        <w:widowControl w:val="0"/>
        <w:overflowPunct w:val="0"/>
        <w:autoSpaceDE w:val="0"/>
        <w:autoSpaceDN w:val="0"/>
        <w:ind w:left="540" w:hanging="330" w:hangingChars="150"/>
        <w:jc w:val="both"/>
        <w:rPr>
          <w:rFonts w:hint="default"/>
          <w:kern w:val="22"/>
        </w:rPr>
      </w:pPr>
      <w:r>
        <w:rPr>
          <w:rFonts w:hint="eastAsia"/>
          <w:kern w:val="22"/>
        </w:rPr>
        <w:t>５　暴力団員等をその業務に従事させ、又はその業務の補助者として使用しているとき。</w:t>
      </w:r>
    </w:p>
    <w:p>
      <w:pPr>
        <w:pStyle w:val="23"/>
        <w:widowControl w:val="0"/>
        <w:overflowPunct w:val="0"/>
        <w:autoSpaceDE w:val="0"/>
        <w:autoSpaceDN w:val="0"/>
        <w:ind w:left="430" w:hanging="220"/>
        <w:jc w:val="both"/>
        <w:rPr>
          <w:rFonts w:hint="default"/>
          <w:kern w:val="22"/>
        </w:rPr>
      </w:pPr>
      <w:r>
        <w:rPr>
          <w:rFonts w:hint="eastAsia"/>
          <w:kern w:val="22"/>
        </w:rPr>
        <w:t>６　暴力団又は暴力団員等がその経営又は運営に実質的に関与しているとき。</w:t>
      </w:r>
    </w:p>
    <w:p>
      <w:pPr>
        <w:pStyle w:val="23"/>
        <w:widowControl w:val="0"/>
        <w:overflowPunct w:val="0"/>
        <w:autoSpaceDE w:val="0"/>
        <w:autoSpaceDN w:val="0"/>
        <w:ind w:left="428" w:leftChars="99" w:hanging="220"/>
        <w:jc w:val="both"/>
        <w:rPr>
          <w:rFonts w:hint="default"/>
          <w:kern w:val="22"/>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3"/>
        <w:widowControl w:val="0"/>
        <w:overflowPunct w:val="0"/>
        <w:autoSpaceDE w:val="0"/>
        <w:autoSpaceDN w:val="0"/>
        <w:ind w:left="540" w:hanging="330" w:hangingChars="150"/>
        <w:jc w:val="both"/>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23"/>
        <w:widowControl w:val="0"/>
        <w:overflowPunct w:val="0"/>
        <w:autoSpaceDE w:val="0"/>
        <w:autoSpaceDN w:val="0"/>
        <w:ind w:left="540" w:hanging="330" w:hangingChars="150"/>
        <w:jc w:val="both"/>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23"/>
        <w:widowControl w:val="0"/>
        <w:overflowPunct w:val="0"/>
        <w:autoSpaceDE w:val="0"/>
        <w:autoSpaceDN w:val="0"/>
        <w:ind w:left="540" w:hanging="330" w:hangingChars="150"/>
        <w:jc w:val="both"/>
        <w:rPr>
          <w:rFonts w:hint="default"/>
          <w:kern w:val="22"/>
        </w:rPr>
      </w:pPr>
      <w:r>
        <w:rPr>
          <w:rFonts w:hint="default"/>
          <w:kern w:val="22"/>
        </w:rPr>
        <w:t>10</w:t>
      </w:r>
      <w:r>
        <w:rPr>
          <w:rFonts w:hint="eastAsia"/>
          <w:kern w:val="22"/>
        </w:rPr>
        <w:t>　その役員が暴力団又は暴力団員等と社会的に非難されるべき関係を有しているとき。</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別記</w:t>
      </w:r>
    </w:p>
    <w:p>
      <w:pPr>
        <w:pStyle w:val="0"/>
        <w:rPr>
          <w:rFonts w:hint="default" w:ascii="ＭＳ 明朝" w:hAnsi="ＭＳ 明朝"/>
        </w:rPr>
      </w:pPr>
      <w:r>
        <w:rPr>
          <w:rFonts w:hint="eastAsia" w:ascii="ＭＳ 明朝" w:hAnsi="ＭＳ 明朝"/>
        </w:rPr>
        <w:t>第１号様式（第４条関係）</w:t>
      </w:r>
    </w:p>
    <w:p>
      <w:pPr>
        <w:pStyle w:val="0"/>
        <w:jc w:val="right"/>
        <w:rPr>
          <w:rFonts w:hint="default" w:ascii="ＭＳ 明朝" w:hAnsi="ＭＳ 明朝"/>
        </w:rPr>
      </w:pPr>
      <w:r>
        <w:rPr>
          <w:rFonts w:hint="eastAsia" w:ascii="ＭＳ 明朝" w:hAnsi="ＭＳ 明朝"/>
        </w:rPr>
        <w:t>第　　　　　号</w:t>
      </w:r>
    </w:p>
    <w:p>
      <w:pPr>
        <w:pStyle w:val="0"/>
        <w:jc w:val="right"/>
        <w:rPr>
          <w:rFonts w:hint="default" w:ascii="ＭＳ 明朝" w:hAnsi="ＭＳ 明朝"/>
        </w:rPr>
      </w:pPr>
      <w:r>
        <w:rPr>
          <w:rFonts w:hint="eastAsia" w:ascii="ＭＳ 明朝" w:hAnsi="ＭＳ 明朝"/>
        </w:rPr>
        <w:t>　　年　　月　　日</w:t>
      </w:r>
    </w:p>
    <w:p>
      <w:pPr>
        <w:pStyle w:val="0"/>
        <w:jc w:val="righ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1"/>
        </w:rPr>
        <w:t>所在</w:t>
      </w:r>
      <w:r>
        <w:rPr>
          <w:rFonts w:hint="eastAsia" w:ascii="ＭＳ 明朝" w:hAnsi="ＭＳ 明朝"/>
          <w:kern w:val="0"/>
          <w:fitText w:val="1470" w:id="1"/>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w:t>
      </w:r>
    </w:p>
    <w:p>
      <w:pPr>
        <w:pStyle w:val="0"/>
        <w:rPr>
          <w:rFonts w:hint="default" w:ascii="ＭＳ 明朝" w:hAnsi="ＭＳ 明朝"/>
        </w:rPr>
      </w:pPr>
      <w:r>
        <w:rPr>
          <w:rFonts w:hint="eastAsia" w:ascii="ＭＳ 明朝" w:hAnsi="ＭＳ 明朝"/>
        </w:rPr>
        <w:t>　　　　　　　　　　　　　　　　　　　　　　　（生年月日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一般社団法人高知県移住促進・人材確保センター運営事業費補助金交付申請書</w:t>
      </w:r>
    </w:p>
    <w:p>
      <w:pPr>
        <w:pStyle w:val="0"/>
        <w:jc w:val="center"/>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下記のとおり事業を実施したいので、高知県補助金等交付規則第３条及び一般社団法人高知県移住促進・人材確保センター運営事業費補助金交付要綱第４条第１項の規定により、関係書類を添えて申請します。</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補助金交付申請額　　　　　　　　　　　　　　　　　　　　　　円</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２　事業期間</w:t>
      </w:r>
    </w:p>
    <w:p>
      <w:pPr>
        <w:pStyle w:val="0"/>
        <w:rPr>
          <w:rFonts w:hint="eastAsia" w:ascii="ＭＳ 明朝" w:hAnsi="ＭＳ 明朝"/>
        </w:rPr>
      </w:pPr>
      <w:r>
        <w:rPr>
          <w:rFonts w:hint="eastAsia" w:ascii="ＭＳ 明朝" w:hAnsi="ＭＳ 明朝"/>
        </w:rPr>
        <w:t>　　　事業着手予定日　　　　　　　　　　　　　　年　　月　　日</w:t>
      </w:r>
    </w:p>
    <w:p>
      <w:pPr>
        <w:pStyle w:val="0"/>
        <w:rPr>
          <w:rFonts w:hint="eastAsia" w:ascii="ＭＳ 明朝" w:hAnsi="ＭＳ 明朝"/>
        </w:rPr>
      </w:pPr>
      <w:r>
        <w:rPr>
          <w:rFonts w:hint="eastAsia" w:ascii="ＭＳ 明朝" w:hAnsi="ＭＳ 明朝"/>
        </w:rPr>
        <w:t>　　　事業完了予定日　　　　　　　　　　　　　　年　　月　　日</w:t>
      </w:r>
    </w:p>
    <w:p>
      <w:pPr>
        <w:pStyle w:val="0"/>
        <w:rPr>
          <w:rFonts w:hint="eastAsia"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添付書類</w:t>
      </w:r>
    </w:p>
    <w:p>
      <w:pPr>
        <w:pStyle w:val="0"/>
        <w:rPr>
          <w:rFonts w:hint="default" w:ascii="ＭＳ 明朝" w:hAnsi="ＭＳ 明朝"/>
        </w:rPr>
      </w:pPr>
      <w:r>
        <w:rPr>
          <w:rFonts w:hint="eastAsia" w:ascii="ＭＳ 明朝" w:hAnsi="ＭＳ 明朝"/>
        </w:rPr>
        <w:t>　（１）事業計画書</w:t>
      </w:r>
    </w:p>
    <w:p>
      <w:pPr>
        <w:pStyle w:val="0"/>
        <w:rPr>
          <w:rFonts w:hint="default" w:ascii="ＭＳ 明朝" w:hAnsi="ＭＳ 明朝"/>
        </w:rPr>
      </w:pPr>
      <w:r>
        <w:rPr>
          <w:rFonts w:hint="eastAsia" w:ascii="ＭＳ 明朝" w:hAnsi="ＭＳ 明朝"/>
        </w:rPr>
        <w:t>　（２）収支予算書</w:t>
      </w:r>
    </w:p>
    <w:p>
      <w:pPr>
        <w:pStyle w:val="0"/>
        <w:rPr>
          <w:rFonts w:hint="default" w:ascii="ＭＳ 明朝" w:hAnsi="ＭＳ 明朝"/>
        </w:rPr>
      </w:pP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４　補助事業の経費の配分</w:t>
      </w:r>
    </w:p>
    <w:p>
      <w:pPr>
        <w:pStyle w:val="0"/>
        <w:ind w:firstLine="210" w:firstLineChars="100"/>
        <w:rPr>
          <w:rFonts w:hint="default" w:ascii="ＭＳ 明朝" w:hAnsi="ＭＳ 明朝"/>
        </w:rPr>
      </w:pPr>
      <w:r>
        <w:rPr>
          <w:rFonts w:hint="eastAsia" w:ascii="ＭＳ 明朝" w:hAnsi="ＭＳ 明朝"/>
        </w:rPr>
        <w:t xml:space="preserve"> </w:t>
      </w:r>
      <w:r>
        <w:rPr>
          <w:rFonts w:hint="eastAsia" w:ascii="ＭＳ 明朝" w:hAnsi="ＭＳ 明朝"/>
        </w:rPr>
        <w:t>別紙のとおり</w:t>
      </w:r>
    </w:p>
    <w:p>
      <w:pPr>
        <w:pStyle w:val="22"/>
        <w:rPr>
          <w:rFonts w:hint="default"/>
          <w:spacing w:val="0"/>
        </w:rPr>
      </w:pPr>
      <w:r>
        <w:rPr>
          <w:rFonts w:hint="default"/>
        </w:rPr>
        <w:br w:type="page"/>
      </w:r>
      <w:r>
        <w:rPr>
          <w:rFonts w:hint="eastAsia"/>
        </w:rPr>
        <w:t>別紙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補助事業の経費の配分</w:t>
      </w:r>
    </w:p>
    <w:p>
      <w:pPr>
        <w:pStyle w:val="0"/>
        <w:rPr>
          <w:rFonts w:hint="default" w:ascii="ＭＳ 明朝" w:hAnsi="ＭＳ 明朝"/>
          <w:sz w:val="24"/>
        </w:rPr>
      </w:pPr>
    </w:p>
    <w:p>
      <w:pPr>
        <w:pStyle w:val="0"/>
        <w:rPr>
          <w:rFonts w:hint="default" w:ascii="ＭＳ 明朝" w:hAnsi="ＭＳ 明朝"/>
          <w:sz w:val="24"/>
        </w:rPr>
      </w:pPr>
    </w:p>
    <w:p>
      <w:pPr>
        <w:pStyle w:val="22"/>
        <w:rPr>
          <w:rFonts w:hint="default"/>
          <w:spacing w:val="0"/>
        </w:rPr>
      </w:pPr>
      <w:r>
        <w:rPr>
          <w:rFonts w:hint="default"/>
          <w:spacing w:val="9"/>
        </w:rPr>
        <w:t xml:space="preserve">                                                           </w:t>
      </w:r>
      <w:r>
        <w:rPr>
          <w:rFonts w:hint="eastAsia"/>
          <w:spacing w:val="9"/>
        </w:rPr>
        <w:t>　</w:t>
      </w:r>
      <w:r>
        <w:rPr>
          <w:rFonts w:hint="eastAsia"/>
        </w:rPr>
        <w:t>単位：円</w:t>
      </w:r>
    </w:p>
    <w:tbl>
      <w:tblPr>
        <w:tblStyle w:val="11"/>
        <w:tblW w:w="9073" w:type="dxa"/>
        <w:jc w:val="left"/>
        <w:tblInd w:w="-370" w:type="dxa"/>
        <w:tblLayout w:type="fixed"/>
        <w:tblCellMar>
          <w:left w:w="56" w:type="dxa"/>
          <w:right w:w="56" w:type="dxa"/>
        </w:tblCellMar>
        <w:tblLook w:firstRow="0" w:lastRow="0" w:firstColumn="0" w:lastColumn="0" w:noHBand="0" w:noVBand="0" w:val="0000"/>
      </w:tblPr>
      <w:tblGrid>
        <w:gridCol w:w="1844"/>
        <w:gridCol w:w="2268"/>
        <w:gridCol w:w="2268"/>
        <w:gridCol w:w="1276"/>
        <w:gridCol w:w="1275"/>
        <w:gridCol w:w="142"/>
      </w:tblGrid>
      <w:tr>
        <w:trPr>
          <w:trHeight w:val="593" w:hRule="atLeast"/>
        </w:trPr>
        <w:tc>
          <w:tcPr>
            <w:tcW w:w="1844"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17"/>
              </w:rPr>
              <w:t>区　分</w:t>
            </w:r>
          </w:p>
        </w:tc>
        <w:tc>
          <w:tcPr>
            <w:tcW w:w="226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補助事業に</w:t>
            </w:r>
          </w:p>
          <w:p>
            <w:pPr>
              <w:pStyle w:val="22"/>
              <w:wordWrap w:val="1"/>
              <w:spacing w:line="240" w:lineRule="auto"/>
              <w:jc w:val="center"/>
              <w:rPr>
                <w:rFonts w:hint="default"/>
                <w:spacing w:val="0"/>
              </w:rPr>
            </w:pPr>
            <w:r>
              <w:rPr>
                <w:rFonts w:hint="eastAsia"/>
                <w:spacing w:val="0"/>
              </w:rPr>
              <w:t>要する経費</w:t>
            </w:r>
          </w:p>
        </w:tc>
        <w:tc>
          <w:tcPr>
            <w:tcW w:w="3544" w:type="dxa"/>
            <w:gridSpan w:val="2"/>
            <w:tcBorders>
              <w:top w:val="single"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財源内訳</w:t>
            </w:r>
          </w:p>
        </w:tc>
        <w:tc>
          <w:tcPr>
            <w:tcW w:w="1275"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22"/>
              <w:jc w:val="center"/>
              <w:rPr>
                <w:rFonts w:hint="default"/>
                <w:spacing w:val="0"/>
              </w:rPr>
            </w:pPr>
            <w:r>
              <w:rPr>
                <w:rFonts w:hint="eastAsia"/>
                <w:spacing w:val="0"/>
              </w:rPr>
              <w:t>備考</w:t>
            </w: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593" w:hRule="atLeast"/>
        </w:trPr>
        <w:tc>
          <w:tcPr>
            <w:tcW w:w="1844"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ind w:firstLine="244" w:firstLineChars="100"/>
              <w:jc w:val="center"/>
              <w:rPr>
                <w:rFonts w:hint="default"/>
                <w:spacing w:val="17"/>
              </w:rPr>
            </w:pPr>
          </w:p>
        </w:tc>
        <w:tc>
          <w:tcPr>
            <w:tcW w:w="226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県補助金</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自主財源</w:t>
            </w:r>
          </w:p>
        </w:tc>
        <w:tc>
          <w:tcPr>
            <w:tcW w:w="12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ind w:left="529"/>
              <w:jc w:val="center"/>
              <w:rPr>
                <w:rFonts w:hint="default"/>
                <w:spacing w:val="17"/>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1441" w:hRule="atLeast"/>
        </w:trPr>
        <w:tc>
          <w:tcPr>
            <w:tcW w:w="1844"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ind w:left="113" w:leftChars="54" w:firstLine="630" w:firstLineChars="300"/>
              <w:jc w:val="center"/>
              <w:rPr>
                <w:rFonts w:hint="default"/>
                <w:spacing w:val="0"/>
              </w:rPr>
            </w:pPr>
          </w:p>
          <w:p>
            <w:pPr>
              <w:pStyle w:val="22"/>
              <w:jc w:val="center"/>
              <w:rPr>
                <w:rFonts w:hint="default"/>
                <w:spacing w:val="8"/>
              </w:rPr>
            </w:pPr>
            <w:r>
              <w:rPr>
                <w:rFonts w:hint="eastAsia"/>
                <w:spacing w:val="8"/>
              </w:rPr>
              <w:t>人件費</w:t>
            </w:r>
          </w:p>
          <w:p>
            <w:pPr>
              <w:pStyle w:val="22"/>
              <w:jc w:val="center"/>
              <w:rPr>
                <w:rFonts w:hint="default"/>
                <w:spacing w:val="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1389" w:hRule="atLeast"/>
        </w:trPr>
        <w:tc>
          <w:tcPr>
            <w:tcW w:w="1844" w:type="dxa"/>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8"/>
              </w:rPr>
            </w:pPr>
            <w:r>
              <w:rPr>
                <w:rFonts w:hint="eastAsia"/>
                <w:spacing w:val="8"/>
              </w:rPr>
              <w:t>管理費・事業費</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998" w:hRule="atLeast"/>
        </w:trPr>
        <w:tc>
          <w:tcPr>
            <w:tcW w:w="1844"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2"/>
              <w:jc w:val="center"/>
              <w:rPr>
                <w:rFonts w:hint="default"/>
                <w:spacing w:val="0"/>
              </w:rPr>
            </w:pPr>
            <w:r>
              <w:rPr>
                <w:rFonts w:hint="eastAsia"/>
                <w:spacing w:val="17"/>
              </w:rPr>
              <w:t>合　　計</w:t>
            </w:r>
          </w:p>
        </w:tc>
        <w:tc>
          <w:tcPr>
            <w:tcW w:w="226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226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6"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bl>
    <w:p>
      <w:pPr>
        <w:pStyle w:val="0"/>
        <w:rPr>
          <w:rFonts w:hint="default" w:ascii="ＭＳ 明朝" w:hAnsi="ＭＳ 明朝"/>
        </w:rPr>
      </w:pPr>
      <w:r>
        <w:rPr>
          <w:rFonts w:hint="default" w:ascii="ＭＳ 明朝" w:hAnsi="ＭＳ 明朝"/>
        </w:rPr>
        <w:br w:type="page"/>
      </w:r>
      <w:r>
        <w:rPr>
          <w:rFonts w:hint="eastAsia" w:ascii="ＭＳ 明朝" w:hAnsi="ＭＳ 明朝"/>
        </w:rPr>
        <w:t>第２号様式（第６条関係）</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第　　　　　号</w:t>
      </w:r>
    </w:p>
    <w:p>
      <w:pPr>
        <w:pStyle w:val="0"/>
        <w:jc w:val="right"/>
        <w:rPr>
          <w:rFonts w:hint="default" w:ascii="ＭＳ 明朝" w:hAnsi="ＭＳ 明朝"/>
        </w:rPr>
      </w:pPr>
      <w:r>
        <w:rPr>
          <w:rFonts w:hint="eastAsia" w:ascii="ＭＳ 明朝" w:hAnsi="ＭＳ 明朝"/>
        </w:rPr>
        <w:t>　　年　　月　　日</w:t>
      </w:r>
    </w:p>
    <w:p>
      <w:pPr>
        <w:pStyle w:val="0"/>
        <w:jc w:val="right"/>
        <w:rPr>
          <w:rFonts w:hint="default" w:ascii="ＭＳ 明朝" w:hAnsi="ＭＳ 明朝"/>
        </w:rPr>
      </w:pPr>
    </w:p>
    <w:p>
      <w:pPr>
        <w:pStyle w:val="0"/>
        <w:rPr>
          <w:rFonts w:hint="default" w:ascii="ＭＳ 明朝" w:hAnsi="ＭＳ 明朝"/>
        </w:rPr>
      </w:pPr>
      <w:r>
        <w:rPr>
          <w:rFonts w:hint="eastAsia" w:ascii="ＭＳ 明朝" w:hAnsi="ＭＳ 明朝"/>
        </w:rPr>
        <w:t>　　高知県知事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2"/>
        </w:rPr>
        <w:t>所在</w:t>
      </w:r>
      <w:r>
        <w:rPr>
          <w:rFonts w:hint="eastAsia" w:ascii="ＭＳ 明朝" w:hAnsi="ＭＳ 明朝"/>
          <w:kern w:val="0"/>
          <w:fitText w:val="1470" w:id="2"/>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w:t>
      </w:r>
    </w:p>
    <w:p>
      <w:pPr>
        <w:pStyle w:val="0"/>
        <w:rPr>
          <w:rFonts w:hint="default" w:ascii="ＭＳ 明朝" w:hAnsi="ＭＳ 明朝"/>
        </w:rPr>
      </w:pPr>
    </w:p>
    <w:p>
      <w:pPr>
        <w:pStyle w:val="0"/>
        <w:rPr>
          <w:rFonts w:hint="default" w:ascii="ＭＳ 明朝" w:hAnsi="ＭＳ 明朝"/>
        </w:rPr>
      </w:pPr>
    </w:p>
    <w:p>
      <w:pPr>
        <w:pStyle w:val="0"/>
        <w:ind w:left="0" w:leftChars="0" w:firstLine="210" w:firstLineChars="100"/>
        <w:jc w:val="center"/>
        <w:rPr>
          <w:rFonts w:hint="default" w:ascii="ＭＳ 明朝" w:hAnsi="ＭＳ 明朝"/>
        </w:rPr>
      </w:pPr>
      <w:r>
        <w:rPr>
          <w:rFonts w:hint="eastAsia" w:ascii="ＭＳ 明朝" w:hAnsi="ＭＳ 明朝"/>
        </w:rPr>
        <w:t>一般社団法人高知県移住促進・人材確保センター運営事業費補助金</w:t>
      </w:r>
    </w:p>
    <w:p>
      <w:pPr>
        <w:pStyle w:val="0"/>
        <w:ind w:left="0" w:leftChars="0" w:firstLine="1260" w:firstLineChars="600"/>
        <w:rPr>
          <w:rFonts w:hint="default" w:ascii="ＭＳ 明朝" w:hAnsi="ＭＳ 明朝"/>
        </w:rPr>
      </w:pPr>
      <w:r>
        <w:rPr>
          <w:rFonts w:hint="eastAsia" w:ascii="ＭＳ 明朝" w:hAnsi="ＭＳ 明朝"/>
        </w:rPr>
        <w:t>変更（中止・廃止）承認申請書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日付け高知県指令　　　第　　　　号で補助金の交付の決定がありました事業について、下記により変更（中止・廃止）したいので一般社団法人高知県移住促進・人材確保センター運営事業費補助金交付要綱第６条第１号の規定により関係書類を添えて申請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変更（中止・廃止）理由</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補助事業の経費の配分（変更前と変更後とを比較することができるもの）</w:t>
      </w:r>
    </w:p>
    <w:p>
      <w:pPr>
        <w:pStyle w:val="0"/>
        <w:rPr>
          <w:rFonts w:hint="default" w:ascii="ＭＳ 明朝" w:hAnsi="ＭＳ 明朝"/>
        </w:rPr>
      </w:pPr>
      <w:r>
        <w:rPr>
          <w:rFonts w:hint="eastAsia" w:ascii="ＭＳ 明朝" w:hAnsi="ＭＳ 明朝"/>
        </w:rPr>
        <w:t>　　別紙のとおり</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2"/>
        <w:rPr>
          <w:rFonts w:hint="default"/>
          <w:spacing w:val="0"/>
        </w:rPr>
      </w:pPr>
      <w:r>
        <w:rPr>
          <w:rFonts w:hint="default"/>
        </w:rPr>
        <w:br w:type="page"/>
      </w:r>
      <w:r>
        <w:rPr>
          <w:rFonts w:hint="eastAsia"/>
        </w:rPr>
        <w:t>別紙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補助事業の経費の配分</w:t>
      </w:r>
    </w:p>
    <w:p>
      <w:pPr>
        <w:pStyle w:val="0"/>
        <w:rPr>
          <w:rFonts w:hint="default" w:ascii="ＭＳ 明朝" w:hAnsi="ＭＳ 明朝"/>
          <w:sz w:val="24"/>
        </w:rPr>
      </w:pPr>
    </w:p>
    <w:p>
      <w:pPr>
        <w:pStyle w:val="0"/>
        <w:rPr>
          <w:rFonts w:hint="default" w:ascii="ＭＳ 明朝" w:hAnsi="ＭＳ 明朝"/>
          <w:sz w:val="24"/>
        </w:rPr>
      </w:pPr>
      <w:r>
        <w:rPr>
          <w:rFonts w:hint="default"/>
          <w:sz w:val="24"/>
        </w:rPr>
        <mc:AlternateContent>
          <mc:Choice Requires="wps">
            <w:drawing>
              <wp:anchor simplePos="0" relativeHeight="2" behindDoc="0" locked="0" layoutInCell="1" hidden="0" allowOverlap="1">
                <wp:simplePos x="0" y="0"/>
                <wp:positionH relativeFrom="column">
                  <wp:posOffset>5372100</wp:posOffset>
                </wp:positionH>
                <wp:positionV relativeFrom="paragraph">
                  <wp:posOffset>222250</wp:posOffset>
                </wp:positionV>
                <wp:extent cx="1028700"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28700" cy="228600"/>
                        </a:xfrm>
                        <a:prstGeom prst="rect">
                          <a:avLst/>
                        </a:prstGeom>
                        <a:solidFill>
                          <a:srgbClr val="FFFFFF"/>
                        </a:solidFill>
                        <a:ln>
                          <a:miter/>
                        </a:ln>
                      </wps:spPr>
                      <wps:txbx>
                        <w:txbxContent>
                          <w:p>
                            <w:pPr>
                              <w:pStyle w:val="0"/>
                              <w:rPr>
                                <w:rFonts w:hint="default"/>
                              </w:rPr>
                            </w:pPr>
                            <w:r>
                              <w:rPr>
                                <w:rFonts w:hint="eastAsia"/>
                              </w:rPr>
                              <w:t>単位：円</w:t>
                            </w:r>
                          </w:p>
                        </w:txbxContent>
                      </wps:txbx>
                      <wps:bodyPr vertOverflow="overflow" horzOverflow="overflow" lIns="74295" tIns="8890" rIns="74295" bIns="8890" upright="1"/>
                    </wps:wsp>
                  </a:graphicData>
                </a:graphic>
              </wp:anchor>
            </w:drawing>
          </mc:Choice>
          <mc:Fallback>
            <w:pict>
              <v:rect id="オブジェクト 0" style="margin-top:17.5pt;mso-position-vertical-relative:text;mso-position-horizontal-relative:text;position:absolute;height:18pt;width:81pt;margin-left:423pt;z-index:2;" o:spid="_x0000_s1026" o:allowincell="t" o:allowoverlap="t" filled="t" fillcolor="#ffffff" stroked="f" o:spt="1">
                <v:fill/>
                <v:textbox style="layout-flow:horizontal;" inset="2.0637499999999998mm,0.24694444444444438mm,2.0637499999999998mm,0.24694444444444438mm">
                  <w:txbxContent>
                    <w:p>
                      <w:pPr>
                        <w:pStyle w:val="0"/>
                        <w:rPr>
                          <w:rFonts w:hint="default"/>
                        </w:rPr>
                      </w:pPr>
                      <w:r>
                        <w:rPr>
                          <w:rFonts w:hint="eastAsia"/>
                        </w:rPr>
                        <w:t>単位：円</w:t>
                      </w:r>
                    </w:p>
                  </w:txbxContent>
                </v:textbox>
                <v:imagedata o:title=""/>
                <w10:wrap type="none" anchorx="text" anchory="text"/>
              </v:rect>
            </w:pict>
          </mc:Fallback>
        </mc:AlternateContent>
      </w:r>
    </w:p>
    <w:p>
      <w:pPr>
        <w:pStyle w:val="22"/>
        <w:rPr>
          <w:rFonts w:hint="default"/>
          <w:spacing w:val="0"/>
        </w:rPr>
      </w:pPr>
      <w:r>
        <w:rPr>
          <w:rFonts w:hint="default"/>
          <w:spacing w:val="9"/>
        </w:rPr>
        <w:t xml:space="preserve">                                                          </w:t>
      </w:r>
      <w:r>
        <w:rPr>
          <w:rFonts w:hint="eastAsia"/>
          <w:spacing w:val="9"/>
        </w:rPr>
        <w:t>　</w:t>
      </w:r>
      <w:r>
        <w:rPr>
          <w:rFonts w:hint="default"/>
          <w:spacing w:val="9"/>
        </w:rPr>
        <w:t xml:space="preserve"> </w:t>
      </w:r>
    </w:p>
    <w:tbl>
      <w:tblPr>
        <w:tblStyle w:val="11"/>
        <w:tblW w:w="10066" w:type="dxa"/>
        <w:jc w:val="left"/>
        <w:tblInd w:w="-370" w:type="dxa"/>
        <w:tblLayout w:type="fixed"/>
        <w:tblCellMar>
          <w:left w:w="56" w:type="dxa"/>
          <w:right w:w="56" w:type="dxa"/>
        </w:tblCellMar>
        <w:tblLook w:firstRow="0" w:lastRow="0" w:firstColumn="0" w:lastColumn="0" w:noHBand="0" w:noVBand="0" w:val="0000"/>
      </w:tblPr>
      <w:tblGrid>
        <w:gridCol w:w="1986"/>
        <w:gridCol w:w="1134"/>
        <w:gridCol w:w="1275"/>
        <w:gridCol w:w="993"/>
        <w:gridCol w:w="1134"/>
        <w:gridCol w:w="1134"/>
        <w:gridCol w:w="1275"/>
        <w:gridCol w:w="993"/>
        <w:gridCol w:w="142"/>
      </w:tblGrid>
      <w:tr>
        <w:trPr>
          <w:trHeight w:val="593" w:hRule="atLeast"/>
        </w:trPr>
        <w:tc>
          <w:tcPr>
            <w:tcW w:w="1986"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17"/>
              </w:rPr>
              <w:t>区　分</w:t>
            </w:r>
          </w:p>
        </w:tc>
        <w:tc>
          <w:tcPr>
            <w:tcW w:w="1134"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変更前</w:t>
            </w:r>
          </w:p>
          <w:p>
            <w:pPr>
              <w:pStyle w:val="22"/>
              <w:wordWrap w:val="1"/>
              <w:spacing w:line="240" w:lineRule="auto"/>
              <w:jc w:val="center"/>
              <w:rPr>
                <w:rFonts w:hint="default"/>
                <w:spacing w:val="0"/>
              </w:rPr>
            </w:pPr>
            <w:r>
              <w:rPr>
                <w:rFonts w:hint="eastAsia"/>
                <w:spacing w:val="0"/>
              </w:rPr>
              <w:t>の経費</w:t>
            </w:r>
          </w:p>
        </w:tc>
        <w:tc>
          <w:tcPr>
            <w:tcW w:w="2268" w:type="dxa"/>
            <w:gridSpan w:val="2"/>
            <w:tcBorders>
              <w:top w:val="single"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財源内訳</w:t>
            </w:r>
          </w:p>
        </w:tc>
        <w:tc>
          <w:tcPr>
            <w:tcW w:w="1134"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22"/>
              <w:jc w:val="center"/>
              <w:rPr>
                <w:rFonts w:hint="default"/>
                <w:spacing w:val="0"/>
              </w:rPr>
            </w:pPr>
            <w:r>
              <w:rPr>
                <w:rFonts w:hint="eastAsia"/>
                <w:spacing w:val="0"/>
              </w:rPr>
              <w:t>変更金額</w:t>
            </w:r>
          </w:p>
        </w:tc>
        <w:tc>
          <w:tcPr>
            <w:tcW w:w="1134"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変更後</w:t>
            </w:r>
          </w:p>
          <w:p>
            <w:pPr>
              <w:pStyle w:val="22"/>
              <w:wordWrap w:val="1"/>
              <w:spacing w:line="240" w:lineRule="auto"/>
              <w:jc w:val="center"/>
              <w:rPr>
                <w:rFonts w:hint="default"/>
                <w:spacing w:val="0"/>
              </w:rPr>
            </w:pPr>
            <w:r>
              <w:rPr>
                <w:rFonts w:hint="eastAsia"/>
                <w:spacing w:val="0"/>
              </w:rPr>
              <w:t>の経費</w:t>
            </w:r>
          </w:p>
        </w:tc>
        <w:tc>
          <w:tcPr>
            <w:tcW w:w="2268" w:type="dxa"/>
            <w:gridSpan w:val="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財源内訳</w:t>
            </w: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593" w:hRule="atLeast"/>
        </w:trPr>
        <w:tc>
          <w:tcPr>
            <w:tcW w:w="1986"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ind w:firstLine="244" w:firstLineChars="100"/>
              <w:jc w:val="center"/>
              <w:rPr>
                <w:rFonts w:hint="default"/>
                <w:spacing w:val="17"/>
              </w:rPr>
            </w:pPr>
          </w:p>
        </w:tc>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県補助金</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自主財源</w:t>
            </w:r>
          </w:p>
        </w:tc>
        <w:tc>
          <w:tcPr>
            <w:tcW w:w="1134" w:type="dxa"/>
            <w:vMerge w:val="continue"/>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vMerge w:val="continue"/>
            <w:tcBorders>
              <w:top w:val="none" w:color="auto" w:sz="0" w:space="0"/>
              <w:left w:val="single" w:color="auto" w:sz="8" w:space="0"/>
              <w:bottom w:val="single" w:color="auto" w:sz="4" w:space="0"/>
              <w:right w:val="single" w:color="auto" w:sz="8" w:space="0"/>
              <w:tl2br w:val="none" w:color="auto" w:sz="0" w:space="0"/>
              <w:tr2bl w:val="none" w:color="auto" w:sz="0" w:space="0"/>
            </w:tcBorders>
            <w:vAlign w:val="top"/>
          </w:tcPr>
          <w:p>
            <w:pPr>
              <w:pStyle w:val="22"/>
              <w:wordWrap w:val="1"/>
              <w:spacing w:line="240" w:lineRule="auto"/>
              <w:jc w:val="center"/>
              <w:rPr>
                <w:rFonts w:hint="default"/>
                <w:spacing w:val="0"/>
              </w:rPr>
            </w:pPr>
          </w:p>
        </w:tc>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県補助金</w:t>
            </w:r>
          </w:p>
        </w:tc>
        <w:tc>
          <w:tcPr>
            <w:tcW w:w="993"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r>
              <w:rPr>
                <w:rFonts w:hint="eastAsia"/>
                <w:spacing w:val="0"/>
              </w:rPr>
              <w:t>自主財源</w:t>
            </w: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1299" w:hRule="atLeast"/>
        </w:trPr>
        <w:tc>
          <w:tcPr>
            <w:tcW w:w="1986"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ind w:left="113" w:leftChars="54" w:firstLine="678" w:firstLineChars="300"/>
              <w:rPr>
                <w:rFonts w:hint="default"/>
                <w:spacing w:val="0"/>
              </w:rPr>
            </w:pPr>
            <w:r>
              <w:rPr>
                <w:rFonts w:hint="eastAsia"/>
                <w:spacing w:val="8"/>
              </w:rPr>
              <w:t>　</w:t>
            </w:r>
          </w:p>
          <w:p>
            <w:pPr>
              <w:pStyle w:val="22"/>
              <w:jc w:val="center"/>
              <w:rPr>
                <w:rFonts w:hint="default"/>
                <w:spacing w:val="8"/>
              </w:rPr>
            </w:pPr>
            <w:r>
              <w:rPr>
                <w:rFonts w:hint="eastAsia"/>
                <w:spacing w:val="8"/>
              </w:rPr>
              <w:t>人件費</w:t>
            </w:r>
          </w:p>
          <w:p>
            <w:pPr>
              <w:pStyle w:val="22"/>
              <w:jc w:val="center"/>
              <w:rPr>
                <w:rFonts w:hint="default"/>
                <w:spacing w:val="0"/>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8"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1389" w:hRule="atLeast"/>
        </w:trPr>
        <w:tc>
          <w:tcPr>
            <w:tcW w:w="1986" w:type="dxa"/>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8"/>
              </w:rPr>
            </w:pPr>
            <w:r>
              <w:rPr>
                <w:rFonts w:hint="eastAsia"/>
                <w:spacing w:val="8"/>
              </w:rPr>
              <w:t>管理費・事業費</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8"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r>
        <w:trPr>
          <w:trHeight w:val="998" w:hRule="atLeast"/>
        </w:trPr>
        <w:tc>
          <w:tcPr>
            <w:tcW w:w="1986"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2"/>
              <w:jc w:val="center"/>
              <w:rPr>
                <w:rFonts w:hint="default"/>
                <w:spacing w:val="0"/>
              </w:rPr>
            </w:pPr>
            <w:r>
              <w:rPr>
                <w:rFonts w:hint="eastAsia"/>
                <w:spacing w:val="17"/>
              </w:rPr>
              <w:t>合　　計</w:t>
            </w:r>
          </w:p>
        </w:tc>
        <w:tc>
          <w:tcPr>
            <w:tcW w:w="113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4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r>
    </w:tbl>
    <w:p>
      <w:pPr>
        <w:pStyle w:val="0"/>
        <w:rPr>
          <w:rFonts w:hint="default" w:ascii="ＭＳ 明朝" w:hAnsi="ＭＳ 明朝"/>
          <w:sz w:val="24"/>
        </w:rPr>
      </w:pPr>
    </w:p>
    <w:p>
      <w:pPr>
        <w:pStyle w:val="17"/>
        <w:tabs>
          <w:tab w:val="clear" w:pos="4252"/>
          <w:tab w:val="clear" w:pos="8504"/>
        </w:tabs>
        <w:snapToGrid w:val="1"/>
        <w:rPr>
          <w:rFonts w:hint="eastAsia" w:ascii="ＭＳ 明朝" w:hAnsi="ＭＳ 明朝"/>
          <w:color w:val="auto"/>
        </w:rPr>
      </w:pPr>
      <w:r>
        <w:rPr>
          <w:rFonts w:hint="default" w:ascii="ＭＳ 明朝" w:hAnsi="ＭＳ 明朝"/>
        </w:rPr>
        <w:br w:type="page"/>
      </w:r>
    </w:p>
    <w:p>
      <w:pPr>
        <w:pStyle w:val="17"/>
        <w:tabs>
          <w:tab w:val="clear" w:pos="4252"/>
          <w:tab w:val="clear" w:pos="8504"/>
        </w:tabs>
        <w:snapToGrid w:val="1"/>
        <w:rPr>
          <w:rFonts w:hint="default" w:ascii="ＭＳ 明朝" w:hAnsi="ＭＳ 明朝"/>
        </w:rPr>
      </w:pPr>
      <w:r>
        <w:rPr>
          <w:rFonts w:hint="eastAsia" w:ascii="ＭＳ 明朝" w:hAnsi="ＭＳ 明朝"/>
        </w:rPr>
        <w:t>第３号様式（第７条関係）</w:t>
      </w:r>
    </w:p>
    <w:p>
      <w:pPr>
        <w:pStyle w:val="0"/>
        <w:jc w:val="right"/>
        <w:rPr>
          <w:rFonts w:hint="default" w:ascii="ＭＳ 明朝" w:hAnsi="ＭＳ 明朝"/>
        </w:rPr>
      </w:pPr>
      <w:r>
        <w:rPr>
          <w:rFonts w:hint="eastAsia" w:ascii="ＭＳ 明朝" w:hAnsi="ＭＳ 明朝"/>
        </w:rPr>
        <w:t>第　　　　　号　</w:t>
      </w:r>
    </w:p>
    <w:p>
      <w:pPr>
        <w:pStyle w:val="0"/>
        <w:jc w:val="right"/>
        <w:rPr>
          <w:rFonts w:hint="default" w:ascii="ＭＳ 明朝" w:hAnsi="ＭＳ 明朝"/>
        </w:rPr>
      </w:pPr>
      <w:r>
        <w:rPr>
          <w:rFonts w:hint="eastAsia" w:ascii="ＭＳ 明朝" w:hAnsi="ＭＳ 明朝"/>
        </w:rPr>
        <w:t>　　年　　月　　日</w:t>
      </w:r>
    </w:p>
    <w:p>
      <w:pPr>
        <w:pStyle w:val="0"/>
        <w:jc w:val="righ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3"/>
        </w:rPr>
        <w:t>所在</w:t>
      </w:r>
      <w:r>
        <w:rPr>
          <w:rFonts w:hint="eastAsia" w:ascii="ＭＳ 明朝" w:hAnsi="ＭＳ 明朝"/>
          <w:kern w:val="0"/>
          <w:fitText w:val="1470" w:id="3"/>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一般社団法人高知県移住促進・人材確保センター運営事業費補助金概算払請求書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日付け高知県指令　　　第　　　　号で補助金の（変更）交付の決定がありました事業について、下記により金　　　　　　　　　　円を概算払によって交付されるよう、一般社団法人高知県移住促進・人材確保センター運営事業費補助金交付要綱第７条第２項の規定により、請求します。</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補助金交付決定額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既交付額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今回請求額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残額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振込先</w:t>
      </w:r>
    </w:p>
    <w:p>
      <w:pPr>
        <w:pStyle w:val="17"/>
        <w:tabs>
          <w:tab w:val="clear" w:pos="4252"/>
          <w:tab w:val="clear" w:pos="8504"/>
        </w:tabs>
        <w:snapToGrid w:val="1"/>
        <w:rPr>
          <w:rFonts w:hint="eastAsia" w:ascii="ＭＳ 明朝" w:hAnsi="ＭＳ 明朝"/>
          <w:color w:val="auto"/>
        </w:rPr>
      </w:pPr>
      <w:r>
        <w:rPr>
          <w:rFonts w:hint="default" w:ascii="ＭＳ 明朝" w:hAnsi="ＭＳ 明朝"/>
        </w:rPr>
        <w:br w:type="page"/>
      </w:r>
      <w:r>
        <w:rPr>
          <w:rFonts w:hint="eastAsia" w:ascii="ＭＳ 明朝" w:hAnsi="ＭＳ 明朝"/>
          <w:color w:val="auto"/>
        </w:rPr>
        <w:t>第４号様式（第８条関係）</w:t>
      </w:r>
    </w:p>
    <w:p>
      <w:pPr>
        <w:pStyle w:val="0"/>
        <w:wordWrap w:val="0"/>
        <w:jc w:val="right"/>
        <w:rPr>
          <w:rFonts w:hint="eastAsia" w:ascii="ＭＳ 明朝" w:hAnsi="ＭＳ 明朝"/>
          <w:color w:val="auto"/>
        </w:rPr>
      </w:pPr>
      <w:r>
        <w:rPr>
          <w:rFonts w:hint="eastAsia" w:ascii="ＭＳ 明朝" w:hAnsi="ＭＳ 明朝"/>
          <w:color w:val="auto"/>
        </w:rPr>
        <w:t>第　　　　　号　</w:t>
      </w:r>
    </w:p>
    <w:p>
      <w:pPr>
        <w:pStyle w:val="0"/>
        <w:wordWrap w:val="0"/>
        <w:jc w:val="right"/>
        <w:rPr>
          <w:rFonts w:hint="eastAsia" w:ascii="ＭＳ 明朝" w:hAnsi="ＭＳ 明朝"/>
          <w:color w:val="auto"/>
        </w:rPr>
      </w:pPr>
      <w:r>
        <w:rPr>
          <w:rFonts w:hint="eastAsia" w:ascii="ＭＳ 明朝" w:hAnsi="ＭＳ 明朝"/>
          <w:color w:val="auto"/>
        </w:rPr>
        <w:t>　年　　月　　日　</w:t>
      </w:r>
    </w:p>
    <w:p>
      <w:pPr>
        <w:pStyle w:val="0"/>
        <w:jc w:val="right"/>
        <w:rPr>
          <w:rFonts w:hint="default" w:ascii="ＭＳ 明朝" w:hAnsi="ＭＳ 明朝"/>
          <w:color w:val="auto"/>
          <w:spacing w:val="16"/>
        </w:rPr>
      </w:pPr>
    </w:p>
    <w:p>
      <w:pPr>
        <w:pStyle w:val="0"/>
        <w:ind w:firstLine="240" w:firstLineChars="100"/>
        <w:rPr>
          <w:rFonts w:hint="default" w:ascii="ＭＳ 明朝" w:hAnsi="ＭＳ 明朝"/>
          <w:color w:val="auto"/>
          <w:spacing w:val="16"/>
        </w:rPr>
      </w:pPr>
      <w:r>
        <w:rPr>
          <w:rFonts w:hint="eastAsia" w:ascii="ＭＳ 明朝" w:hAnsi="ＭＳ 明朝"/>
          <w:color w:val="auto"/>
        </w:rPr>
        <w:t>高知県知事　　　　　　　様</w:t>
      </w:r>
    </w:p>
    <w:p>
      <w:pPr>
        <w:pStyle w:val="0"/>
        <w:rPr>
          <w:rFonts w:hint="default" w:ascii="ＭＳ 明朝" w:hAnsi="ＭＳ 明朝"/>
          <w:color w:val="auto"/>
          <w:spacing w:val="16"/>
        </w:rPr>
      </w:pPr>
    </w:p>
    <w:p>
      <w:pPr>
        <w:pStyle w:val="0"/>
        <w:wordWrap w:val="0"/>
        <w:jc w:val="right"/>
        <w:rPr>
          <w:rFonts w:hint="eastAsia" w:ascii="ＭＳ 明朝" w:hAnsi="ＭＳ 明朝"/>
          <w:color w:val="auto"/>
        </w:rPr>
      </w:pPr>
      <w:r>
        <w:rPr>
          <w:rFonts w:hint="eastAsia" w:ascii="ＭＳ 明朝" w:hAnsi="ＭＳ 明朝"/>
          <w:color w:val="auto"/>
        </w:rPr>
        <w:t>所　　在　　地　　　　　　　　　　　　</w:t>
      </w:r>
    </w:p>
    <w:p>
      <w:pPr>
        <w:pStyle w:val="0"/>
        <w:wordWrap w:val="0"/>
        <w:ind w:right="630" w:rightChars="300"/>
        <w:jc w:val="right"/>
        <w:rPr>
          <w:rFonts w:hint="default" w:ascii="ＭＳ 明朝" w:hAnsi="ＭＳ 明朝"/>
          <w:color w:val="auto"/>
          <w:spacing w:val="16"/>
        </w:rPr>
      </w:pPr>
      <w:r>
        <w:rPr>
          <w:rFonts w:hint="eastAsia" w:ascii="ＭＳ 明朝" w:hAnsi="ＭＳ 明朝"/>
          <w:color w:val="auto"/>
        </w:rPr>
        <w:t>申請者　名　　　　　称　　　　　　　　　</w:t>
      </w:r>
    </w:p>
    <w:p>
      <w:pPr>
        <w:pStyle w:val="0"/>
        <w:wordWrap w:val="0"/>
        <w:jc w:val="right"/>
        <w:rPr>
          <w:rFonts w:hint="default" w:ascii="ＭＳ 明朝" w:hAnsi="ＭＳ 明朝"/>
          <w:color w:val="auto"/>
          <w:spacing w:val="16"/>
        </w:rPr>
      </w:pPr>
      <w:r>
        <w:rPr>
          <w:rFonts w:hint="eastAsia" w:ascii="ＭＳ 明朝" w:hAnsi="ＭＳ 明朝"/>
          <w:color w:val="auto"/>
        </w:rPr>
        <w:t>代表者職・氏名　　　　　　　　　　　　</w:t>
      </w:r>
    </w:p>
    <w:p>
      <w:pPr>
        <w:pStyle w:val="0"/>
        <w:rPr>
          <w:rFonts w:hint="default" w:ascii="ＭＳ 明朝" w:hAnsi="ＭＳ 明朝"/>
          <w:color w:val="auto"/>
          <w:spacing w:val="16"/>
        </w:rPr>
      </w:pPr>
    </w:p>
    <w:p>
      <w:pPr>
        <w:pStyle w:val="0"/>
        <w:rPr>
          <w:rFonts w:hint="default" w:ascii="ＭＳ 明朝" w:hAnsi="ＭＳ 明朝"/>
          <w:color w:val="auto"/>
          <w:spacing w:val="16"/>
        </w:rPr>
      </w:pPr>
    </w:p>
    <w:p>
      <w:pPr>
        <w:pStyle w:val="0"/>
        <w:rPr>
          <w:rFonts w:hint="default" w:ascii="ＭＳ 明朝" w:hAnsi="ＭＳ 明朝"/>
          <w:color w:val="auto"/>
          <w:spacing w:val="16"/>
        </w:rPr>
      </w:pPr>
    </w:p>
    <w:p>
      <w:pPr>
        <w:pStyle w:val="0"/>
        <w:jc w:val="center"/>
        <w:rPr>
          <w:rFonts w:hint="default" w:ascii="ＭＳ 明朝" w:hAnsi="ＭＳ 明朝"/>
          <w:color w:val="auto"/>
          <w:spacing w:val="16"/>
        </w:rPr>
      </w:pPr>
      <w:r>
        <w:rPr>
          <w:rFonts w:hint="eastAsia" w:ascii="ＭＳ 明朝" w:hAnsi="ＭＳ 明朝" w:eastAsia="ＭＳ 明朝"/>
        </w:rPr>
        <w:t>一般社団法人</w:t>
      </w:r>
      <w:r>
        <w:rPr>
          <w:rFonts w:hint="eastAsia" w:ascii="ＭＳ 明朝" w:hAnsi="ＭＳ 明朝"/>
        </w:rPr>
        <w:t>高知県移住促進・人材確保センター運営事業費補助金</w:t>
      </w:r>
      <w:r>
        <w:rPr>
          <w:rFonts w:hint="eastAsia" w:ascii="ＭＳ 明朝" w:hAnsi="ＭＳ 明朝"/>
          <w:color w:val="auto"/>
        </w:rPr>
        <w:t>繰越承認申請書</w:t>
      </w:r>
    </w:p>
    <w:p>
      <w:pPr>
        <w:pStyle w:val="0"/>
        <w:jc w:val="center"/>
        <w:rPr>
          <w:rFonts w:hint="default" w:ascii="ＭＳ 明朝" w:hAnsi="ＭＳ 明朝"/>
          <w:color w:val="auto"/>
          <w:spacing w:val="16"/>
        </w:rPr>
      </w:pPr>
    </w:p>
    <w:p>
      <w:pPr>
        <w:pStyle w:val="0"/>
        <w:rPr>
          <w:rFonts w:hint="default" w:ascii="ＭＳ 明朝" w:hAnsi="ＭＳ 明朝"/>
          <w:color w:val="auto"/>
        </w:rPr>
      </w:pPr>
      <w:r>
        <w:rPr>
          <w:rFonts w:hint="eastAsia" w:ascii="ＭＳ 明朝" w:hAnsi="ＭＳ 明朝"/>
          <w:color w:val="auto"/>
        </w:rPr>
        <w:t>　　年　月　日付け高知県指令　　第　　　号で補助金の（変更）交付の決定がありました事業について、年度内の完了が困難になりましたので、一般社団法人高知県移住促進・人材確保センター運営事業費補助金交付要綱第８条の規定により、繰越しの承認を申請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補助金交付決定額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繰越額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繰越しの理由及び内容</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補助事業の経費の配分</w:t>
      </w:r>
    </w:p>
    <w:p>
      <w:pPr>
        <w:pStyle w:val="0"/>
        <w:rPr>
          <w:rFonts w:hint="default" w:ascii="ＭＳ 明朝" w:hAnsi="ＭＳ 明朝"/>
        </w:rPr>
      </w:pPr>
      <w:r>
        <w:rPr>
          <w:rFonts w:hint="eastAsia" w:ascii="ＭＳ 明朝" w:hAnsi="ＭＳ 明朝"/>
        </w:rPr>
        <w:t>　　別紙のとおり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事業実施期間</w:t>
      </w:r>
    </w:p>
    <w:p>
      <w:pPr>
        <w:pStyle w:val="0"/>
        <w:rPr>
          <w:rFonts w:hint="default" w:ascii="ＭＳ 明朝" w:hAnsi="ＭＳ 明朝"/>
        </w:rPr>
      </w:pPr>
      <w:r>
        <w:rPr>
          <w:rFonts w:hint="eastAsia" w:ascii="ＭＳ 明朝" w:hAnsi="ＭＳ 明朝"/>
        </w:rPr>
        <w:t>　（１）変更前</w:t>
      </w:r>
    </w:p>
    <w:p>
      <w:pPr>
        <w:pStyle w:val="0"/>
        <w:rPr>
          <w:rFonts w:hint="default" w:ascii="ＭＳ 明朝" w:hAnsi="ＭＳ 明朝"/>
        </w:rPr>
      </w:pPr>
      <w:r>
        <w:rPr>
          <w:rFonts w:hint="eastAsia" w:ascii="ＭＳ 明朝" w:hAnsi="ＭＳ 明朝"/>
        </w:rPr>
        <w:t>　　　　　　年　　月　　日　～　　年　　月　　日</w:t>
      </w:r>
    </w:p>
    <w:p>
      <w:pPr>
        <w:pStyle w:val="0"/>
        <w:rPr>
          <w:rFonts w:hint="default" w:ascii="ＭＳ 明朝" w:hAnsi="ＭＳ 明朝"/>
        </w:rPr>
      </w:pPr>
      <w:r>
        <w:rPr>
          <w:rFonts w:hint="eastAsia" w:ascii="ＭＳ 明朝" w:hAnsi="ＭＳ 明朝"/>
        </w:rPr>
        <w:t>　（２）変更後</w:t>
      </w:r>
    </w:p>
    <w:p>
      <w:pPr>
        <w:pStyle w:val="0"/>
        <w:rPr>
          <w:rFonts w:hint="default" w:ascii="ＭＳ 明朝" w:hAnsi="ＭＳ 明朝"/>
        </w:rPr>
      </w:pPr>
      <w:r>
        <w:rPr>
          <w:rFonts w:hint="eastAsia" w:ascii="ＭＳ 明朝" w:hAnsi="ＭＳ 明朝"/>
        </w:rPr>
        <w:t>　　　　　　年　　月　　日　～　　年　　月　　日</w:t>
      </w:r>
    </w:p>
    <w:p>
      <w:pPr>
        <w:pStyle w:val="0"/>
        <w:rPr>
          <w:rFonts w:hint="default" w:ascii="ＭＳ 明朝" w:hAnsi="ＭＳ 明朝"/>
        </w:rPr>
      </w:pPr>
    </w:p>
    <w:p>
      <w:pPr>
        <w:rPr>
          <w:rFonts w:hint="default" w:ascii="ＭＳ 明朝" w:hAnsi="ＭＳ 明朝"/>
        </w:rPr>
        <w:sectPr>
          <w:pgSz w:w="11906" w:h="16838"/>
          <w:pgMar w:top="1985" w:right="1701" w:bottom="1701" w:left="1701" w:header="851" w:footer="992" w:gutter="0"/>
          <w:cols w:space="720"/>
          <w:textDirection w:val="lrTb"/>
          <w:docGrid w:type="lines" w:linePitch="355"/>
        </w:sectPr>
      </w:pPr>
    </w:p>
    <w:p>
      <w:pPr>
        <w:pStyle w:val="22"/>
        <w:rPr>
          <w:rFonts w:hint="default"/>
          <w:spacing w:val="0"/>
        </w:rPr>
      </w:pPr>
      <w:r>
        <w:rPr>
          <w:rFonts w:hint="eastAsia"/>
        </w:rPr>
        <w:t>別紙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補助事業の経費の配分</w:t>
      </w:r>
    </w:p>
    <w:p>
      <w:pPr>
        <w:pStyle w:val="0"/>
        <w:rPr>
          <w:rFonts w:hint="default" w:ascii="ＭＳ 明朝" w:hAnsi="ＭＳ 明朝"/>
          <w:sz w:val="24"/>
        </w:rPr>
      </w:pPr>
    </w:p>
    <w:p>
      <w:pPr>
        <w:pStyle w:val="0"/>
        <w:rPr>
          <w:rFonts w:hint="default" w:ascii="ＭＳ 明朝" w:hAnsi="ＭＳ 明朝"/>
          <w:sz w:val="24"/>
        </w:rPr>
      </w:pPr>
    </w:p>
    <w:p>
      <w:pPr>
        <w:pStyle w:val="22"/>
        <w:rPr>
          <w:rFonts w:hint="default"/>
          <w:spacing w:val="0"/>
        </w:rPr>
      </w:pPr>
      <w:r>
        <w:rPr>
          <w:rFonts w:hint="default"/>
          <w:sz w:val="24"/>
        </w:rPr>
        <mc:AlternateContent>
          <mc:Choice Requires="wps">
            <w:drawing>
              <wp:anchor simplePos="0" relativeHeight="4" behindDoc="0" locked="0" layoutInCell="1" hidden="0" allowOverlap="1">
                <wp:simplePos x="0" y="0"/>
                <wp:positionH relativeFrom="column">
                  <wp:posOffset>5716905</wp:posOffset>
                </wp:positionH>
                <wp:positionV relativeFrom="paragraph">
                  <wp:posOffset>17780</wp:posOffset>
                </wp:positionV>
                <wp:extent cx="1028700" cy="22860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28700" cy="228600"/>
                        </a:xfrm>
                        <a:prstGeom prst="rect">
                          <a:avLst/>
                        </a:prstGeom>
                        <a:noFill/>
                        <a:ln>
                          <a:miter/>
                        </a:ln>
                      </wps:spPr>
                      <wps:txbx>
                        <w:txbxContent>
                          <w:p>
                            <w:pPr>
                              <w:pStyle w:val="0"/>
                              <w:rPr>
                                <w:rFonts w:hint="default"/>
                              </w:rPr>
                            </w:pPr>
                            <w:r>
                              <w:rPr>
                                <w:rFonts w:hint="eastAsia"/>
                              </w:rPr>
                              <w:t>単位：円</w:t>
                            </w:r>
                          </w:p>
                        </w:txbxContent>
                      </wps:txbx>
                      <wps:bodyPr vertOverflow="overflow" horzOverflow="overflow" lIns="74295" tIns="8890" rIns="74295" bIns="8890" upright="1"/>
                    </wps:wsp>
                  </a:graphicData>
                </a:graphic>
              </wp:anchor>
            </w:drawing>
          </mc:Choice>
          <mc:Fallback>
            <w:pict>
              <v:rect id="オブジェクト 0" style="margin-top:1.4pt;mso-position-vertical-relative:text;mso-position-horizontal-relative:text;position:absolute;height:18pt;width:81pt;margin-left:450.15pt;z-index:4;" o:spid="_x0000_s1027" o:allowincell="t" o:allowoverlap="t" filled="f" stroked="f" o:spt="1">
                <v:fill/>
                <v:textbox style="layout-flow:horizontal;" inset="2.0637499999999998mm,0.24694444444444438mm,2.0637499999999998mm,0.24694444444444438mm">
                  <w:txbxContent>
                    <w:p>
                      <w:pPr>
                        <w:pStyle w:val="0"/>
                        <w:rPr>
                          <w:rFonts w:hint="default"/>
                        </w:rPr>
                      </w:pPr>
                      <w:r>
                        <w:rPr>
                          <w:rFonts w:hint="eastAsia"/>
                        </w:rPr>
                        <w:t>単位：円</w:t>
                      </w:r>
                    </w:p>
                  </w:txbxContent>
                </v:textbox>
                <v:imagedata o:title=""/>
                <w10:wrap type="none" anchorx="text" anchory="text"/>
              </v:rect>
            </w:pict>
          </mc:Fallback>
        </mc:AlternateContent>
      </w:r>
      <w:r>
        <w:rPr>
          <w:rFonts w:hint="default"/>
          <w:spacing w:val="9"/>
        </w:rPr>
        <w:t xml:space="preserve">                                                          </w:t>
      </w:r>
      <w:r>
        <w:rPr>
          <w:rFonts w:hint="eastAsia"/>
          <w:spacing w:val="9"/>
        </w:rPr>
        <w:t>　</w:t>
      </w:r>
      <w:r>
        <w:rPr>
          <w:rFonts w:hint="default"/>
          <w:spacing w:val="9"/>
        </w:rPr>
        <w:t xml:space="preserve"> </w:t>
      </w:r>
    </w:p>
    <w:tbl>
      <w:tblPr>
        <w:tblStyle w:val="11"/>
        <w:tblW w:w="10506" w:type="dxa"/>
        <w:jc w:val="left"/>
        <w:tblInd w:w="-370" w:type="dxa"/>
        <w:tblLayout w:type="fixed"/>
        <w:tblCellMar>
          <w:left w:w="56" w:type="dxa"/>
          <w:right w:w="56" w:type="dxa"/>
        </w:tblCellMar>
        <w:tblLook w:firstRow="0" w:lastRow="0" w:firstColumn="0" w:lastColumn="0" w:noHBand="0" w:noVBand="0" w:val="0000"/>
      </w:tblPr>
      <w:tblGrid>
        <w:gridCol w:w="1986"/>
        <w:gridCol w:w="1134"/>
        <w:gridCol w:w="1275"/>
        <w:gridCol w:w="993"/>
        <w:gridCol w:w="1134"/>
        <w:gridCol w:w="978"/>
        <w:gridCol w:w="978"/>
        <w:gridCol w:w="978"/>
        <w:gridCol w:w="1050"/>
      </w:tblGrid>
      <w:tr>
        <w:trPr>
          <w:trHeight w:val="593" w:hRule="atLeast"/>
        </w:trPr>
        <w:tc>
          <w:tcPr>
            <w:tcW w:w="198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17"/>
              </w:rPr>
              <w:t>区　分</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u w:val="none" w:color="auto"/>
              </w:rPr>
              <w:t>補助事業に要する経費</w:t>
            </w:r>
          </w:p>
        </w:tc>
        <w:tc>
          <w:tcPr>
            <w:tcW w:w="22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財源内訳</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見込み額</w:t>
            </w:r>
          </w:p>
        </w:tc>
        <w:tc>
          <w:tcPr>
            <w:tcW w:w="19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財源内訳</w:t>
            </w:r>
          </w:p>
        </w:tc>
        <w:tc>
          <w:tcPr>
            <w:tcW w:w="9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進捗率</w:t>
            </w:r>
          </w:p>
          <w:p>
            <w:pPr>
              <w:pStyle w:val="0"/>
              <w:jc w:val="center"/>
              <w:rPr>
                <w:rFonts w:hint="eastAsia"/>
              </w:rPr>
            </w:pPr>
            <w:r>
              <w:rPr>
                <w:rFonts w:hint="eastAsia"/>
              </w:rPr>
              <w:t>（％）</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備考</w:t>
            </w:r>
          </w:p>
        </w:tc>
      </w:tr>
      <w:tr>
        <w:trPr>
          <w:trHeight w:val="593" w:hRule="atLeast"/>
        </w:trPr>
        <w:tc>
          <w:tcPr>
            <w:tcW w:w="19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県補助金</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自主財源</w:t>
            </w: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県補助金</w:t>
            </w: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自主財源</w:t>
            </w:r>
          </w:p>
        </w:tc>
        <w:tc>
          <w:tcPr>
            <w:tcW w:w="9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1299" w:hRule="atLeast"/>
        </w:trPr>
        <w:tc>
          <w:tcPr>
            <w:tcW w:w="1986"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ind w:left="113" w:leftChars="54" w:firstLine="678" w:firstLineChars="300"/>
              <w:rPr>
                <w:rFonts w:hint="default"/>
                <w:spacing w:val="0"/>
              </w:rPr>
            </w:pPr>
            <w:r>
              <w:rPr>
                <w:rFonts w:hint="eastAsia"/>
                <w:spacing w:val="8"/>
              </w:rPr>
              <w:t>　</w:t>
            </w:r>
          </w:p>
          <w:p>
            <w:pPr>
              <w:pStyle w:val="22"/>
              <w:jc w:val="center"/>
              <w:rPr>
                <w:rFonts w:hint="default"/>
                <w:spacing w:val="8"/>
              </w:rPr>
            </w:pPr>
            <w:r>
              <w:rPr>
                <w:rFonts w:hint="eastAsia"/>
                <w:spacing w:val="8"/>
              </w:rPr>
              <w:t>人件費</w:t>
            </w:r>
          </w:p>
          <w:p>
            <w:pPr>
              <w:pStyle w:val="22"/>
              <w:jc w:val="center"/>
              <w:rPr>
                <w:rFonts w:hint="default"/>
                <w:spacing w:val="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1389" w:hRule="atLeast"/>
        </w:trPr>
        <w:tc>
          <w:tcPr>
            <w:tcW w:w="1986"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8"/>
              </w:rPr>
            </w:pPr>
            <w:r>
              <w:rPr>
                <w:rFonts w:hint="eastAsia"/>
                <w:spacing w:val="8"/>
              </w:rPr>
              <w:t>管理費・事業費</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998" w:hRule="atLeast"/>
        </w:trPr>
        <w:tc>
          <w:tcPr>
            <w:tcW w:w="1986" w:type="dxa"/>
            <w:tcBorders>
              <w:top w:val="single" w:color="auto" w:sz="4" w:space="0"/>
              <w:left w:val="single" w:color="auto" w:sz="4" w:space="0"/>
              <w:bottom w:val="single" w:color="auto" w:sz="4" w:space="0"/>
              <w:right w:val="single" w:color="auto" w:sz="4" w:space="0"/>
              <w:tl2br w:val="nil"/>
              <w:tr2bl w:val="nil"/>
            </w:tcBorders>
            <w:vAlign w:val="center"/>
          </w:tcPr>
          <w:p>
            <w:pPr>
              <w:pStyle w:val="22"/>
              <w:jc w:val="center"/>
              <w:rPr>
                <w:rFonts w:hint="default"/>
                <w:spacing w:val="0"/>
              </w:rPr>
            </w:pPr>
            <w:r>
              <w:rPr>
                <w:rFonts w:hint="eastAsia"/>
                <w:spacing w:val="17"/>
              </w:rPr>
              <w:t>合　　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rPr>
          <w:rFonts w:hint="default" w:ascii="ＭＳ 明朝" w:hAnsi="ＭＳ 明朝"/>
          <w:sz w:val="24"/>
        </w:rPr>
      </w:pPr>
    </w:p>
    <w:p>
      <w:pPr>
        <w:pStyle w:val="0"/>
        <w:rPr>
          <w:rFonts w:hint="default" w:ascii="ＭＳ 明朝" w:hAnsi="ＭＳ 明朝"/>
        </w:rPr>
      </w:pPr>
    </w:p>
    <w:p>
      <w:pPr>
        <w:rPr>
          <w:rFonts w:hint="default" w:ascii="ＭＳ 明朝" w:hAnsi="ＭＳ 明朝"/>
        </w:rPr>
        <w:sectPr>
          <w:pgSz w:w="16838" w:h="11906" w:orient="landscape"/>
          <w:pgMar w:top="1701" w:right="1985" w:bottom="1701" w:left="1701" w:header="851" w:footer="992" w:gutter="0"/>
          <w:cols w:space="720"/>
          <w:textDirection w:val="lrTb"/>
          <w:docGrid w:type="lines" w:linePitch="355"/>
        </w:sectPr>
      </w:pPr>
    </w:p>
    <w:p>
      <w:pPr>
        <w:pStyle w:val="0"/>
        <w:rPr>
          <w:rFonts w:hint="default" w:ascii="ＭＳ 明朝" w:hAnsi="ＭＳ 明朝"/>
        </w:rPr>
      </w:pPr>
      <w:r>
        <w:rPr>
          <w:rFonts w:hint="eastAsia" w:ascii="ＭＳ 明朝" w:hAnsi="ＭＳ 明朝"/>
        </w:rPr>
        <w:t>第５号様式（第９条関係）</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第　　　　　号　</w:t>
      </w:r>
    </w:p>
    <w:p>
      <w:pPr>
        <w:pStyle w:val="0"/>
        <w:jc w:val="right"/>
        <w:rPr>
          <w:rFonts w:hint="default" w:ascii="ＭＳ 明朝" w:hAnsi="ＭＳ 明朝"/>
        </w:rPr>
      </w:pPr>
      <w:r>
        <w:rPr>
          <w:rFonts w:hint="eastAsia" w:ascii="ＭＳ 明朝" w:hAnsi="ＭＳ 明朝"/>
        </w:rPr>
        <w:t>　　年　　月　　日</w:t>
      </w:r>
    </w:p>
    <w:p>
      <w:pPr>
        <w:pStyle w:val="0"/>
        <w:jc w:val="righ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4"/>
        </w:rPr>
        <w:t>所在</w:t>
      </w:r>
      <w:r>
        <w:rPr>
          <w:rFonts w:hint="eastAsia" w:ascii="ＭＳ 明朝" w:hAnsi="ＭＳ 明朝"/>
          <w:kern w:val="0"/>
          <w:fitText w:val="1470" w:id="4"/>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一般社団法人高知県移住促進・人材確保センター運営事業費補助金実績報告書</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日付け高知県指令　　　第　　　　号で補助金の（変更）交付の決定がありました事業の実績報告を、一般社団法人高知県移住促進・人材確保センター運営事業費補助金交付要綱第９条第１項の規定により、下記のとおり提出します。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補助金交付決定額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実績額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添付書類</w:t>
      </w:r>
    </w:p>
    <w:p>
      <w:pPr>
        <w:pStyle w:val="0"/>
        <w:rPr>
          <w:rFonts w:hint="default" w:ascii="ＭＳ 明朝" w:hAnsi="ＭＳ 明朝"/>
        </w:rPr>
      </w:pPr>
      <w:r>
        <w:rPr>
          <w:rFonts w:hint="eastAsia" w:ascii="ＭＳ 明朝" w:hAnsi="ＭＳ 明朝"/>
        </w:rPr>
        <w:t>　（１）事業報告書</w:t>
      </w:r>
    </w:p>
    <w:p>
      <w:pPr>
        <w:pStyle w:val="0"/>
        <w:rPr>
          <w:rFonts w:hint="default" w:ascii="ＭＳ 明朝" w:hAnsi="ＭＳ 明朝"/>
        </w:rPr>
      </w:pPr>
      <w:r>
        <w:rPr>
          <w:rFonts w:hint="eastAsia" w:ascii="ＭＳ 明朝" w:hAnsi="ＭＳ 明朝"/>
        </w:rPr>
        <w:t>　（２）収支決算書</w:t>
      </w:r>
    </w:p>
    <w:p>
      <w:pPr>
        <w:pStyle w:val="0"/>
        <w:ind w:firstLine="210" w:firstLineChars="100"/>
        <w:rPr>
          <w:rFonts w:hint="default" w:ascii="ＭＳ 明朝" w:hAnsi="ＭＳ 明朝"/>
        </w:rPr>
      </w:pPr>
      <w:r>
        <w:rPr>
          <w:rFonts w:hint="eastAsia" w:ascii="ＭＳ 明朝" w:hAnsi="ＭＳ 明朝"/>
        </w:rPr>
        <w:t>（３）取得財産等管理明細表</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rPr>
          <w:rFonts w:hint="default" w:ascii="ＭＳ 明朝" w:hAnsi="ＭＳ 明朝"/>
        </w:rPr>
        <w:sectPr>
          <w:pgSz w:w="11906" w:h="16838"/>
          <w:pgMar w:top="1985" w:right="1701" w:bottom="1701" w:left="1701" w:header="851" w:footer="992" w:gutter="0"/>
          <w:cols w:space="720"/>
          <w:textDirection w:val="lrTb"/>
          <w:docGrid w:type="lines" w:linePitch="355"/>
        </w:sectPr>
      </w:pPr>
    </w:p>
    <w:p>
      <w:pPr>
        <w:pStyle w:val="0"/>
        <w:rPr>
          <w:rFonts w:hint="default"/>
          <w:spacing w:val="4"/>
        </w:rPr>
      </w:pPr>
      <w:r>
        <w:rPr>
          <w:rFonts w:hint="eastAsia"/>
        </w:rPr>
        <w:t>第６号様式</w:t>
      </w:r>
      <w:r>
        <w:rPr>
          <w:rFonts w:hint="eastAsia" w:ascii="ＭＳ 明朝" w:hAnsi="ＭＳ 明朝"/>
        </w:rPr>
        <w:t>（第９条関係）</w:t>
      </w:r>
    </w:p>
    <w:p>
      <w:pPr>
        <w:pStyle w:val="0"/>
        <w:ind w:left="840" w:leftChars="1" w:hanging="838" w:hangingChars="399"/>
        <w:jc w:val="center"/>
        <w:rPr>
          <w:rFonts w:hint="default"/>
        </w:rPr>
      </w:pPr>
      <w:r>
        <w:rPr>
          <w:rFonts w:hint="eastAsia"/>
        </w:rPr>
        <w:t>取得財産等管理明細表（　　　　年度）</w:t>
      </w:r>
    </w:p>
    <w:p>
      <w:pPr>
        <w:pStyle w:val="0"/>
        <w:ind w:left="840" w:leftChars="1" w:hanging="838" w:hangingChars="399"/>
        <w:rPr>
          <w:rFonts w:hint="default"/>
        </w:rPr>
      </w:pPr>
    </w:p>
    <w:p>
      <w:pPr>
        <w:pStyle w:val="0"/>
        <w:ind w:left="840" w:leftChars="1" w:hanging="838" w:hangingChars="399"/>
        <w:rPr>
          <w:rFonts w:hint="eastAsia"/>
        </w:rPr>
      </w:pPr>
      <w:r>
        <w:rPr>
          <w:rFonts w:hint="eastAsia"/>
        </w:rPr>
        <w:t>補助金名：</w:t>
      </w:r>
      <w:r>
        <w:rPr>
          <w:rFonts w:hint="eastAsia" w:ascii="ＭＳ 明朝" w:hAnsi="ＭＳ 明朝"/>
        </w:rPr>
        <w:t>一般社団法人高知県移住促進・人材確保センター運営事業費補助金</w:t>
      </w:r>
    </w:p>
    <w:tbl>
      <w:tblPr>
        <w:tblStyle w:val="11"/>
        <w:tblW w:w="14992"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59"/>
        <w:gridCol w:w="992"/>
        <w:gridCol w:w="1276"/>
        <w:gridCol w:w="1559"/>
        <w:gridCol w:w="709"/>
        <w:gridCol w:w="1417"/>
        <w:gridCol w:w="1560"/>
        <w:gridCol w:w="1417"/>
        <w:gridCol w:w="1701"/>
        <w:gridCol w:w="877"/>
        <w:gridCol w:w="1103"/>
        <w:gridCol w:w="1422"/>
      </w:tblGrid>
      <w:tr>
        <w:trPr/>
        <w:tc>
          <w:tcPr>
            <w:tcW w:w="959"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rPr>
            </w:pPr>
          </w:p>
        </w:tc>
        <w:tc>
          <w:tcPr>
            <w:tcW w:w="992"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rPr>
            </w:pPr>
            <w:r>
              <w:rPr>
                <w:rFonts w:hint="eastAsia"/>
              </w:rPr>
              <w:t>区</w:t>
            </w:r>
            <w:r>
              <w:rPr>
                <w:rFonts w:hint="eastAsia"/>
              </w:rPr>
              <w:t xml:space="preserve"> </w:t>
            </w:r>
            <w:r>
              <w:rPr>
                <w:rFonts w:hint="eastAsia"/>
              </w:rPr>
              <w:t>分</w:t>
            </w:r>
          </w:p>
        </w:tc>
        <w:tc>
          <w:tcPr>
            <w:tcW w:w="127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財産を取得した者</w:t>
            </w:r>
          </w:p>
        </w:tc>
        <w:tc>
          <w:tcPr>
            <w:tcW w:w="155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規格</w:t>
            </w:r>
          </w:p>
        </w:tc>
        <w:tc>
          <w:tcPr>
            <w:tcW w:w="709" w:type="dxa"/>
            <w:vMerge w:val="restart"/>
            <w:vAlign w:val="center"/>
          </w:tcPr>
          <w:p>
            <w:pPr>
              <w:pStyle w:val="0"/>
              <w:jc w:val="center"/>
              <w:rPr>
                <w:rFonts w:hint="default"/>
              </w:rPr>
            </w:pPr>
            <w:r>
              <w:rPr>
                <w:rFonts w:hint="eastAsia"/>
              </w:rPr>
              <w:t>数量</w:t>
            </w:r>
          </w:p>
        </w:tc>
        <w:tc>
          <w:tcPr>
            <w:tcW w:w="1417" w:type="dxa"/>
            <w:vMerge w:val="restart"/>
            <w:vAlign w:val="center"/>
          </w:tcPr>
          <w:p>
            <w:pPr>
              <w:pStyle w:val="0"/>
              <w:jc w:val="center"/>
              <w:rPr>
                <w:rFonts w:hint="default"/>
              </w:rPr>
            </w:pPr>
            <w:r>
              <w:rPr>
                <w:rFonts w:hint="eastAsia"/>
              </w:rPr>
              <w:t>単価</w:t>
            </w:r>
          </w:p>
        </w:tc>
        <w:tc>
          <w:tcPr>
            <w:tcW w:w="1560" w:type="dxa"/>
            <w:vMerge w:val="restart"/>
            <w:vAlign w:val="center"/>
          </w:tcPr>
          <w:p>
            <w:pPr>
              <w:pStyle w:val="0"/>
              <w:jc w:val="center"/>
              <w:rPr>
                <w:rFonts w:hint="default"/>
              </w:rPr>
            </w:pPr>
            <w:r>
              <w:rPr>
                <w:rFonts w:hint="eastAsia"/>
              </w:rPr>
              <w:t>金額</w:t>
            </w:r>
          </w:p>
        </w:tc>
        <w:tc>
          <w:tcPr>
            <w:tcW w:w="1417" w:type="dxa"/>
            <w:vMerge w:val="restart"/>
            <w:vAlign w:val="center"/>
          </w:tcPr>
          <w:p>
            <w:pPr>
              <w:pStyle w:val="0"/>
              <w:jc w:val="center"/>
              <w:rPr>
                <w:rFonts w:hint="default"/>
              </w:rPr>
            </w:pPr>
            <w:r>
              <w:rPr>
                <w:rFonts w:hint="eastAsia"/>
              </w:rPr>
              <w:t>取得</w:t>
            </w:r>
          </w:p>
          <w:p>
            <w:pPr>
              <w:pStyle w:val="0"/>
              <w:jc w:val="center"/>
              <w:rPr>
                <w:rFonts w:hint="default"/>
              </w:rPr>
            </w:pPr>
            <w:r>
              <w:rPr>
                <w:rFonts w:hint="eastAsia"/>
              </w:rPr>
              <w:t>年月日</w:t>
            </w:r>
          </w:p>
        </w:tc>
        <w:tc>
          <w:tcPr>
            <w:tcW w:w="1701" w:type="dxa"/>
            <w:vMerge w:val="restart"/>
            <w:vAlign w:val="center"/>
          </w:tcPr>
          <w:p>
            <w:pPr>
              <w:pStyle w:val="0"/>
              <w:jc w:val="center"/>
              <w:rPr>
                <w:rFonts w:hint="default"/>
              </w:rPr>
            </w:pPr>
            <w:r>
              <w:rPr>
                <w:rFonts w:hint="eastAsia"/>
              </w:rPr>
              <w:t>保管場所</w:t>
            </w:r>
          </w:p>
        </w:tc>
        <w:tc>
          <w:tcPr>
            <w:tcW w:w="877" w:type="dxa"/>
            <w:vMerge w:val="restart"/>
            <w:vAlign w:val="center"/>
          </w:tcPr>
          <w:p>
            <w:pPr>
              <w:pStyle w:val="0"/>
              <w:jc w:val="center"/>
              <w:rPr>
                <w:rFonts w:hint="default"/>
              </w:rPr>
            </w:pPr>
            <w:r>
              <w:rPr>
                <w:rFonts w:hint="eastAsia"/>
              </w:rPr>
              <w:t>耐用</w:t>
            </w:r>
          </w:p>
          <w:p>
            <w:pPr>
              <w:pStyle w:val="0"/>
              <w:jc w:val="center"/>
              <w:rPr>
                <w:rFonts w:hint="default"/>
              </w:rPr>
            </w:pPr>
            <w:r>
              <w:rPr>
                <w:rFonts w:hint="eastAsia"/>
              </w:rPr>
              <w:t>年数</w:t>
            </w:r>
          </w:p>
        </w:tc>
        <w:tc>
          <w:tcPr>
            <w:tcW w:w="1103" w:type="dxa"/>
            <w:vMerge w:val="restart"/>
            <w:vAlign w:val="center"/>
          </w:tcPr>
          <w:p>
            <w:pPr>
              <w:pStyle w:val="0"/>
              <w:jc w:val="center"/>
              <w:rPr>
                <w:rFonts w:hint="default"/>
              </w:rPr>
            </w:pPr>
            <w:r>
              <w:rPr>
                <w:rFonts w:hint="eastAsia"/>
              </w:rPr>
              <w:t>県補助率</w:t>
            </w:r>
          </w:p>
        </w:tc>
        <w:tc>
          <w:tcPr>
            <w:tcW w:w="1422" w:type="dxa"/>
            <w:vMerge w:val="restart"/>
            <w:vAlign w:val="center"/>
          </w:tcPr>
          <w:p>
            <w:pPr>
              <w:pStyle w:val="0"/>
              <w:jc w:val="center"/>
              <w:rPr>
                <w:rFonts w:hint="default"/>
              </w:rPr>
            </w:pPr>
            <w:r>
              <w:rPr>
                <w:rFonts w:hint="eastAsia"/>
              </w:rPr>
              <w:t>備　考</w:t>
            </w:r>
          </w:p>
        </w:tc>
      </w:tr>
      <w:tr>
        <w:trPr/>
        <w:tc>
          <w:tcPr>
            <w:tcW w:w="959"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rPr>
            </w:pPr>
            <w:r>
              <w:rPr>
                <w:rFonts w:hint="eastAsia"/>
              </w:rPr>
              <w:t>財産名</w:t>
            </w:r>
          </w:p>
        </w:tc>
        <w:tc>
          <w:tcPr>
            <w:tcW w:w="992"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vMerge w:val="continue"/>
            <w:vAlign w:val="top"/>
          </w:tcPr>
          <w:p>
            <w:pPr>
              <w:pStyle w:val="0"/>
              <w:rPr>
                <w:rFonts w:hint="default"/>
              </w:rPr>
            </w:pPr>
          </w:p>
        </w:tc>
        <w:tc>
          <w:tcPr>
            <w:tcW w:w="1417" w:type="dxa"/>
            <w:vMerge w:val="continue"/>
            <w:vAlign w:val="top"/>
          </w:tcPr>
          <w:p>
            <w:pPr>
              <w:pStyle w:val="0"/>
              <w:rPr>
                <w:rFonts w:hint="default"/>
              </w:rPr>
            </w:pPr>
          </w:p>
        </w:tc>
        <w:tc>
          <w:tcPr>
            <w:tcW w:w="1560" w:type="dxa"/>
            <w:vMerge w:val="continue"/>
            <w:vAlign w:val="top"/>
          </w:tcPr>
          <w:p>
            <w:pPr>
              <w:pStyle w:val="0"/>
              <w:rPr>
                <w:rFonts w:hint="default"/>
              </w:rPr>
            </w:pPr>
          </w:p>
        </w:tc>
        <w:tc>
          <w:tcPr>
            <w:tcW w:w="1417" w:type="dxa"/>
            <w:vMerge w:val="continue"/>
            <w:vAlign w:val="top"/>
          </w:tcPr>
          <w:p>
            <w:pPr>
              <w:pStyle w:val="0"/>
              <w:rPr>
                <w:rFonts w:hint="default"/>
              </w:rPr>
            </w:pPr>
          </w:p>
        </w:tc>
        <w:tc>
          <w:tcPr>
            <w:tcW w:w="1701" w:type="dxa"/>
            <w:vMerge w:val="continue"/>
            <w:vAlign w:val="top"/>
          </w:tcPr>
          <w:p>
            <w:pPr>
              <w:pStyle w:val="0"/>
              <w:rPr>
                <w:rFonts w:hint="default"/>
              </w:rPr>
            </w:pPr>
          </w:p>
        </w:tc>
        <w:tc>
          <w:tcPr>
            <w:tcW w:w="877" w:type="dxa"/>
            <w:vMerge w:val="continue"/>
            <w:vAlign w:val="top"/>
          </w:tcPr>
          <w:p>
            <w:pPr>
              <w:pStyle w:val="0"/>
              <w:jc w:val="center"/>
              <w:rPr>
                <w:rFonts w:hint="default"/>
              </w:rPr>
            </w:pPr>
          </w:p>
        </w:tc>
        <w:tc>
          <w:tcPr>
            <w:tcW w:w="1103" w:type="dxa"/>
            <w:vMerge w:val="continue"/>
            <w:vAlign w:val="center"/>
          </w:tcPr>
          <w:p>
            <w:pPr>
              <w:pStyle w:val="0"/>
              <w:jc w:val="center"/>
              <w:rPr>
                <w:rFonts w:hint="default"/>
              </w:rPr>
            </w:pPr>
          </w:p>
        </w:tc>
        <w:tc>
          <w:tcPr>
            <w:tcW w:w="1422" w:type="dxa"/>
            <w:vMerge w:val="continue"/>
            <w:vAlign w:val="center"/>
          </w:tcPr>
          <w:p>
            <w:pPr>
              <w:pStyle w:val="0"/>
              <w:jc w:val="center"/>
              <w:rPr>
                <w:rFonts w:hint="default"/>
              </w:rPr>
            </w:pPr>
          </w:p>
        </w:tc>
      </w:tr>
      <w:tr>
        <w:trPr>
          <w:trHeight w:val="41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vAlign w:val="top"/>
          </w:tcPr>
          <w:p>
            <w:pPr>
              <w:pStyle w:val="0"/>
              <w:rPr>
                <w:rFonts w:hint="default"/>
              </w:rPr>
            </w:pPr>
          </w:p>
        </w:tc>
        <w:tc>
          <w:tcPr>
            <w:tcW w:w="1417" w:type="dxa"/>
            <w:vAlign w:val="top"/>
          </w:tcPr>
          <w:p>
            <w:pPr>
              <w:pStyle w:val="0"/>
              <w:jc w:val="right"/>
              <w:rPr>
                <w:rFonts w:hint="default"/>
              </w:rPr>
            </w:pPr>
            <w:r>
              <w:rPr>
                <w:rFonts w:hint="eastAsia"/>
              </w:rPr>
              <w:t>円</w:t>
            </w:r>
          </w:p>
        </w:tc>
        <w:tc>
          <w:tcPr>
            <w:tcW w:w="1560" w:type="dxa"/>
            <w:vAlign w:val="top"/>
          </w:tcPr>
          <w:p>
            <w:pPr>
              <w:pStyle w:val="0"/>
              <w:jc w:val="right"/>
              <w:rPr>
                <w:rFonts w:hint="default"/>
              </w:rPr>
            </w:pPr>
            <w:r>
              <w:rPr>
                <w:rFonts w:hint="eastAsia"/>
              </w:rPr>
              <w:t>円</w:t>
            </w:r>
          </w:p>
        </w:tc>
        <w:tc>
          <w:tcPr>
            <w:tcW w:w="1417" w:type="dxa"/>
            <w:vAlign w:val="top"/>
          </w:tcPr>
          <w:p>
            <w:pPr>
              <w:pStyle w:val="0"/>
              <w:rPr>
                <w:rFonts w:hint="default"/>
              </w:rPr>
            </w:pPr>
          </w:p>
        </w:tc>
        <w:tc>
          <w:tcPr>
            <w:tcW w:w="1701" w:type="dxa"/>
            <w:vAlign w:val="top"/>
          </w:tcPr>
          <w:p>
            <w:pPr>
              <w:pStyle w:val="0"/>
              <w:rPr>
                <w:rFonts w:hint="default"/>
              </w:rPr>
            </w:pPr>
          </w:p>
        </w:tc>
        <w:tc>
          <w:tcPr>
            <w:tcW w:w="877" w:type="dxa"/>
            <w:vAlign w:val="top"/>
          </w:tcPr>
          <w:p>
            <w:pPr>
              <w:pStyle w:val="0"/>
              <w:rPr>
                <w:rFonts w:hint="default"/>
              </w:rPr>
            </w:pPr>
          </w:p>
        </w:tc>
        <w:tc>
          <w:tcPr>
            <w:tcW w:w="1103" w:type="dxa"/>
            <w:vAlign w:val="top"/>
          </w:tcPr>
          <w:p>
            <w:pPr>
              <w:pStyle w:val="0"/>
              <w:rPr>
                <w:rFonts w:hint="default"/>
              </w:rPr>
            </w:pPr>
          </w:p>
        </w:tc>
        <w:tc>
          <w:tcPr>
            <w:tcW w:w="1422" w:type="dxa"/>
            <w:vAlign w:val="top"/>
          </w:tcPr>
          <w:p>
            <w:pPr>
              <w:pStyle w:val="0"/>
              <w:rPr>
                <w:rFonts w:hint="default"/>
              </w:rPr>
            </w:pPr>
          </w:p>
        </w:tc>
      </w:tr>
    </w:tbl>
    <w:p>
      <w:pPr>
        <w:pStyle w:val="0"/>
        <w:ind w:left="840" w:leftChars="1" w:hanging="838" w:hangingChars="399"/>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（注）１　対象となる取得財産等は、取得価格又は効用の増加価格が</w:t>
      </w:r>
      <w:r>
        <w:rPr>
          <w:rFonts w:hint="eastAsia" w:ascii="ＭＳ 明朝" w:hAnsi="ＭＳ 明朝"/>
        </w:rPr>
        <w:t>10</w:t>
      </w:r>
      <w:r>
        <w:rPr>
          <w:rFonts w:hint="eastAsia" w:ascii="ＭＳ 明朝" w:hAnsi="ＭＳ 明朝"/>
        </w:rPr>
        <w:t>万円を超えるものとします。</w:t>
      </w:r>
    </w:p>
    <w:p>
      <w:pPr>
        <w:pStyle w:val="0"/>
        <w:autoSpaceDE w:val="0"/>
        <w:autoSpaceDN w:val="0"/>
        <w:ind w:left="838" w:leftChars="300" w:hanging="208" w:hangingChars="99"/>
        <w:rPr>
          <w:rFonts w:hint="default" w:ascii="ＭＳ 明朝" w:hAnsi="ＭＳ 明朝"/>
        </w:rPr>
      </w:pPr>
      <w:r>
        <w:rPr>
          <w:rFonts w:hint="eastAsia" w:ascii="ＭＳ 明朝" w:hAnsi="ＭＳ 明朝"/>
        </w:rPr>
        <w:t>２　「数量」欄は、同一規格であれば一括して記入して差し支えありません。ただし、単価が異なる場合には区分して記入してください。</w:t>
      </w:r>
    </w:p>
    <w:p>
      <w:pPr>
        <w:pStyle w:val="0"/>
        <w:autoSpaceDE w:val="0"/>
        <w:autoSpaceDN w:val="0"/>
        <w:ind w:left="840" w:leftChars="1" w:hanging="838" w:hangingChars="399"/>
        <w:rPr>
          <w:rFonts w:hint="default" w:ascii="ＭＳ 明朝" w:hAnsi="ＭＳ 明朝"/>
        </w:rPr>
      </w:pPr>
      <w:r>
        <w:rPr>
          <w:rFonts w:hint="eastAsia" w:ascii="ＭＳ 明朝" w:hAnsi="ＭＳ 明朝"/>
        </w:rPr>
        <w:t>　　　３　「取得年月日」欄は、検査を行う場合は、検収年月日を記入してください。</w:t>
      </w:r>
    </w:p>
    <w:p>
      <w:pPr>
        <w:pStyle w:val="0"/>
        <w:autoSpaceDE w:val="0"/>
        <w:autoSpaceDN w:val="0"/>
        <w:ind w:left="840" w:leftChars="300" w:hanging="210" w:hangingChars="100"/>
        <w:rPr>
          <w:rFonts w:hint="default" w:ascii="ＭＳ 明朝" w:hAnsi="ＭＳ 明朝"/>
        </w:rPr>
      </w:pPr>
      <w:r>
        <w:rPr>
          <w:rFonts w:hint="eastAsia" w:ascii="ＭＳ 明朝" w:hAnsi="ＭＳ 明朝"/>
        </w:rPr>
        <w:t>４　取得財産等を取得した者と使用者とが異なる場合は、「備考」欄に使用者名を記入してください。</w:t>
      </w:r>
    </w:p>
    <w:p>
      <w:pPr>
        <w:rPr>
          <w:rFonts w:hint="default" w:ascii="ＭＳ 明朝" w:hAnsi="ＭＳ 明朝"/>
        </w:rPr>
        <w:sectPr>
          <w:pgSz w:w="16838" w:h="11906" w:orient="landscape"/>
          <w:pgMar w:top="1701" w:right="851" w:bottom="1701" w:left="1021" w:header="851" w:footer="992" w:gutter="0"/>
          <w:cols w:space="720"/>
          <w:textDirection w:val="lrTb"/>
          <w:docGrid w:type="lines" w:linePitch="355"/>
        </w:sectPr>
      </w:pPr>
    </w:p>
    <w:p>
      <w:pPr>
        <w:pStyle w:val="17"/>
        <w:tabs>
          <w:tab w:val="clear" w:pos="4252"/>
          <w:tab w:val="clear" w:pos="8504"/>
        </w:tabs>
        <w:snapToGrid w:val="1"/>
        <w:rPr>
          <w:rFonts w:hint="eastAsia"/>
          <w:color w:val="auto"/>
        </w:rPr>
      </w:pPr>
      <w:r>
        <w:rPr>
          <w:rFonts w:hint="eastAsia"/>
          <w:color w:val="auto"/>
        </w:rPr>
        <w:t>第７号様式（第９条関係）</w:t>
      </w:r>
    </w:p>
    <w:p>
      <w:pPr>
        <w:pStyle w:val="0"/>
        <w:wordWrap w:val="0"/>
        <w:jc w:val="right"/>
        <w:rPr>
          <w:rFonts w:hint="eastAsia"/>
          <w:color w:val="auto"/>
        </w:rPr>
      </w:pPr>
      <w:r>
        <w:rPr>
          <w:rFonts w:hint="eastAsia"/>
          <w:color w:val="auto"/>
        </w:rPr>
        <w:t>第　　　　　号　</w:t>
      </w:r>
    </w:p>
    <w:p>
      <w:pPr>
        <w:pStyle w:val="0"/>
        <w:wordWrap w:val="0"/>
        <w:jc w:val="right"/>
        <w:rPr>
          <w:rFonts w:hint="eastAsia"/>
          <w:color w:val="auto"/>
        </w:rPr>
      </w:pPr>
      <w:r>
        <w:rPr>
          <w:rFonts w:hint="eastAsia"/>
          <w:color w:val="auto"/>
        </w:rPr>
        <w:t>　　年　　月　　日　</w:t>
      </w:r>
    </w:p>
    <w:p>
      <w:pPr>
        <w:pStyle w:val="0"/>
        <w:jc w:val="right"/>
        <w:rPr>
          <w:rFonts w:hint="default" w:ascii="ＭＳ 明朝" w:hAnsi="ＭＳ 明朝"/>
          <w:color w:val="auto"/>
          <w:spacing w:val="16"/>
        </w:rPr>
      </w:pPr>
    </w:p>
    <w:p>
      <w:pPr>
        <w:pStyle w:val="0"/>
        <w:ind w:firstLine="240" w:firstLineChars="100"/>
        <w:rPr>
          <w:rFonts w:hint="default" w:ascii="ＭＳ 明朝" w:hAnsi="ＭＳ 明朝"/>
          <w:color w:val="auto"/>
          <w:spacing w:val="16"/>
        </w:rPr>
      </w:pPr>
      <w:r>
        <w:rPr>
          <w:rFonts w:hint="eastAsia"/>
          <w:color w:val="auto"/>
        </w:rPr>
        <w:t>高知県知事　　　　　　　様</w:t>
      </w:r>
    </w:p>
    <w:p>
      <w:pPr>
        <w:pStyle w:val="0"/>
        <w:rPr>
          <w:rFonts w:hint="default" w:ascii="ＭＳ 明朝" w:hAnsi="ＭＳ 明朝"/>
          <w:color w:val="auto"/>
          <w:spacing w:val="16"/>
        </w:rPr>
      </w:pPr>
    </w:p>
    <w:p>
      <w:pPr>
        <w:pStyle w:val="0"/>
        <w:wordWrap w:val="0"/>
        <w:jc w:val="right"/>
        <w:rPr>
          <w:rFonts w:hint="eastAsia" w:ascii="ＭＳ 明朝" w:hAnsi="ＭＳ 明朝"/>
          <w:color w:val="auto"/>
        </w:rPr>
      </w:pPr>
      <w:r>
        <w:rPr>
          <w:rFonts w:hint="eastAsia" w:ascii="ＭＳ 明朝" w:hAnsi="ＭＳ 明朝"/>
          <w:color w:val="auto"/>
        </w:rPr>
        <w:t>所　　在　　地　　　　　　　　　　　　</w:t>
      </w:r>
    </w:p>
    <w:p>
      <w:pPr>
        <w:pStyle w:val="0"/>
        <w:wordWrap w:val="0"/>
        <w:ind w:right="630" w:rightChars="300"/>
        <w:jc w:val="right"/>
        <w:rPr>
          <w:rFonts w:hint="default" w:ascii="ＭＳ 明朝" w:hAnsi="ＭＳ 明朝"/>
          <w:color w:val="auto"/>
          <w:spacing w:val="16"/>
        </w:rPr>
      </w:pPr>
      <w:r>
        <w:rPr>
          <w:rFonts w:hint="eastAsia" w:ascii="ＭＳ 明朝" w:hAnsi="ＭＳ 明朝"/>
          <w:color w:val="auto"/>
        </w:rPr>
        <w:t>申請者　名　　　　　称　　　　　　　　　</w:t>
      </w:r>
    </w:p>
    <w:p>
      <w:pPr>
        <w:pStyle w:val="0"/>
        <w:wordWrap w:val="0"/>
        <w:jc w:val="right"/>
        <w:rPr>
          <w:rFonts w:hint="default" w:ascii="ＭＳ 明朝" w:hAnsi="ＭＳ 明朝"/>
          <w:color w:val="auto"/>
          <w:spacing w:val="16"/>
        </w:rPr>
      </w:pPr>
      <w:r>
        <w:rPr>
          <w:rFonts w:hint="eastAsia" w:ascii="ＭＳ 明朝" w:hAnsi="ＭＳ 明朝"/>
          <w:color w:val="auto"/>
        </w:rPr>
        <w:t>代表者職・氏名　　　　　　　　　　　　</w:t>
      </w:r>
    </w:p>
    <w:p>
      <w:pPr>
        <w:pStyle w:val="28"/>
        <w:ind w:left="210" w:right="516" w:rightChars="215" w:hanging="210"/>
        <w:rPr>
          <w:rFonts w:hint="default" w:ascii="ＭＳ 明朝" w:hAnsi="ＭＳ 明朝"/>
          <w:color w:val="auto"/>
          <w:spacing w:val="16"/>
        </w:rPr>
      </w:pPr>
    </w:p>
    <w:p>
      <w:pPr>
        <w:pStyle w:val="0"/>
        <w:jc w:val="center"/>
        <w:rPr>
          <w:rFonts w:hint="default" w:ascii="ＭＳ 明朝" w:hAnsi="ＭＳ 明朝"/>
          <w:color w:val="auto"/>
          <w:spacing w:val="16"/>
        </w:rPr>
      </w:pPr>
      <w:r>
        <w:rPr>
          <w:rFonts w:hint="eastAsia" w:ascii="ＭＳ 明朝" w:hAnsi="ＭＳ 明朝" w:eastAsia="ＭＳ 明朝"/>
        </w:rPr>
        <w:t>一般社団法人</w:t>
      </w:r>
      <w:r>
        <w:rPr>
          <w:rFonts w:hint="eastAsia" w:ascii="ＭＳ 明朝" w:hAnsi="ＭＳ 明朝"/>
        </w:rPr>
        <w:t>高知県移住促進・人材確保センター運営事業費補助金</w:t>
      </w:r>
      <w:r>
        <w:rPr>
          <w:rFonts w:hint="eastAsia"/>
          <w:color w:val="auto"/>
        </w:rPr>
        <w:t>年度終了実績報告書</w:t>
      </w:r>
    </w:p>
    <w:p>
      <w:pPr>
        <w:pStyle w:val="0"/>
        <w:jc w:val="center"/>
        <w:rPr>
          <w:rFonts w:hint="default" w:ascii="ＭＳ 明朝" w:hAnsi="ＭＳ 明朝"/>
          <w:color w:val="auto"/>
          <w:spacing w:val="16"/>
        </w:rPr>
      </w:pPr>
    </w:p>
    <w:p>
      <w:pPr>
        <w:pStyle w:val="0"/>
        <w:rPr>
          <w:rFonts w:hint="default" w:ascii="ＭＳ 明朝" w:hAnsi="ＭＳ 明朝"/>
          <w:color w:val="auto"/>
          <w:spacing w:val="16"/>
        </w:rPr>
      </w:pPr>
      <w:r>
        <w:rPr>
          <w:rFonts w:hint="eastAsia"/>
          <w:color w:val="auto"/>
        </w:rPr>
        <w:t>　　年　月　日付け高知県指令　　第　　号で補助金の（変更）交付の決定がありました事業の年度終了実績について、</w:t>
      </w:r>
      <w:r>
        <w:rPr>
          <w:rFonts w:hint="eastAsia" w:ascii="ＭＳ 明朝" w:hAnsi="ＭＳ 明朝" w:eastAsia="ＭＳ 明朝"/>
        </w:rPr>
        <w:t>一般社団法人</w:t>
      </w:r>
      <w:r>
        <w:rPr>
          <w:rFonts w:hint="eastAsia" w:ascii="ＭＳ 明朝" w:hAnsi="ＭＳ 明朝"/>
        </w:rPr>
        <w:t>高知県移住促進・人材確保センター運営事業費補助金</w:t>
      </w:r>
      <w:r>
        <w:rPr>
          <w:rFonts w:hint="eastAsia"/>
          <w:color w:val="auto"/>
        </w:rPr>
        <w:t>交付要綱第９条第３項の規定により、下記のとおりその実績を報告します。</w:t>
      </w:r>
    </w:p>
    <w:p>
      <w:pPr>
        <w:pStyle w:val="0"/>
        <w:rPr>
          <w:rFonts w:hint="eastAsia" w:ascii="ＭＳ 明朝" w:hAnsi="ＭＳ 明朝"/>
          <w:color w:val="auto"/>
          <w:spacing w:val="16"/>
        </w:rPr>
      </w:pPr>
    </w:p>
    <w:p>
      <w:pPr>
        <w:pStyle w:val="0"/>
        <w:rPr>
          <w:rFonts w:hint="eastAsia" w:ascii="ＭＳ 明朝" w:hAnsi="ＭＳ 明朝"/>
          <w:color w:val="auto"/>
          <w:spacing w:val="16"/>
        </w:rPr>
      </w:pPr>
      <w:r>
        <w:rPr>
          <w:rFonts w:hint="eastAsia" w:ascii="ＭＳ 明朝" w:hAnsi="ＭＳ 明朝"/>
          <w:color w:val="auto"/>
          <w:spacing w:val="16"/>
        </w:rPr>
        <w:t>　　　　　　　　　　　　　　　記</w:t>
      </w: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pStyle w:val="0"/>
        <w:rPr>
          <w:rFonts w:hint="eastAsia" w:ascii="ＭＳ 明朝" w:hAnsi="ＭＳ 明朝"/>
          <w:color w:val="auto"/>
          <w:spacing w:val="16"/>
        </w:rPr>
      </w:pPr>
      <w:r>
        <w:rPr>
          <w:rFonts w:hint="eastAsia" w:ascii="ＭＳ 明朝" w:hAnsi="ＭＳ 明朝"/>
          <w:color w:val="auto"/>
          <w:spacing w:val="16"/>
        </w:rPr>
        <w:t>１　補助金交付決定額　　　　　　　　　　　　　　　円</w:t>
      </w: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pStyle w:val="0"/>
        <w:rPr>
          <w:rFonts w:hint="eastAsia" w:ascii="ＭＳ 明朝" w:hAnsi="ＭＳ 明朝"/>
          <w:color w:val="auto"/>
          <w:spacing w:val="16"/>
        </w:rPr>
      </w:pPr>
      <w:r>
        <w:rPr>
          <w:rFonts w:hint="eastAsia" w:ascii="ＭＳ 明朝" w:hAnsi="ＭＳ 明朝"/>
          <w:color w:val="auto"/>
          <w:spacing w:val="16"/>
        </w:rPr>
        <w:t>２　年度終了実績額　　　　　　　　　　　　　　　　円</w:t>
      </w: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pStyle w:val="0"/>
        <w:rPr>
          <w:rFonts w:hint="eastAsia" w:ascii="ＭＳ 明朝" w:hAnsi="ＭＳ 明朝"/>
          <w:color w:val="auto"/>
          <w:spacing w:val="16"/>
        </w:rPr>
      </w:pPr>
      <w:r>
        <w:rPr>
          <w:rFonts w:hint="eastAsia" w:ascii="ＭＳ 明朝" w:hAnsi="ＭＳ 明朝"/>
          <w:color w:val="auto"/>
          <w:spacing w:val="16"/>
        </w:rPr>
        <w:t>３　補助事業の経費の配分</w:t>
      </w:r>
    </w:p>
    <w:p>
      <w:pPr>
        <w:pStyle w:val="0"/>
        <w:rPr>
          <w:rFonts w:hint="eastAsia" w:ascii="ＭＳ 明朝" w:hAnsi="ＭＳ 明朝"/>
          <w:color w:val="auto"/>
          <w:spacing w:val="16"/>
        </w:rPr>
      </w:pPr>
      <w:r>
        <w:rPr>
          <w:rFonts w:hint="eastAsia" w:ascii="ＭＳ 明朝" w:hAnsi="ＭＳ 明朝"/>
          <w:color w:val="auto"/>
          <w:spacing w:val="16"/>
        </w:rPr>
        <w:t>　　別紙のとおり</w:t>
      </w: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pStyle w:val="0"/>
        <w:rPr>
          <w:rFonts w:hint="eastAsia" w:ascii="ＭＳ 明朝" w:hAnsi="ＭＳ 明朝"/>
          <w:color w:val="auto"/>
          <w:spacing w:val="16"/>
        </w:rPr>
      </w:pPr>
      <w:r>
        <w:rPr>
          <w:rFonts w:hint="eastAsia" w:ascii="ＭＳ 明朝" w:hAnsi="ＭＳ 明朝"/>
          <w:color w:val="auto"/>
          <w:spacing w:val="16"/>
        </w:rPr>
        <w:t>４　添付書類</w:t>
      </w:r>
    </w:p>
    <w:p>
      <w:pPr>
        <w:pStyle w:val="0"/>
        <w:rPr>
          <w:rFonts w:hint="eastAsia" w:ascii="ＭＳ 明朝" w:hAnsi="ＭＳ 明朝"/>
          <w:color w:val="auto"/>
          <w:spacing w:val="16"/>
        </w:rPr>
      </w:pPr>
      <w:r>
        <w:rPr>
          <w:rFonts w:hint="eastAsia" w:ascii="ＭＳ 明朝" w:hAnsi="ＭＳ 明朝"/>
          <w:color w:val="auto"/>
          <w:spacing w:val="16"/>
        </w:rPr>
        <w:t>　（１）事業報告書</w:t>
      </w:r>
    </w:p>
    <w:p>
      <w:pPr>
        <w:pStyle w:val="0"/>
        <w:rPr>
          <w:rFonts w:hint="eastAsia" w:ascii="ＭＳ 明朝" w:hAnsi="ＭＳ 明朝"/>
          <w:color w:val="auto"/>
          <w:spacing w:val="16"/>
        </w:rPr>
      </w:pPr>
      <w:r>
        <w:rPr>
          <w:rFonts w:hint="eastAsia" w:ascii="ＭＳ 明朝" w:hAnsi="ＭＳ 明朝"/>
          <w:color w:val="auto"/>
          <w:spacing w:val="16"/>
        </w:rPr>
        <w:t>　（２）収支計算書</w:t>
      </w:r>
    </w:p>
    <w:p>
      <w:pPr>
        <w:pStyle w:val="0"/>
        <w:rPr>
          <w:rFonts w:hint="eastAsia" w:ascii="ＭＳ 明朝" w:hAnsi="ＭＳ 明朝"/>
          <w:color w:val="auto"/>
          <w:spacing w:val="16"/>
        </w:rPr>
      </w:pPr>
      <w:r>
        <w:rPr>
          <w:rFonts w:hint="eastAsia" w:ascii="ＭＳ 明朝" w:hAnsi="ＭＳ 明朝"/>
          <w:color w:val="auto"/>
          <w:spacing w:val="16"/>
        </w:rPr>
        <w:t>　（３）取得財産等管理明細表</w:t>
      </w: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pStyle w:val="0"/>
        <w:rPr>
          <w:rFonts w:hint="eastAsia" w:ascii="ＭＳ 明朝" w:hAnsi="ＭＳ 明朝"/>
          <w:color w:val="auto"/>
          <w:spacing w:val="16"/>
        </w:rPr>
      </w:pPr>
    </w:p>
    <w:p>
      <w:pPr>
        <w:rPr>
          <w:rFonts w:hint="eastAsia"/>
        </w:rPr>
        <w:sectPr>
          <w:pgSz w:w="11906" w:h="16838"/>
          <w:pgMar w:top="1985" w:right="1701" w:bottom="1701" w:left="1701" w:header="851" w:footer="992" w:gutter="0"/>
          <w:cols w:space="720"/>
          <w:textDirection w:val="lrTb"/>
          <w:docGrid w:type="lines" w:linePitch="355"/>
        </w:sectPr>
      </w:pPr>
    </w:p>
    <w:p>
      <w:pPr>
        <w:pStyle w:val="22"/>
        <w:rPr>
          <w:rFonts w:hint="default"/>
          <w:spacing w:val="0"/>
        </w:rPr>
      </w:pPr>
      <w:r>
        <w:rPr>
          <w:rFonts w:hint="eastAsia"/>
        </w:rPr>
        <w:t>別紙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補助事業の経費の配分</w:t>
      </w:r>
    </w:p>
    <w:p>
      <w:pPr>
        <w:pStyle w:val="0"/>
        <w:rPr>
          <w:rFonts w:hint="default" w:ascii="ＭＳ 明朝" w:hAnsi="ＭＳ 明朝"/>
          <w:sz w:val="24"/>
        </w:rPr>
      </w:pPr>
    </w:p>
    <w:p>
      <w:pPr>
        <w:pStyle w:val="0"/>
        <w:rPr>
          <w:rFonts w:hint="default" w:ascii="ＭＳ 明朝" w:hAnsi="ＭＳ 明朝"/>
          <w:sz w:val="24"/>
        </w:rPr>
      </w:pPr>
    </w:p>
    <w:p>
      <w:pPr>
        <w:pStyle w:val="22"/>
        <w:rPr>
          <w:rFonts w:hint="default"/>
          <w:spacing w:val="0"/>
        </w:rPr>
      </w:pPr>
      <w:r>
        <w:rPr>
          <w:rFonts w:hint="eastAsia"/>
        </w:rPr>
        <mc:AlternateContent>
          <mc:Choice Requires="wps">
            <w:drawing>
              <wp:anchor simplePos="0" relativeHeight="3" behindDoc="0" locked="0" layoutInCell="1" hidden="0" allowOverlap="1">
                <wp:simplePos x="0" y="0"/>
                <wp:positionH relativeFrom="column">
                  <wp:posOffset>8409940</wp:posOffset>
                </wp:positionH>
                <wp:positionV relativeFrom="paragraph">
                  <wp:posOffset>13335</wp:posOffset>
                </wp:positionV>
                <wp:extent cx="1028700" cy="228600"/>
                <wp:effectExtent l="0" t="0"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28700" cy="228600"/>
                        </a:xfrm>
                        <a:prstGeom prst="rect">
                          <a:avLst/>
                        </a:prstGeom>
                        <a:noFill/>
                        <a:ln>
                          <a:miter/>
                        </a:ln>
                      </wps:spPr>
                      <wps:txbx>
                        <w:txbxContent>
                          <w:p>
                            <w:pPr>
                              <w:pStyle w:val="0"/>
                              <w:rPr>
                                <w:rFonts w:hint="default"/>
                              </w:rPr>
                            </w:pPr>
                            <w:r>
                              <w:rPr>
                                <w:rFonts w:hint="eastAsia"/>
                              </w:rPr>
                              <w:t>単位：円</w:t>
                            </w:r>
                          </w:p>
                        </w:txbxContent>
                      </wps:txbx>
                      <wps:bodyPr vertOverflow="overflow" horzOverflow="overflow" lIns="74295" tIns="8890" rIns="74295" bIns="8890" upright="1"/>
                    </wps:wsp>
                  </a:graphicData>
                </a:graphic>
              </wp:anchor>
            </w:drawing>
          </mc:Choice>
          <mc:Fallback>
            <w:pict>
              <v:rect id="オブジェクト 0" style="margin-top:1.05pt;mso-position-vertical-relative:text;mso-position-horizontal-relative:text;position:absolute;height:18pt;width:81pt;margin-left:662.2pt;z-index:3;" o:spid="_x0000_s1028" o:allowincell="t" o:allowoverlap="t" filled="f" stroked="f" o:spt="1">
                <v:fill/>
                <v:textbox style="layout-flow:horizontal;" inset="2.0637499999999998mm,0.24694444444444438mm,2.0637499999999998mm,0.24694444444444438mm">
                  <w:txbxContent>
                    <w:p>
                      <w:pPr>
                        <w:pStyle w:val="0"/>
                        <w:rPr>
                          <w:rFonts w:hint="default"/>
                        </w:rPr>
                      </w:pPr>
                      <w:r>
                        <w:rPr>
                          <w:rFonts w:hint="eastAsia"/>
                        </w:rPr>
                        <w:t>単位：円</w:t>
                      </w:r>
                    </w:p>
                  </w:txbxContent>
                </v:textbox>
                <v:imagedata o:title=""/>
                <w10:wrap type="none" anchorx="text" anchory="text"/>
              </v:rect>
            </w:pict>
          </mc:Fallback>
        </mc:AlternateContent>
      </w:r>
      <w:r>
        <w:rPr>
          <w:rFonts w:hint="default"/>
          <w:spacing w:val="9"/>
        </w:rPr>
        <w:t xml:space="preserve">                                                          </w:t>
      </w:r>
      <w:r>
        <w:rPr>
          <w:rFonts w:hint="eastAsia"/>
          <w:spacing w:val="9"/>
        </w:rPr>
        <w:t>　</w:t>
      </w:r>
      <w:r>
        <w:rPr>
          <w:rFonts w:hint="default"/>
          <w:spacing w:val="9"/>
        </w:rPr>
        <w:t xml:space="preserve"> </w:t>
      </w:r>
    </w:p>
    <w:tbl>
      <w:tblPr>
        <w:tblStyle w:val="11"/>
        <w:tblW w:w="14745" w:type="dxa"/>
        <w:jc w:val="left"/>
        <w:tblInd w:w="-370" w:type="dxa"/>
        <w:tblLayout w:type="fixed"/>
        <w:tblCellMar>
          <w:left w:w="56" w:type="dxa"/>
          <w:right w:w="56" w:type="dxa"/>
        </w:tblCellMar>
        <w:tblLook w:firstRow="0" w:lastRow="0" w:firstColumn="0" w:lastColumn="0" w:noHBand="0" w:noVBand="0" w:val="0000"/>
      </w:tblPr>
      <w:tblGrid>
        <w:gridCol w:w="1410"/>
        <w:gridCol w:w="1365"/>
        <w:gridCol w:w="1155"/>
        <w:gridCol w:w="1050"/>
        <w:gridCol w:w="1050"/>
        <w:gridCol w:w="1155"/>
        <w:gridCol w:w="1155"/>
        <w:gridCol w:w="1155"/>
        <w:gridCol w:w="1155"/>
        <w:gridCol w:w="1260"/>
        <w:gridCol w:w="840"/>
        <w:gridCol w:w="945"/>
        <w:gridCol w:w="1050"/>
      </w:tblGrid>
      <w:tr>
        <w:trPr>
          <w:trHeight w:val="593" w:hRule="atLeast"/>
        </w:trPr>
        <w:tc>
          <w:tcPr>
            <w:tcW w:w="1410" w:type="dxa"/>
            <w:vMerge w:val="restart"/>
            <w:tcBorders>
              <w:top w:val="single" w:color="auto" w:sz="8" w:space="0"/>
              <w:left w:val="single" w:color="auto" w:sz="8"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17"/>
              </w:rPr>
              <w:t>区　分</w:t>
            </w:r>
          </w:p>
        </w:tc>
        <w:tc>
          <w:tcPr>
            <w:tcW w:w="1365" w:type="dxa"/>
            <w:vMerge w:val="restart"/>
            <w:tcBorders>
              <w:top w:val="single" w:color="auto" w:sz="8"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u w:val="none" w:color="auto"/>
              </w:rPr>
              <w:t>補助事業に要する経費</w:t>
            </w:r>
          </w:p>
        </w:tc>
        <w:tc>
          <w:tcPr>
            <w:tcW w:w="2205" w:type="dxa"/>
            <w:gridSpan w:val="2"/>
            <w:tcBorders>
              <w:top w:val="single" w:color="auto" w:sz="8"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財源内訳</w:t>
            </w:r>
          </w:p>
        </w:tc>
        <w:tc>
          <w:tcPr>
            <w:tcW w:w="1050" w:type="dxa"/>
            <w:vMerge w:val="restart"/>
            <w:tcBorders>
              <w:top w:val="single" w:color="auto" w:sz="8"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実施額</w:t>
            </w:r>
          </w:p>
        </w:tc>
        <w:tc>
          <w:tcPr>
            <w:tcW w:w="2310" w:type="dxa"/>
            <w:gridSpan w:val="2"/>
            <w:tcBorders>
              <w:top w:val="single" w:color="auto" w:sz="8"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財源内訳</w:t>
            </w:r>
          </w:p>
        </w:tc>
        <w:tc>
          <w:tcPr>
            <w:tcW w:w="1155" w:type="dxa"/>
            <w:vMerge w:val="restart"/>
            <w:tcBorders>
              <w:top w:val="single" w:color="auto" w:sz="8" w:space="0"/>
              <w:left w:val="single" w:color="auto" w:sz="4" w:space="0"/>
              <w:bottom w:val="single" w:color="auto" w:sz="4" w:space="0"/>
              <w:right w:val="single" w:color="auto" w:sz="4" w:space="0"/>
              <w:tl2br w:val="nil"/>
              <w:tr2bl w:val="nil"/>
            </w:tcBorders>
            <w:vAlign w:val="center"/>
          </w:tcPr>
          <w:p>
            <w:pPr>
              <w:pStyle w:val="22"/>
              <w:jc w:val="center"/>
              <w:rPr>
                <w:rFonts w:hint="default"/>
                <w:spacing w:val="0"/>
                <w:u w:val="single" w:color="auto"/>
              </w:rPr>
            </w:pPr>
            <w:r>
              <w:rPr>
                <w:rFonts w:hint="eastAsia"/>
                <w:spacing w:val="0"/>
                <w:u w:val="none" w:color="auto"/>
              </w:rPr>
              <w:t>差額</w:t>
            </w:r>
          </w:p>
        </w:tc>
        <w:tc>
          <w:tcPr>
            <w:tcW w:w="2415" w:type="dxa"/>
            <w:gridSpan w:val="2"/>
            <w:tcBorders>
              <w:top w:val="single" w:color="auto" w:sz="8"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財源内訳</w:t>
            </w:r>
          </w:p>
        </w:tc>
        <w:tc>
          <w:tcPr>
            <w:tcW w:w="840" w:type="dxa"/>
            <w:vMerge w:val="restart"/>
            <w:tcBorders>
              <w:top w:val="single" w:color="auto" w:sz="8"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進捗率</w:t>
            </w:r>
          </w:p>
          <w:p>
            <w:pPr>
              <w:pStyle w:val="0"/>
              <w:jc w:val="center"/>
              <w:rPr>
                <w:rFonts w:hint="eastAsia"/>
              </w:rPr>
            </w:pPr>
            <w:r>
              <w:rPr>
                <w:rFonts w:hint="eastAsia"/>
              </w:rPr>
              <w:t>（％）</w:t>
            </w:r>
          </w:p>
        </w:tc>
        <w:tc>
          <w:tcPr>
            <w:tcW w:w="945" w:type="dxa"/>
            <w:vMerge w:val="restart"/>
            <w:tcBorders>
              <w:top w:val="single" w:color="auto" w:sz="8"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見込額</w:t>
            </w:r>
          </w:p>
        </w:tc>
        <w:tc>
          <w:tcPr>
            <w:tcW w:w="1050" w:type="dxa"/>
            <w:vMerge w:val="restart"/>
            <w:tcBorders>
              <w:top w:val="single" w:color="auto" w:sz="8" w:space="0"/>
              <w:left w:val="single" w:color="auto" w:sz="4" w:space="0"/>
              <w:bottom w:val="single" w:color="auto" w:sz="4" w:space="0"/>
              <w:right w:val="single" w:color="auto" w:sz="8" w:space="0"/>
              <w:tl2br w:val="nil"/>
              <w:tr2bl w:val="nil"/>
            </w:tcBorders>
            <w:vAlign w:val="center"/>
          </w:tcPr>
          <w:p>
            <w:pPr>
              <w:pStyle w:val="0"/>
              <w:jc w:val="center"/>
              <w:rPr>
                <w:rFonts w:hint="eastAsia"/>
              </w:rPr>
            </w:pPr>
            <w:r>
              <w:rPr>
                <w:rFonts w:hint="eastAsia"/>
              </w:rPr>
              <w:t>備考</w:t>
            </w:r>
          </w:p>
        </w:tc>
      </w:tr>
      <w:tr>
        <w:trPr>
          <w:trHeight w:val="593" w:hRule="atLeast"/>
        </w:trPr>
        <w:tc>
          <w:tcPr>
            <w:tcW w:w="1410"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pStyle w:val="0"/>
              <w:rPr>
                <w:rFonts w:hint="eastAsia"/>
              </w:rPr>
            </w:pPr>
          </w:p>
        </w:tc>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県補助金</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自主財源</w:t>
            </w: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県補助金</w:t>
            </w: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自主財源</w:t>
            </w:r>
          </w:p>
        </w:tc>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県補助金</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r>
              <w:rPr>
                <w:rFonts w:hint="eastAsia"/>
                <w:spacing w:val="0"/>
              </w:rPr>
              <w:t>自主財源</w:t>
            </w: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pacing w:val="0"/>
              </w:rPr>
            </w:pPr>
          </w:p>
        </w:tc>
        <w:tc>
          <w:tcPr>
            <w:tcW w:w="1050" w:type="dxa"/>
            <w:vMerge w:val="continue"/>
            <w:tcBorders>
              <w:top w:val="single" w:color="auto" w:sz="4" w:space="0"/>
              <w:left w:val="single" w:color="auto" w:sz="4" w:space="0"/>
              <w:bottom w:val="single" w:color="auto" w:sz="4" w:space="0"/>
              <w:right w:val="single" w:color="auto" w:sz="8" w:space="0"/>
              <w:tl2br w:val="nil"/>
              <w:tr2bl w:val="nil"/>
            </w:tcBorders>
            <w:vAlign w:val="center"/>
          </w:tcPr>
          <w:p>
            <w:pPr>
              <w:pStyle w:val="0"/>
              <w:rPr>
                <w:rFonts w:hint="eastAsia"/>
              </w:rPr>
            </w:pPr>
          </w:p>
        </w:tc>
      </w:tr>
      <w:tr>
        <w:trPr>
          <w:trHeight w:val="1299" w:hRule="atLeast"/>
        </w:trPr>
        <w:tc>
          <w:tcPr>
            <w:tcW w:w="1410" w:type="dxa"/>
            <w:tcBorders>
              <w:top w:val="single" w:color="auto" w:sz="4" w:space="0"/>
              <w:left w:val="single" w:color="auto" w:sz="8" w:space="0"/>
              <w:bottom w:val="single" w:color="auto" w:sz="4" w:space="0"/>
              <w:right w:val="single" w:color="auto" w:sz="4" w:space="0"/>
              <w:tl2br w:val="nil"/>
              <w:tr2bl w:val="nil"/>
            </w:tcBorders>
            <w:vAlign w:val="center"/>
          </w:tcPr>
          <w:p>
            <w:pPr>
              <w:pStyle w:val="22"/>
              <w:wordWrap w:val="1"/>
              <w:spacing w:line="240" w:lineRule="auto"/>
              <w:ind w:left="113" w:leftChars="54" w:firstLine="678" w:firstLineChars="300"/>
              <w:rPr>
                <w:rFonts w:hint="default"/>
                <w:spacing w:val="0"/>
              </w:rPr>
            </w:pPr>
            <w:r>
              <w:rPr>
                <w:rFonts w:hint="eastAsia"/>
                <w:spacing w:val="8"/>
              </w:rPr>
              <w:t>　</w:t>
            </w:r>
          </w:p>
          <w:p>
            <w:pPr>
              <w:pStyle w:val="22"/>
              <w:jc w:val="center"/>
              <w:rPr>
                <w:rFonts w:hint="default"/>
                <w:spacing w:val="8"/>
              </w:rPr>
            </w:pPr>
            <w:r>
              <w:rPr>
                <w:rFonts w:hint="eastAsia"/>
                <w:spacing w:val="8"/>
              </w:rPr>
              <w:t>人件費</w:t>
            </w:r>
          </w:p>
          <w:p>
            <w:pPr>
              <w:pStyle w:val="22"/>
              <w:jc w:val="center"/>
              <w:rPr>
                <w:rFonts w:hint="default"/>
                <w:spacing w:val="0"/>
              </w:rPr>
            </w:pP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4" w:space="0"/>
              <w:right w:val="single" w:color="auto" w:sz="8" w:space="0"/>
              <w:tl2br w:val="nil"/>
              <w:tr2bl w:val="nil"/>
            </w:tcBorders>
            <w:vAlign w:val="center"/>
          </w:tcPr>
          <w:p>
            <w:pPr>
              <w:pStyle w:val="0"/>
              <w:rPr>
                <w:rFonts w:hint="eastAsia"/>
              </w:rPr>
            </w:pPr>
          </w:p>
        </w:tc>
      </w:tr>
      <w:tr>
        <w:trPr>
          <w:trHeight w:val="1389" w:hRule="atLeast"/>
        </w:trPr>
        <w:tc>
          <w:tcPr>
            <w:tcW w:w="1410" w:type="dxa"/>
            <w:tcBorders>
              <w:top w:val="single" w:color="auto" w:sz="4" w:space="0"/>
              <w:left w:val="single" w:color="auto" w:sz="8"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8"/>
              </w:rPr>
            </w:pPr>
            <w:r>
              <w:rPr>
                <w:rFonts w:hint="eastAsia"/>
                <w:spacing w:val="8"/>
              </w:rPr>
              <w:t>管理費</w:t>
            </w:r>
          </w:p>
          <w:p>
            <w:pPr>
              <w:pStyle w:val="22"/>
              <w:wordWrap w:val="1"/>
              <w:spacing w:line="240" w:lineRule="auto"/>
              <w:jc w:val="center"/>
              <w:rPr>
                <w:rFonts w:hint="default"/>
                <w:spacing w:val="8"/>
              </w:rPr>
            </w:pPr>
            <w:r>
              <w:rPr>
                <w:rFonts w:hint="eastAsia"/>
                <w:spacing w:val="8"/>
              </w:rPr>
              <w:t>・事業費</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4" w:space="0"/>
              <w:right w:val="single" w:color="auto" w:sz="8" w:space="0"/>
              <w:tl2br w:val="nil"/>
              <w:tr2bl w:val="nil"/>
            </w:tcBorders>
            <w:vAlign w:val="center"/>
          </w:tcPr>
          <w:p>
            <w:pPr>
              <w:pStyle w:val="0"/>
              <w:rPr>
                <w:rFonts w:hint="eastAsia"/>
              </w:rPr>
            </w:pPr>
          </w:p>
        </w:tc>
      </w:tr>
      <w:tr>
        <w:trPr>
          <w:trHeight w:val="998" w:hRule="atLeast"/>
        </w:trPr>
        <w:tc>
          <w:tcPr>
            <w:tcW w:w="1410" w:type="dxa"/>
            <w:tcBorders>
              <w:top w:val="single" w:color="auto" w:sz="4" w:space="0"/>
              <w:left w:val="single" w:color="auto" w:sz="8" w:space="0"/>
              <w:bottom w:val="single" w:color="auto" w:sz="8" w:space="0"/>
              <w:right w:val="single" w:color="auto" w:sz="4" w:space="0"/>
              <w:tl2br w:val="nil"/>
              <w:tr2bl w:val="nil"/>
            </w:tcBorders>
            <w:vAlign w:val="center"/>
          </w:tcPr>
          <w:p>
            <w:pPr>
              <w:pStyle w:val="22"/>
              <w:jc w:val="center"/>
              <w:rPr>
                <w:rFonts w:hint="default"/>
                <w:spacing w:val="0"/>
              </w:rPr>
            </w:pPr>
            <w:r>
              <w:rPr>
                <w:rFonts w:hint="eastAsia"/>
                <w:spacing w:val="17"/>
              </w:rPr>
              <w:t>合　　計</w:t>
            </w:r>
          </w:p>
        </w:tc>
        <w:tc>
          <w:tcPr>
            <w:tcW w:w="1365"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55"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8"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8"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8" w:space="0"/>
              <w:right w:val="single" w:color="auto" w:sz="4" w:space="0"/>
              <w:tl2br w:val="nil"/>
              <w:tr2bl w:val="nil"/>
            </w:tcBorders>
            <w:vAlign w:val="center"/>
          </w:tcPr>
          <w:p>
            <w:pPr>
              <w:pStyle w:val="0"/>
              <w:rPr>
                <w:rFonts w:hint="eastAsia"/>
              </w:rPr>
            </w:pPr>
          </w:p>
        </w:tc>
        <w:tc>
          <w:tcPr>
            <w:tcW w:w="1155"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1155"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1260"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840" w:type="dxa"/>
            <w:tcBorders>
              <w:top w:val="single" w:color="auto" w:sz="4" w:space="0"/>
              <w:left w:val="single" w:color="auto" w:sz="4" w:space="0"/>
              <w:bottom w:val="single" w:color="auto" w:sz="8" w:space="0"/>
              <w:right w:val="single" w:color="auto" w:sz="4" w:space="0"/>
              <w:tl2br w:val="nil"/>
              <w:tr2bl w:val="nil"/>
            </w:tcBorders>
            <w:vAlign w:val="center"/>
          </w:tcPr>
          <w:p>
            <w:pPr>
              <w:pStyle w:val="0"/>
              <w:rPr>
                <w:rFonts w:hint="eastAsia"/>
              </w:rPr>
            </w:pPr>
          </w:p>
        </w:tc>
        <w:tc>
          <w:tcPr>
            <w:tcW w:w="945" w:type="dxa"/>
            <w:tcBorders>
              <w:top w:val="single" w:color="auto" w:sz="4" w:space="0"/>
              <w:left w:val="single" w:color="auto" w:sz="4" w:space="0"/>
              <w:bottom w:val="single" w:color="auto" w:sz="8" w:space="0"/>
              <w:right w:val="single" w:color="auto" w:sz="4" w:space="0"/>
              <w:tl2br w:val="nil"/>
              <w:tr2bl w:val="nil"/>
            </w:tcBorders>
            <w:vAlign w:val="center"/>
          </w:tcPr>
          <w:p>
            <w:pPr>
              <w:pStyle w:val="22"/>
              <w:wordWrap w:val="1"/>
              <w:spacing w:line="240" w:lineRule="auto"/>
              <w:jc w:val="center"/>
              <w:rPr>
                <w:rFonts w:hint="default"/>
                <w:spacing w:val="0"/>
              </w:rPr>
            </w:pPr>
          </w:p>
        </w:tc>
        <w:tc>
          <w:tcPr>
            <w:tcW w:w="1050" w:type="dxa"/>
            <w:tcBorders>
              <w:top w:val="single" w:color="auto" w:sz="4" w:space="0"/>
              <w:left w:val="single" w:color="auto" w:sz="4" w:space="0"/>
              <w:bottom w:val="single" w:color="auto" w:sz="8" w:space="0"/>
              <w:right w:val="single" w:color="auto" w:sz="8" w:space="0"/>
              <w:tl2br w:val="nil"/>
              <w:tr2bl w:val="nil"/>
            </w:tcBorders>
            <w:vAlign w:val="center"/>
          </w:tcPr>
          <w:p>
            <w:pPr>
              <w:pStyle w:val="0"/>
              <w:rPr>
                <w:rFonts w:hint="eastAsia"/>
              </w:rPr>
            </w:pPr>
          </w:p>
        </w:tc>
      </w:tr>
    </w:tbl>
    <w:p>
      <w:pPr>
        <w:pStyle w:val="0"/>
        <w:rPr>
          <w:rFonts w:hint="default" w:ascii="ＭＳ 明朝" w:hAnsi="ＭＳ 明朝"/>
          <w:sz w:val="24"/>
        </w:rPr>
      </w:pPr>
    </w:p>
    <w:p>
      <w:pPr>
        <w:pStyle w:val="0"/>
        <w:rPr>
          <w:rFonts w:hint="default" w:ascii="ＭＳ 明朝" w:hAnsi="ＭＳ 明朝"/>
        </w:rPr>
      </w:pPr>
    </w:p>
    <w:p>
      <w:pPr>
        <w:rPr>
          <w:rFonts w:hint="default" w:ascii="ＭＳ 明朝" w:hAnsi="ＭＳ 明朝"/>
          <w:color w:val="auto"/>
          <w:spacing w:val="16"/>
        </w:rPr>
        <w:sectPr>
          <w:pgSz w:w="16838" w:h="11906" w:orient="landscape"/>
          <w:pgMar w:top="1701" w:right="1985" w:bottom="1701" w:left="1701" w:header="851" w:footer="992" w:gutter="0"/>
          <w:cols w:space="720"/>
          <w:textDirection w:val="lrTb"/>
          <w:docGrid w:type="lines" w:linePitch="355"/>
        </w:sectPr>
      </w:pPr>
    </w:p>
    <w:p>
      <w:pPr>
        <w:pStyle w:val="0"/>
        <w:rPr>
          <w:rFonts w:hint="default" w:ascii="ＭＳ 明朝" w:hAnsi="ＭＳ 明朝"/>
        </w:rPr>
      </w:pPr>
      <w:r>
        <w:rPr>
          <w:rFonts w:hint="eastAsia" w:ascii="ＭＳ 明朝" w:hAnsi="ＭＳ 明朝"/>
        </w:rPr>
        <w:t>第８号様式（第９条関係）</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第　　　　　号</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高知県知事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pacing w:val="210"/>
          <w:kern w:val="0"/>
          <w:fitText w:val="1470" w:id="5"/>
        </w:rPr>
        <w:t>所在</w:t>
      </w:r>
      <w:r>
        <w:rPr>
          <w:rFonts w:hint="eastAsia" w:ascii="ＭＳ 明朝" w:hAnsi="ＭＳ 明朝"/>
          <w:kern w:val="0"/>
          <w:fitText w:val="1470" w:id="5"/>
        </w:rPr>
        <w:t>地</w:t>
      </w:r>
    </w:p>
    <w:p>
      <w:pPr>
        <w:pStyle w:val="0"/>
        <w:rPr>
          <w:rFonts w:hint="default" w:ascii="ＭＳ 明朝" w:hAnsi="ＭＳ 明朝"/>
        </w:rPr>
      </w:pPr>
      <w:r>
        <w:rPr>
          <w:rFonts w:hint="eastAsia" w:ascii="ＭＳ 明朝" w:hAnsi="ＭＳ 明朝"/>
        </w:rPr>
        <w:t>　　　　　　　　　　　　　　　　　　　申請者　名　　　　　称</w:t>
      </w:r>
    </w:p>
    <w:p>
      <w:pPr>
        <w:pStyle w:val="0"/>
        <w:rPr>
          <w:rFonts w:hint="default" w:ascii="ＭＳ 明朝" w:hAnsi="ＭＳ 明朝"/>
        </w:rPr>
      </w:pPr>
      <w:r>
        <w:rPr>
          <w:rFonts w:hint="eastAsia" w:ascii="ＭＳ 明朝" w:hAnsi="ＭＳ 明朝"/>
        </w:rPr>
        <w:t>　　　　　　　　　　　　　　　　　　　　　　　代表者職・氏名　　　　　　　　</w:t>
      </w:r>
    </w:p>
    <w:p>
      <w:pPr>
        <w:pStyle w:val="0"/>
        <w:rPr>
          <w:rFonts w:hint="default" w:ascii="ＭＳ 明朝" w:hAnsi="ＭＳ 明朝"/>
        </w:rPr>
      </w:pP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消費税額及び地方消費税額の額の確定に伴う報告書</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一般社団法人高知県移住促進・人材確保センター運営事業費補助金交付要綱第９条第５項の規定により、下記のとおり報告します。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補助金額（知事が確定通知書により通知した額）　　　　　金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補助金の額の確定時における消費税仕入控除税額等　　　　金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消費税額及び地方消費税額の確定に伴う補助金</w:t>
      </w:r>
    </w:p>
    <w:p>
      <w:pPr>
        <w:pStyle w:val="0"/>
        <w:ind w:firstLine="420" w:firstLineChars="200"/>
        <w:rPr>
          <w:rFonts w:hint="default" w:ascii="ＭＳ 明朝" w:hAnsi="ＭＳ 明朝"/>
        </w:rPr>
      </w:pPr>
      <w:r>
        <w:rPr>
          <w:rFonts w:hint="eastAsia" w:ascii="ＭＳ 明朝" w:hAnsi="ＭＳ 明朝"/>
        </w:rPr>
        <w:t>に係る消費税仕入控除税額等　　　　　　　　　　　　　　金　　　　　　　　円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補助金返還相当額（４－３）　　　　　　　　　　　　　　金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（注）別紙として積算の内訳を添えてください。</w:t>
      </w:r>
    </w:p>
    <w:p>
      <w:pPr>
        <w:pStyle w:val="0"/>
        <w:ind w:left="840" w:hanging="840" w:hangingChars="400"/>
        <w:rPr>
          <w:rFonts w:hint="default" w:ascii="ＭＳ 明朝" w:hAnsi="ＭＳ 明朝"/>
        </w:rPr>
      </w:pPr>
      <w:r>
        <w:rPr>
          <w:rFonts w:hint="eastAsia" w:ascii="ＭＳ 明朝" w:hAnsi="ＭＳ 明朝"/>
        </w:rPr>
        <w:t>　　　</w:t>
      </w:r>
    </w:p>
    <w:sectPr>
      <w:pgSz w:w="11906" w:h="16838"/>
      <w:pgMar w:top="1985" w:right="1701" w:bottom="1701" w:left="1701"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character" w:styleId="18" w:customStyle="1">
    <w:name w:val="ヘッダー (文字)"/>
    <w:basedOn w:val="10"/>
    <w:next w:val="18"/>
    <w:link w:val="0"/>
    <w:uiPriority w:val="0"/>
    <w:rPr>
      <w:kern w:val="2"/>
      <w:sz w:val="21"/>
    </w:rPr>
  </w:style>
  <w:style w:type="paragraph" w:styleId="19">
    <w:name w:val="footer"/>
    <w:basedOn w:val="0"/>
    <w:next w:val="19"/>
    <w:link w:val="0"/>
    <w:uiPriority w:val="0"/>
    <w:pPr>
      <w:tabs>
        <w:tab w:val="center" w:leader="none" w:pos="4252"/>
        <w:tab w:val="right" w:leader="none" w:pos="8504"/>
      </w:tabs>
      <w:snapToGrid w:val="0"/>
    </w:pPr>
  </w:style>
  <w:style w:type="character" w:styleId="20" w:customStyle="1">
    <w:name w:val="フッター (文字)"/>
    <w:basedOn w:val="10"/>
    <w:next w:val="20"/>
    <w:link w:val="0"/>
    <w:uiPriority w:val="0"/>
    <w:rPr>
      <w:kern w:val="2"/>
      <w:sz w:val="21"/>
    </w:rPr>
  </w:style>
  <w:style w:type="paragraph" w:styleId="21" w:customStyle="1">
    <w:name w:val="一太郎"/>
    <w:next w:val="21"/>
    <w:link w:val="0"/>
    <w:uiPriority w:val="0"/>
    <w:pPr>
      <w:widowControl w:val="0"/>
      <w:wordWrap w:val="0"/>
      <w:autoSpaceDE w:val="0"/>
      <w:autoSpaceDN w:val="0"/>
      <w:adjustRightInd w:val="0"/>
      <w:spacing w:line="318" w:lineRule="exact"/>
      <w:jc w:val="both"/>
    </w:pPr>
    <w:rPr>
      <w:rFonts w:ascii="Times New Roman" w:hAnsi="Times New Roman"/>
      <w:spacing w:val="12"/>
      <w:sz w:val="21"/>
    </w:rPr>
  </w:style>
  <w:style w:type="paragraph" w:styleId="22" w:customStyle="1">
    <w:name w:val="一太郎８/９"/>
    <w:next w:val="22"/>
    <w:link w:val="0"/>
    <w:uiPriority w:val="0"/>
    <w:pPr>
      <w:widowControl w:val="0"/>
      <w:wordWrap w:val="0"/>
      <w:autoSpaceDE w:val="0"/>
      <w:autoSpaceDN w:val="0"/>
      <w:adjustRightInd w:val="0"/>
      <w:spacing w:line="297" w:lineRule="atLeast"/>
      <w:jc w:val="both"/>
    </w:pPr>
    <w:rPr>
      <w:rFonts w:ascii="ＭＳ 明朝" w:hAnsi="ＭＳ 明朝"/>
      <w:spacing w:val="19"/>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Body Text Indent"/>
    <w:basedOn w:val="0"/>
    <w:next w:val="28"/>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851" w:leftChars="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885</TotalTime>
  <Pages>17</Pages>
  <Words>32</Words>
  <Characters>5965</Characters>
  <Application>JUST Note</Application>
  <Lines>14099</Lines>
  <Paragraphs>293</Paragraphs>
  <CharactersWithSpaces>7677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高知県政策総合研究所運営費補助金交付要綱</dc:title>
  <dc:creator>ioas_user</dc:creator>
  <cp:lastModifiedBy>445199</cp:lastModifiedBy>
  <cp:lastPrinted>2021-03-15T09:24:03Z</cp:lastPrinted>
  <dcterms:created xsi:type="dcterms:W3CDTF">2017-07-12T00:26:00Z</dcterms:created>
  <dcterms:modified xsi:type="dcterms:W3CDTF">2021-03-15T09:24:16Z</dcterms:modified>
  <cp:revision>20</cp:revision>
</cp:coreProperties>
</file>