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sz w:val="48"/>
        </w:rPr>
      </w:pPr>
      <w:bookmarkStart w:id="0" w:name="_GoBack"/>
      <w:bookmarkEnd w:id="0"/>
    </w:p>
    <w:p>
      <w:pPr>
        <w:pStyle w:val="0"/>
        <w:rPr>
          <w:rFonts w:hint="eastAsia"/>
          <w:sz w:val="48"/>
        </w:rPr>
      </w:pPr>
    </w:p>
    <w:p>
      <w:pPr>
        <w:pStyle w:val="0"/>
        <w:rPr>
          <w:rFonts w:hint="eastAsia"/>
          <w:sz w:val="48"/>
        </w:rPr>
      </w:pPr>
    </w:p>
    <w:p>
      <w:pPr>
        <w:pStyle w:val="0"/>
        <w:rPr>
          <w:rFonts w:hint="eastAsia"/>
          <w:sz w:val="48"/>
        </w:rPr>
      </w:pPr>
    </w:p>
    <w:p>
      <w:pPr>
        <w:pStyle w:val="0"/>
        <w:jc w:val="center"/>
        <w:rPr>
          <w:rFonts w:hint="eastAsia" w:ascii="BIZ UDPゴシック" w:hAnsi="BIZ UDPゴシック" w:eastAsia="BIZ UDPゴシック"/>
          <w:sz w:val="48"/>
        </w:rPr>
      </w:pPr>
      <w:r>
        <w:rPr>
          <w:rFonts w:hint="eastAsia" w:ascii="BIZ UDPゴシック" w:hAnsi="BIZ UDPゴシック" w:eastAsia="BIZ UDPゴシック"/>
          <w:sz w:val="48"/>
        </w:rPr>
        <w:t>須崎福祉保健所管内</w:t>
      </w:r>
    </w:p>
    <w:p>
      <w:pPr>
        <w:pStyle w:val="0"/>
        <w:jc w:val="center"/>
        <w:rPr>
          <w:rFonts w:hint="eastAsia" w:ascii="BIZ UDPゴシック" w:hAnsi="BIZ UDPゴシック" w:eastAsia="BIZ UDPゴシック"/>
          <w:sz w:val="48"/>
        </w:rPr>
      </w:pPr>
      <w:r>
        <w:rPr>
          <w:rFonts w:hint="eastAsia" w:ascii="BIZ UDPゴシック" w:hAnsi="BIZ UDPゴシック" w:eastAsia="BIZ UDPゴシック"/>
          <w:sz w:val="48"/>
        </w:rPr>
        <w:t>難病患者のための支援体制ガイド</w:t>
      </w:r>
    </w:p>
    <w:p>
      <w:pPr>
        <w:pStyle w:val="0"/>
        <w:jc w:val="center"/>
        <w:rPr>
          <w:rFonts w:hint="eastAsia"/>
          <w:sz w:val="48"/>
        </w:rPr>
      </w:pPr>
      <w:r>
        <w:rPr>
          <w:rFonts w:hint="eastAsia" w:ascii="BIZ UDPゴシック" w:hAnsi="BIZ UDPゴシック" w:eastAsia="BIZ UDPゴシック"/>
          <w:sz w:val="48"/>
        </w:rPr>
        <w:t>【関係機関用】</w: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23" behindDoc="1" locked="0" layoutInCell="1" hidden="0" allowOverlap="1">
            <wp:simplePos x="0" y="0"/>
            <wp:positionH relativeFrom="column">
              <wp:posOffset>0</wp:posOffset>
            </wp:positionH>
            <wp:positionV relativeFrom="paragraph">
              <wp:posOffset>136525</wp:posOffset>
            </wp:positionV>
            <wp:extent cx="5727065" cy="321373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727065" cy="3213735"/>
                    </a:xfrm>
                    <a:prstGeom prst="rect">
                      <a:avLst/>
                    </a:prstGeom>
                  </pic:spPr>
                </pic:pic>
              </a:graphicData>
            </a:graphic>
          </wp:anchor>
        </w:drawing>
      </w:r>
      <w:r>
        <w:rPr>
          <w:rFonts w:hint="eastAsia"/>
        </w:rPr>
        <w:drawing>
          <wp:anchor distT="0" distB="0" distL="203200" distR="203200" simplePos="0" relativeHeight="25" behindDoc="0" locked="0" layoutInCell="1" hidden="0" allowOverlap="1">
            <wp:simplePos x="0" y="0"/>
            <wp:positionH relativeFrom="column">
              <wp:posOffset>4152900</wp:posOffset>
            </wp:positionH>
            <wp:positionV relativeFrom="paragraph">
              <wp:posOffset>28575</wp:posOffset>
            </wp:positionV>
            <wp:extent cx="333375" cy="33337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333375" cy="333375"/>
                    </a:xfrm>
                    <a:prstGeom prst="rect">
                      <a:avLst/>
                    </a:prstGeom>
                    <a:noFill/>
                  </pic:spPr>
                </pic:pic>
              </a:graphicData>
            </a:graphic>
          </wp:anchor>
        </w:drawing>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24" behindDoc="0" locked="0" layoutInCell="1" hidden="0" allowOverlap="1">
            <wp:simplePos x="0" y="0"/>
            <wp:positionH relativeFrom="column">
              <wp:posOffset>1255395</wp:posOffset>
            </wp:positionH>
            <wp:positionV relativeFrom="paragraph">
              <wp:posOffset>147320</wp:posOffset>
            </wp:positionV>
            <wp:extent cx="333375" cy="33337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6"/>
                    <a:stretch>
                      <a:fillRect/>
                    </a:stretch>
                  </pic:blipFill>
                  <pic:spPr>
                    <a:xfrm>
                      <a:off x="0" y="0"/>
                      <a:ext cx="333375" cy="333375"/>
                    </a:xfrm>
                    <a:prstGeom prst="rect">
                      <a:avLst/>
                    </a:prstGeom>
                    <a:noFill/>
                  </pic:spPr>
                </pic:pic>
              </a:graphicData>
            </a:graphic>
          </wp:anchor>
        </w:drawing>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w:t xml:space="preserve">                                                                                     </w:t>
      </w:r>
    </w:p>
    <w:p>
      <w:pPr>
        <w:pStyle w:val="0"/>
        <w:rPr>
          <w:rFonts w:hint="eastAsia"/>
          <w:sz w:val="21"/>
        </w:rPr>
      </w:pPr>
    </w:p>
    <w:p>
      <w:pPr>
        <w:pStyle w:val="0"/>
        <w:rPr>
          <w:rFonts w:hint="eastAsia"/>
          <w:sz w:val="21"/>
        </w:rPr>
      </w:pPr>
    </w:p>
    <w:p>
      <w:pPr>
        <w:pStyle w:val="0"/>
        <w:ind w:leftChars="0" w:firstLine="6510" w:firstLineChars="3100"/>
        <w:jc w:val="left"/>
        <w:rPr>
          <w:rFonts w:hint="eastAsia" w:ascii="HG丸ｺﾞｼｯｸM-PRO" w:hAnsi="HG丸ｺﾞｼｯｸM-PRO" w:eastAsia="HG丸ｺﾞｼｯｸM-PRO"/>
          <w:color w:val="000000" w:themeColor="text1"/>
          <w:sz w:val="21"/>
        </w:rPr>
      </w:pPr>
      <w:r>
        <w:rPr>
          <w:rFonts w:hint="eastAsia" w:ascii="HG丸ｺﾞｼｯｸM-PRO" w:hAnsi="HG丸ｺﾞｼｯｸM-PRO" w:eastAsia="HG丸ｺﾞｼｯｸM-PRO"/>
          <w:sz w:val="21"/>
        </w:rPr>
        <w:t>作成日：</w:t>
      </w:r>
      <w:r>
        <w:rPr>
          <w:rFonts w:hint="eastAsia" w:ascii="HG丸ｺﾞｼｯｸM-PRO" w:hAnsi="HG丸ｺﾞｼｯｸM-PRO" w:eastAsia="HG丸ｺﾞｼｯｸM-PRO"/>
          <w:color w:val="000000" w:themeColor="text1"/>
          <w:sz w:val="21"/>
        </w:rPr>
        <w:t>令和６年</w:t>
      </w:r>
      <w:r>
        <w:rPr>
          <w:rFonts w:hint="eastAsia" w:ascii="HG丸ｺﾞｼｯｸM-PRO" w:hAnsi="HG丸ｺﾞｼｯｸM-PRO" w:eastAsia="HG丸ｺﾞｼｯｸM-PRO"/>
          <w:color w:val="000000" w:themeColor="text1"/>
          <w:sz w:val="21"/>
        </w:rPr>
        <w:t>10</w:t>
      </w:r>
      <w:r>
        <w:rPr>
          <w:rFonts w:hint="eastAsia" w:ascii="HG丸ｺﾞｼｯｸM-PRO" w:hAnsi="HG丸ｺﾞｼｯｸM-PRO" w:eastAsia="HG丸ｺﾞｼｯｸM-PRO"/>
          <w:color w:val="000000" w:themeColor="text1"/>
          <w:sz w:val="21"/>
        </w:rPr>
        <w:t>月</w:t>
      </w:r>
      <w:r>
        <w:rPr>
          <w:rFonts w:hint="eastAsia" w:ascii="HG丸ｺﾞｼｯｸM-PRO" w:hAnsi="HG丸ｺﾞｼｯｸM-PRO" w:eastAsia="HG丸ｺﾞｼｯｸM-PRO"/>
          <w:color w:val="000000" w:themeColor="text1"/>
          <w:sz w:val="21"/>
        </w:rPr>
        <w:t>(Ve</w:t>
      </w:r>
      <w:r>
        <w:rPr>
          <w:rFonts w:hint="eastAsia" w:ascii="HG丸ｺﾞｼｯｸM-PRO" w:hAnsi="HG丸ｺﾞｼｯｸM-PRO" w:eastAsia="HG丸ｺﾞｼｯｸM-PRO"/>
          <w:color w:val="auto"/>
          <w:sz w:val="21"/>
        </w:rPr>
        <w:t>r.</w:t>
      </w:r>
      <w:r>
        <w:rPr>
          <w:rFonts w:hint="eastAsia" w:ascii="HG丸ｺﾞｼｯｸM-PRO" w:hAnsi="HG丸ｺﾞｼｯｸM-PRO" w:eastAsia="HG丸ｺﾞｼｯｸM-PRO"/>
          <w:color w:val="auto"/>
          <w:sz w:val="21"/>
        </w:rPr>
        <w:t>４</w:t>
      </w:r>
      <w:r>
        <w:rPr>
          <w:rFonts w:hint="eastAsia" w:ascii="HG丸ｺﾞｼｯｸM-PRO" w:hAnsi="HG丸ｺﾞｼｯｸM-PRO" w:eastAsia="HG丸ｺﾞｼｯｸM-PRO"/>
          <w:color w:val="auto"/>
          <w:sz w:val="21"/>
        </w:rPr>
        <w:t>)</w:t>
      </w:r>
    </w:p>
    <w:p>
      <w:pPr>
        <w:pStyle w:val="0"/>
        <w:wordWrap w:val="0"/>
        <w:ind w:leftChars="0" w:rightChars="0" w:firstLine="6510" w:firstLineChars="3100"/>
        <w:jc w:val="left"/>
        <w:rPr>
          <w:rFonts w:hint="eastAsia"/>
          <w:sz w:val="21"/>
        </w:rPr>
      </w:pPr>
      <w:r>
        <w:rPr>
          <w:rFonts w:hint="eastAsia" w:ascii="HG丸ｺﾞｼｯｸM-PRO" w:hAnsi="HG丸ｺﾞｼｯｸM-PRO" w:eastAsia="HG丸ｺﾞｼｯｸM-PRO"/>
          <w:sz w:val="21"/>
        </w:rPr>
        <w:t>編集元：須崎福祉保健所</w:t>
      </w:r>
    </w:p>
    <w:p>
      <w:pPr>
        <w:pStyle w:val="0"/>
        <w:rPr>
          <w:rFonts w:hint="eastAsia"/>
          <w:sz w:val="21"/>
        </w:rPr>
      </w:pPr>
    </w:p>
    <w:p>
      <w:pPr>
        <w:pStyle w:val="0"/>
        <w:jc w:val="center"/>
        <w:rPr>
          <w:rFonts w:hint="eastAsia" w:ascii="BIZ UDPゴシック" w:hAnsi="BIZ UDPゴシック" w:eastAsia="BIZ UDPゴシック"/>
          <w:sz w:val="21"/>
        </w:rPr>
      </w:pPr>
      <w:r>
        <w:rPr>
          <w:rFonts w:hint="eastAsia"/>
        </w:rPr>
        <mc:AlternateContent>
          <mc:Choice Requires="wps">
            <w:drawing>
              <wp:anchor distT="0" distB="0" distL="203200" distR="203200" simplePos="0" relativeHeight="27" behindDoc="1" locked="0" layoutInCell="1" hidden="0" allowOverlap="1">
                <wp:simplePos x="0" y="0"/>
                <wp:positionH relativeFrom="column">
                  <wp:posOffset>-23495</wp:posOffset>
                </wp:positionH>
                <wp:positionV relativeFrom="paragraph">
                  <wp:posOffset>66675</wp:posOffset>
                </wp:positionV>
                <wp:extent cx="6267450" cy="106680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6267450" cy="1066800"/>
                        </a:xfrm>
                        <a:prstGeom prst="roundRect">
                          <a:avLst/>
                        </a:prstGeom>
                        <a:noFill/>
                        <a:ln w="19050" cap="flat" cmpd="sng" algn="ctr">
                          <a:solidFill>
                            <a:schemeClr val="accent1">
                              <a:shade val="50000"/>
                            </a:schemeClr>
                          </a:solidFill>
                          <a:prstDash val="lgDashDot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5.25pt;mso-position-vertical-relative:text;mso-position-horizontal-relative:text;position:absolute;height:84pt;mso-wrap-distance-top:0pt;width:493.5pt;mso-wrap-distance-left:16pt;margin-left:-1.85pt;z-index:-503316453;" o:spid="_x0000_s1029" o:allowincell="t" o:allowoverlap="t" filled="f" stroked="t" strokecolor="#42709c" strokeweight="1.5pt" o:spt="2" arcsize="10923f">
                <v:fill/>
                <v:stroke linestyle="single" miterlimit="8" endcap="flat" dashstyle="longdashdotdot" filltype="solid"/>
                <v:textbox style="layout-flow:horizontal;"/>
                <v:imagedata o:title=""/>
                <w10:wrap type="none" anchorx="text" anchory="text"/>
              </v:roundrect>
            </w:pict>
          </mc:Fallback>
        </mc:AlternateContent>
      </w:r>
      <w:r>
        <w:rPr>
          <w:rFonts w:hint="eastAsia" w:ascii="BIZ UDPゴシック" w:hAnsi="BIZ UDPゴシック" w:eastAsia="BIZ UDPゴシック"/>
          <w:b w:val="1"/>
          <w:sz w:val="36"/>
        </w:rPr>
        <w:t>支援体制ガイドの目的</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4"/>
        </w:rPr>
        <w:t>難病患者に関わる支援者が、どんなときにどこへ相談すればよいか等がわかる、支援者同士が連携するための支援体制ガイドを作成しました。</w:t>
      </w:r>
    </w:p>
    <w:p>
      <w:pPr>
        <w:pStyle w:val="0"/>
        <w:rPr>
          <w:rFonts w:hint="eastAsia" w:ascii="BIZ UDPゴシック" w:hAnsi="BIZ UDPゴシック" w:eastAsia="BIZ UDPゴシック"/>
          <w:sz w:val="21"/>
        </w:rPr>
      </w:pPr>
    </w:p>
    <w:p>
      <w:pPr>
        <w:pStyle w:val="0"/>
        <w:jc w:val="center"/>
        <w:rPr>
          <w:rFonts w:hint="eastAsia" w:ascii="BIZ UDPゴシック" w:hAnsi="BIZ UDPゴシック" w:eastAsia="BIZ UDPゴシック"/>
          <w:sz w:val="21"/>
        </w:rPr>
      </w:pPr>
      <w:r>
        <w:rPr>
          <w:rFonts w:hint="eastAsia" w:ascii="BIZ UDPゴシック" w:hAnsi="BIZ UDPゴシック" w:eastAsia="BIZ UDPゴシック"/>
          <w:b w:val="1"/>
          <w:sz w:val="36"/>
        </w:rPr>
        <w:t>目次</w:t>
      </w:r>
    </w:p>
    <w:p>
      <w:pPr>
        <w:pStyle w:val="0"/>
        <w:jc w:val="left"/>
        <w:rPr>
          <w:rFonts w:hint="eastAsia" w:ascii="BIZ UDPゴシック" w:hAnsi="BIZ UDPゴシック" w:eastAsia="BIZ UDPゴシック"/>
          <w:sz w:val="21"/>
        </w:rPr>
      </w:pPr>
      <w:r>
        <w:rPr>
          <w:rFonts w:hint="eastAsia" w:ascii="BIZ UDPゴシック" w:hAnsi="BIZ UDPゴシック" w:eastAsia="BIZ UDPゴシック"/>
          <w:sz w:val="30"/>
        </w:rPr>
        <w:t>難病とは・・・・・・・・・・・・・・・・・・・・・・・・・・・・・・・・・・・・・・・・・・・・・・・・・・　１</w:t>
      </w:r>
    </w:p>
    <w:p>
      <w:pPr>
        <w:pStyle w:val="0"/>
        <w:rPr>
          <w:rFonts w:hint="eastAsia" w:ascii="BIZ UDPゴシック" w:hAnsi="BIZ UDPゴシック" w:eastAsia="BIZ UDPゴシック"/>
          <w:sz w:val="21"/>
        </w:rPr>
      </w:pPr>
    </w:p>
    <w:p>
      <w:pPr>
        <w:pStyle w:val="0"/>
        <w:jc w:val="left"/>
        <w:rPr>
          <w:rFonts w:hint="eastAsia" w:ascii="BIZ UDPゴシック" w:hAnsi="BIZ UDPゴシック" w:eastAsia="BIZ UDPゴシック"/>
          <w:sz w:val="24"/>
        </w:rPr>
      </w:pPr>
      <w:r>
        <w:rPr>
          <w:rFonts w:hint="eastAsia" w:ascii="BIZ UDPゴシック" w:hAnsi="BIZ UDPゴシック" w:eastAsia="BIZ UDPゴシック"/>
          <w:sz w:val="30"/>
        </w:rPr>
        <w:t>１．医療費について・・・・・・・・・・・・・・・・・・・・・・・・・・・・・・・・・・・・・・・・・</w:t>
      </w:r>
      <w:r>
        <w:rPr>
          <w:rFonts w:hint="eastAsia" w:ascii="BIZ UDPゴシック" w:hAnsi="BIZ UDPゴシック" w:eastAsia="BIZ UDPゴシック"/>
          <w:sz w:val="30"/>
        </w:rPr>
        <w:t xml:space="preserve">  </w:t>
      </w:r>
      <w:r>
        <w:rPr>
          <w:rFonts w:hint="eastAsia" w:ascii="BIZ UDPゴシック" w:hAnsi="BIZ UDPゴシック" w:eastAsia="BIZ UDPゴシック"/>
          <w:sz w:val="30"/>
        </w:rPr>
        <w:t>１</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特定医療費（指定難病）の医</w:t>
      </w:r>
      <w:r>
        <w:rPr>
          <w:rFonts w:hint="eastAsia" w:ascii="BIZ UDPゴシック" w:hAnsi="BIZ UDPゴシック" w:eastAsia="BIZ UDPゴシック"/>
          <w:color w:val="auto"/>
          <w:sz w:val="24"/>
        </w:rPr>
        <w:t>療費・介護費</w:t>
      </w:r>
      <w:r>
        <w:rPr>
          <w:rFonts w:hint="eastAsia" w:ascii="BIZ UDPゴシック" w:hAnsi="BIZ UDPゴシック" w:eastAsia="BIZ UDPゴシック"/>
          <w:sz w:val="24"/>
        </w:rPr>
        <w:t>助成</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　　</w:t>
      </w:r>
    </w:p>
    <w:p>
      <w:pPr>
        <w:pStyle w:val="0"/>
        <w:tabs>
          <w:tab w:val="left" w:leader="none" w:pos="9240"/>
        </w:tabs>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sz w:val="30"/>
        </w:rPr>
        <w:t>２．指定医療機関等（病院等・薬局・訪問看護）について・・・・・・・・・・・・</w:t>
      </w:r>
      <w:r>
        <w:rPr>
          <w:rFonts w:hint="eastAsia" w:ascii="BIZ UDPゴシック" w:hAnsi="BIZ UDPゴシック" w:eastAsia="BIZ UDPゴシック"/>
          <w:color w:val="000000" w:themeColor="text1"/>
          <w:sz w:val="30"/>
        </w:rPr>
        <w:t xml:space="preserve"> </w:t>
      </w:r>
      <w:r>
        <w:rPr>
          <w:rFonts w:hint="eastAsia" w:ascii="BIZ UDPゴシック" w:hAnsi="BIZ UDPゴシック" w:eastAsia="BIZ UDPゴシック"/>
          <w:color w:val="000000" w:themeColor="text1"/>
          <w:sz w:val="30"/>
        </w:rPr>
        <w:t>７</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病院等　</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歯科</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薬局　</w:t>
      </w:r>
    </w:p>
    <w:p>
      <w:pPr>
        <w:pStyle w:val="0"/>
        <w:ind w:firstLine="480" w:firstLineChars="200"/>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訪問看護ステーション</w:t>
      </w:r>
    </w:p>
    <w:p>
      <w:pPr>
        <w:pStyle w:val="0"/>
        <w:rPr>
          <w:rFonts w:hint="eastAsia" w:ascii="BIZ UDPゴシック" w:hAnsi="BIZ UDPゴシック" w:eastAsia="BIZ UDPゴシック"/>
          <w:color w:val="000000" w:themeColor="text1"/>
          <w:sz w:val="24"/>
        </w:rPr>
      </w:pPr>
    </w:p>
    <w:p>
      <w:pPr>
        <w:pStyle w:val="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30"/>
        </w:rPr>
        <w:t>３．相談窓口について・・・・・・・・・・・・・・・・・・・・・・・・・・・・・・・・・・・・・・・　</w:t>
      </w:r>
      <w:r>
        <w:rPr>
          <w:rFonts w:hint="eastAsia" w:ascii="BIZ UDPゴシック" w:hAnsi="BIZ UDPゴシック" w:eastAsia="BIZ UDPゴシック"/>
          <w:color w:val="000000" w:themeColor="text1"/>
          <w:sz w:val="30"/>
        </w:rPr>
        <w:t>10</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難病情報に関する相談窓口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行政機関等の相談窓口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障害者総合支援法に関する相談窓口</w:t>
      </w:r>
    </w:p>
    <w:p>
      <w:pPr>
        <w:pStyle w:val="0"/>
        <w:ind w:firstLine="480" w:firstLineChars="2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介護保険に関する相談窓口</w:t>
      </w:r>
    </w:p>
    <w:p>
      <w:pPr>
        <w:pStyle w:val="0"/>
        <w:rPr>
          <w:rFonts w:hint="eastAsia" w:ascii="BIZ UDPゴシック" w:hAnsi="BIZ UDPゴシック" w:eastAsia="BIZ UDPゴシック"/>
          <w:color w:val="000000" w:themeColor="text1"/>
          <w:sz w:val="24"/>
        </w:rPr>
      </w:pPr>
    </w:p>
    <w:p>
      <w:pPr>
        <w:pStyle w:val="0"/>
        <w:wordWrap w:val="0"/>
        <w:jc w:val="lef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30"/>
        </w:rPr>
        <w:t>４．患者会等について・・・・・・・・・・・・・・・・・・・・・・・・・・・・・・・・・・・・・・・　</w:t>
      </w:r>
      <w:r>
        <w:rPr>
          <w:rFonts w:hint="eastAsia" w:ascii="BIZ UDPゴシック" w:hAnsi="BIZ UDPゴシック" w:eastAsia="BIZ UDPゴシック"/>
          <w:color w:val="000000" w:themeColor="text1"/>
          <w:sz w:val="30"/>
        </w:rPr>
        <w:t>1</w:t>
      </w:r>
      <w:r>
        <w:rPr>
          <w:rFonts w:hint="eastAsia" w:ascii="BIZ UDPゴシック" w:hAnsi="BIZ UDPゴシック" w:eastAsia="BIZ UDPゴシック"/>
          <w:color w:val="000000" w:themeColor="text1"/>
          <w:sz w:val="30"/>
        </w:rPr>
        <w:t>４</w:t>
      </w:r>
    </w:p>
    <w:p>
      <w:pPr>
        <w:pStyle w:val="0"/>
        <w:rPr>
          <w:rFonts w:hint="eastAsia" w:ascii="BIZ UDPゴシック" w:hAnsi="BIZ UDPゴシック" w:eastAsia="BIZ UDPゴシック"/>
          <w:color w:val="000000" w:themeColor="text1"/>
          <w:sz w:val="21"/>
        </w:rPr>
      </w:pPr>
    </w:p>
    <w:p>
      <w:pPr>
        <w:pStyle w:val="0"/>
        <w:tabs>
          <w:tab w:val="left" w:leader="none" w:pos="9240"/>
        </w:tabs>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30"/>
        </w:rPr>
        <w:t>５．利用できるサービスについて・・・・・・・・・・・・・・・・・・・・・・・・・・・・・</w:t>
      </w:r>
      <w:r>
        <w:rPr>
          <w:rFonts w:hint="eastAsia" w:ascii="BIZ UDPゴシック" w:hAnsi="BIZ UDPゴシック" w:eastAsia="BIZ UDPゴシック"/>
          <w:color w:val="000000" w:themeColor="text1"/>
          <w:sz w:val="30"/>
        </w:rPr>
        <w:t xml:space="preserve">  1</w:t>
      </w:r>
      <w:r>
        <w:rPr>
          <w:rFonts w:hint="eastAsia" w:ascii="BIZ UDPゴシック" w:hAnsi="BIZ UDPゴシック" w:eastAsia="BIZ UDPゴシック"/>
          <w:color w:val="000000" w:themeColor="text1"/>
          <w:sz w:val="30"/>
        </w:rPr>
        <w:t>５</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障害福祉サービスについて</w:t>
      </w:r>
    </w:p>
    <w:p>
      <w:pPr>
        <w:pStyle w:val="0"/>
        <w:ind w:firstLine="480" w:firstLineChars="200"/>
        <w:jc w:val="left"/>
        <w:rPr>
          <w:rFonts w:hint="eastAsia" w:ascii="BIZ UDPゴシック" w:hAnsi="BIZ UDPゴシック" w:eastAsia="BIZ UDPゴシック"/>
          <w:sz w:val="24"/>
        </w:rPr>
      </w:pPr>
      <w:r>
        <w:rPr>
          <w:rFonts w:hint="eastAsia" w:ascii="BIZ UDPゴシック" w:hAnsi="BIZ UDPゴシック" w:eastAsia="BIZ UDPゴシック"/>
          <w:sz w:val="24"/>
        </w:rPr>
        <w:t>介護保険について</w:t>
      </w:r>
    </w:p>
    <w:p>
      <w:pPr>
        <w:pStyle w:val="0"/>
        <w:ind w:leftChars="0" w:firstLine="0" w:firstLineChars="0"/>
        <w:rPr>
          <w:rFonts w:hint="eastAsia" w:ascii="BIZ UDPゴシック" w:hAnsi="BIZ UDPゴシック" w:eastAsia="BIZ UDPゴシック"/>
          <w:sz w:val="24"/>
        </w:rPr>
      </w:pPr>
    </w:p>
    <w:p>
      <w:pPr>
        <w:pStyle w:val="0"/>
        <w:jc w:val="left"/>
        <w:rPr>
          <w:rFonts w:hint="eastAsia" w:ascii="BIZ UDPゴシック" w:hAnsi="BIZ UDPゴシック" w:eastAsia="BIZ UDPゴシック"/>
          <w:color w:val="000000" w:themeColor="text1"/>
          <w:sz w:val="21"/>
        </w:rPr>
      </w:pPr>
      <w:r>
        <w:rPr>
          <w:rFonts w:hint="eastAsia" w:ascii="BIZ UDPゴシック" w:hAnsi="BIZ UDPゴシック" w:eastAsia="BIZ UDPゴシック"/>
          <w:sz w:val="30"/>
        </w:rPr>
        <w:t>６．就労支援について・・・・・・・・・・・・・・・・・・・・・・・・・・・・・・・・・・・・・・・</w:t>
      </w:r>
      <w:r>
        <w:rPr>
          <w:rFonts w:hint="eastAsia" w:ascii="BIZ UDPゴシック" w:hAnsi="BIZ UDPゴシック" w:eastAsia="BIZ UDPゴシック"/>
          <w:color w:val="000000" w:themeColor="text1"/>
          <w:sz w:val="30"/>
        </w:rPr>
        <w:t>　</w:t>
      </w:r>
      <w:r>
        <w:rPr>
          <w:rFonts w:hint="eastAsia" w:ascii="BIZ UDPゴシック" w:hAnsi="BIZ UDPゴシック" w:eastAsia="BIZ UDPゴシック"/>
          <w:color w:val="000000" w:themeColor="text1"/>
          <w:sz w:val="30"/>
        </w:rPr>
        <w:t>2</w:t>
      </w:r>
      <w:r>
        <w:rPr>
          <w:rFonts w:hint="eastAsia" w:ascii="BIZ UDPゴシック" w:hAnsi="BIZ UDPゴシック" w:eastAsia="BIZ UDPゴシック"/>
          <w:color w:val="000000" w:themeColor="text1"/>
          <w:sz w:val="30"/>
        </w:rPr>
        <w:t>４</w:t>
      </w:r>
    </w:p>
    <w:p>
      <w:pPr>
        <w:pStyle w:val="0"/>
        <w:rPr>
          <w:rFonts w:hint="eastAsia"/>
          <w:color w:val="FF0000"/>
          <w:sz w:val="21"/>
        </w:rPr>
      </w:pPr>
      <w:r>
        <w:rPr>
          <w:rFonts w:hint="eastAsia"/>
        </w:rPr>
        <w:br w:type="page"/>
      </w:r>
    </w:p>
    <w:p>
      <w:pPr>
        <w:pStyle w:val="0"/>
        <w:rPr>
          <w:rFonts w:hint="eastAsia"/>
          <w:b w:val="1"/>
          <w:sz w:val="32"/>
        </w:rPr>
      </w:pPr>
      <w:r>
        <w:rPr>
          <w:rFonts w:hint="eastAsia" w:ascii="BIZ UDPゴシック" w:hAnsi="BIZ UDPゴシック" w:eastAsia="BIZ UDPゴシック"/>
          <w:b w:val="1"/>
          <w:sz w:val="32"/>
        </w:rPr>
        <w:t>難病患者に対する支援体制図（利用できる制度等）</w:t>
      </w:r>
    </w:p>
    <w:p>
      <w:pPr>
        <w:pStyle w:val="0"/>
        <w:rPr>
          <w:rFonts w:hint="eastAsia"/>
          <w:b w:val="1"/>
          <w:sz w:val="21"/>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-133985</wp:posOffset>
                </wp:positionH>
                <wp:positionV relativeFrom="paragraph">
                  <wp:posOffset>80010</wp:posOffset>
                </wp:positionV>
                <wp:extent cx="1891665" cy="96202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1891665" cy="96202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・特定医療費</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指定難病</w:t>
                            </w:r>
                            <w:r>
                              <w:rPr>
                                <w:rFonts w:hint="eastAsia" w:ascii="HG丸ｺﾞｼｯｸM-PRO" w:hAnsi="HG丸ｺﾞｼｯｸM-PRO" w:eastAsia="HG丸ｺﾞｼｯｸM-PRO"/>
                                <w:sz w:val="22"/>
                              </w:rPr>
                              <w:t>)</w:t>
                            </w:r>
                          </w:p>
                          <w:p>
                            <w:pPr>
                              <w:pStyle w:val="0"/>
                              <w:spacing w:line="240" w:lineRule="exact"/>
                              <w:ind w:firstLine="160" w:firstLineChars="100"/>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支給認定申請</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75.75pt;mso-wrap-distance-top:0pt;width:148.94pt;mso-wrap-distance-left:16pt;margin-left:-10.55pt;z-index:34;" o:spid="_x0000_s103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・特定医療費</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指定難病</w:t>
                      </w:r>
                      <w:r>
                        <w:rPr>
                          <w:rFonts w:hint="eastAsia" w:ascii="HG丸ｺﾞｼｯｸM-PRO" w:hAnsi="HG丸ｺﾞｼｯｸM-PRO" w:eastAsia="HG丸ｺﾞｼｯｸM-PRO"/>
                          <w:sz w:val="22"/>
                        </w:rPr>
                        <w:t>)</w:t>
                      </w:r>
                    </w:p>
                    <w:p>
                      <w:pPr>
                        <w:pStyle w:val="0"/>
                        <w:spacing w:line="240" w:lineRule="exact"/>
                        <w:ind w:firstLine="160" w:firstLineChars="100"/>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支給認定申請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1913890</wp:posOffset>
                </wp:positionH>
                <wp:positionV relativeFrom="paragraph">
                  <wp:posOffset>80010</wp:posOffset>
                </wp:positionV>
                <wp:extent cx="1939290" cy="100076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1939290" cy="100076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・病院</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・診療所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・薬局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・訪問看護</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・訪問リハビリテーション</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78.8pt;mso-wrap-distance-top:0pt;width:152.69pt;mso-wrap-distance-left:16pt;margin-left:150.69pt;z-index:35;" o:spid="_x0000_s1031"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・病院</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・診療所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・薬局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・訪問看護</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・訪問リハビリテーション</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3990975</wp:posOffset>
                </wp:positionH>
                <wp:positionV relativeFrom="paragraph">
                  <wp:posOffset>80010</wp:posOffset>
                </wp:positionV>
                <wp:extent cx="2348230" cy="105600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348230" cy="105600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・福祉保健所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・市町村</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・こうち難病相談支援センター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・難病診療連携コーディネーター</w:t>
                            </w:r>
                          </w:p>
                        </w:txbxContent>
                      </wps:txbx>
                      <wps:bodyPr vertOverflow="overflow" horzOverflow="overflow" wrap="square" anchor="ctr"/>
                    </wps:wsp>
                  </a:graphicData>
                </a:graphic>
              </wp:anchor>
            </w:drawing>
          </mc:Choice>
          <mc:Fallback>
            <w:pict>
              <v:rect id="オブジェクト 0" style="mso-wrap-distance-right:16pt;mso-wrap-distance-bottom:0pt;margin-top:6.3pt;mso-position-vertical-relative:text;mso-position-horizontal-relative:text;v-text-anchor:middle;position:absolute;height:83.15pt;mso-wrap-distance-top:0pt;width:184.9pt;mso-wrap-distance-left:16pt;margin-left:314.25pt;z-index:36;" o:spid="_x0000_s1032"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・福祉保健所</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・市町村</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・こうち難病相談支援センター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・難病診療連携コーディネーター</w:t>
                      </w:r>
                    </w:p>
                  </w:txbxContent>
                </v:textbox>
                <v:imagedata o:title=""/>
                <w10:wrap type="none" anchorx="text" anchory="text"/>
              </v:rect>
            </w:pict>
          </mc:Fallback>
        </mc:AlternateContent>
      </w: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2347595</wp:posOffset>
                </wp:positionH>
                <wp:positionV relativeFrom="paragraph">
                  <wp:posOffset>320675</wp:posOffset>
                </wp:positionV>
                <wp:extent cx="1409700" cy="65722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1409700" cy="657225"/>
                        </a:xfrm>
                        <a:prstGeom prst="roundRect">
                          <a:avLst/>
                        </a:prstGeom>
                        <a:solidFill>
                          <a:srgbClr val="86BFE7"/>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指定医療機関等</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（ｐ７～ｐ９）</w:t>
                            </w:r>
                          </w:p>
                        </w:txbxContent>
                      </wps:txbx>
                      <wps:bodyPr vertOverflow="overflow" horzOverflow="overflow" wrap="square" anchor="ctr"/>
                    </wps:wsp>
                  </a:graphicData>
                </a:graphic>
              </wp:anchor>
            </w:drawing>
          </mc:Choice>
          <mc:Fallback>
            <w:pict>
              <v:roundrect id="オブジェクト 0" style="mso-wrap-distance-right:16pt;mso-wrap-distance-bottom:0pt;margin-top:25.25pt;mso-position-vertical-relative:text;mso-position-horizontal-relative:text;v-text-anchor:middle;position:absolute;height:51.75pt;mso-wrap-distance-top:0pt;width:111pt;mso-wrap-distance-left:16pt;margin-left:184.85pt;z-index:55;" o:spid="_x0000_s1033" o:allowincell="t" o:allowoverlap="t" filled="t" fillcolor="#86bfe7" stroked="t" strokecolor="#42709c" strokeweight="1pt" o:spt="2" arcsize="10923f">
                <v:fill/>
                <v:stroke linestyle="single" miterlimit="8" endcap="flat" dashstyle="solid" filltype="solid"/>
                <v:textbox style="layout-flow:horizontal;">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指定医療機関等</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（ｐ７～ｐ９）</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4552950</wp:posOffset>
                </wp:positionH>
                <wp:positionV relativeFrom="paragraph">
                  <wp:posOffset>320675</wp:posOffset>
                </wp:positionV>
                <wp:extent cx="1343025" cy="64770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1343025" cy="647700"/>
                        </a:xfrm>
                        <a:prstGeom prst="roundRect">
                          <a:avLst/>
                        </a:prstGeom>
                        <a:solidFill>
                          <a:srgbClr val="FF00C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相談窓口</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（ｐ１０～ｐ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３）</w:t>
                            </w:r>
                          </w:p>
                        </w:txbxContent>
                      </wps:txbx>
                      <wps:bodyPr vertOverflow="overflow" horzOverflow="overflow" wrap="square" anchor="ctr"/>
                    </wps:wsp>
                  </a:graphicData>
                </a:graphic>
              </wp:anchor>
            </w:drawing>
          </mc:Choice>
          <mc:Fallback>
            <w:pict>
              <v:roundrect id="オブジェクト 0" style="mso-wrap-distance-right:16pt;mso-wrap-distance-bottom:0pt;margin-top:25.25pt;mso-position-vertical-relative:text;mso-position-horizontal-relative:text;v-text-anchor:middle;position:absolute;height:51pt;mso-wrap-distance-top:0pt;width:105.75pt;mso-wrap-distance-left:16pt;margin-left:358.5pt;z-index:48;" o:spid="_x0000_s1034" o:allowincell="t" o:allowoverlap="t" filled="t" fillcolor="#ff00c0"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相談窓口</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（ｐ１０～ｐ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３）</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179070</wp:posOffset>
                </wp:positionH>
                <wp:positionV relativeFrom="paragraph">
                  <wp:posOffset>270510</wp:posOffset>
                </wp:positionV>
                <wp:extent cx="1409700" cy="65722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1409700" cy="657225"/>
                        </a:xfrm>
                        <a:prstGeom prst="roundRect">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医療費助成</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（ｐ１～ｐ６）</w:t>
                            </w:r>
                          </w:p>
                        </w:txbxContent>
                      </wps:txbx>
                      <wps:bodyPr vertOverflow="overflow" horzOverflow="overflow" wrap="square" anchor="ctr"/>
                    </wps:wsp>
                  </a:graphicData>
                </a:graphic>
              </wp:anchor>
            </w:drawing>
          </mc:Choice>
          <mc:Fallback>
            <w:pict>
              <v:roundrect id="オブジェクト 0" style="mso-wrap-distance-right:16pt;mso-wrap-distance-bottom:0pt;margin-top:21.3pt;mso-position-vertical-relative:text;mso-position-horizontal-relative:text;v-text-anchor:middle;position:absolute;height:51.75pt;mso-wrap-distance-top:0pt;width:111pt;mso-wrap-distance-left:16pt;margin-left:14.1pt;z-index:56;" o:spid="_x0000_s1035" o:allowincell="t" o:allowoverlap="t" filled="t" fillcolor="#bf92e1"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医療費助成</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（ｐ１～ｐ６）</w:t>
                      </w:r>
                    </w:p>
                  </w:txbxContent>
                </v:textbox>
                <v:imagedata o:title=""/>
                <w10:wrap type="none" anchorx="text" anchory="text"/>
              </v:roundrect>
            </w:pict>
          </mc:Fallback>
        </mc:AlternateContent>
      </w:r>
    </w:p>
    <w:p>
      <w:pPr>
        <w:pStyle w:val="0"/>
        <w:rPr>
          <w:rFonts w:hint="eastAsia"/>
          <w:b w:val="1"/>
          <w:sz w:val="21"/>
        </w:rPr>
      </w:pPr>
    </w:p>
    <w:p>
      <w:pPr>
        <w:pStyle w:val="0"/>
        <w:rPr>
          <w:rFonts w:hint="eastAsia"/>
          <w:b w:val="1"/>
          <w:sz w:val="32"/>
        </w:rPr>
      </w:pPr>
      <w:r>
        <w:rPr>
          <w:rFonts w:hint="eastAsia"/>
        </w:rPr>
        <mc:AlternateContent>
          <mc:Choice Requires="wps">
            <w:drawing>
              <wp:anchor distT="0" distB="0" distL="203200" distR="203200" simplePos="0" relativeHeight="52" behindDoc="1" locked="0" layoutInCell="1" hidden="0" allowOverlap="1">
                <wp:simplePos x="0" y="0"/>
                <wp:positionH relativeFrom="column">
                  <wp:posOffset>852805</wp:posOffset>
                </wp:positionH>
                <wp:positionV relativeFrom="paragraph">
                  <wp:posOffset>166370</wp:posOffset>
                </wp:positionV>
                <wp:extent cx="4298950" cy="1955165"/>
                <wp:effectExtent l="19685" t="19685" r="29845" b="20320"/>
                <wp:wrapNone/>
                <wp:docPr id="1036" name="オブジェクト 0"/>
                <a:graphic xmlns:a="http://schemas.openxmlformats.org/drawingml/2006/main">
                  <a:graphicData uri="http://schemas.microsoft.com/office/word/2010/wordprocessingShape">
                    <wps:wsp>
                      <wps:cNvPr id="1036" name="オブジェクト 0"/>
                      <wps:cNvSpPr/>
                      <wps:spPr>
                        <a:xfrm>
                          <a:off x="0" y="0"/>
                          <a:ext cx="4298950" cy="1955165"/>
                        </a:xfrm>
                        <a:prstGeom prst="line">
                          <a:avLst/>
                        </a:prstGeom>
                        <a:ln w="38100" cap="flat" cmpd="sng" algn="ctr">
                          <a:solidFill>
                            <a:schemeClr val="tx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03316428;" o:spid="_x0000_s1036" o:allowincell="t" o:allowoverlap="t" filled="f" stroked="t" strokecolor="#000000 [3213]" strokeweight="3pt" o:spt="20" from="67.150000000000006pt,13.100000000000001pt" to="405.65pt,167.0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3" behindDoc="1" locked="0" layoutInCell="1" hidden="0" allowOverlap="1">
                <wp:simplePos x="0" y="0"/>
                <wp:positionH relativeFrom="column">
                  <wp:posOffset>852805</wp:posOffset>
                </wp:positionH>
                <wp:positionV relativeFrom="paragraph">
                  <wp:posOffset>224155</wp:posOffset>
                </wp:positionV>
                <wp:extent cx="4365625" cy="1888490"/>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wps:spPr>
                        <a:xfrm flipV="1">
                          <a:off x="0" y="0"/>
                          <a:ext cx="4365625" cy="1888490"/>
                        </a:xfrm>
                        <a:prstGeom prst="line">
                          <a:avLst/>
                        </a:prstGeom>
                        <a:ln w="381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503316427;" o:spid="_x0000_s1037" o:allowincell="t" o:allowoverlap="t" filled="f" stroked="t" strokecolor="#000000 [3213]" strokeweight="3pt" o:spt="20" from="67.150000000000006pt,17.650000000000002pt" to="410.9pt,166.35000000000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4" behindDoc="1" locked="0" layoutInCell="1" hidden="0" allowOverlap="1">
                <wp:simplePos x="0" y="0"/>
                <wp:positionH relativeFrom="column">
                  <wp:posOffset>3051810</wp:posOffset>
                </wp:positionH>
                <wp:positionV relativeFrom="paragraph">
                  <wp:posOffset>175260</wp:posOffset>
                </wp:positionV>
                <wp:extent cx="0" cy="1976755"/>
                <wp:effectExtent l="19685" t="19050" r="29845" b="19685"/>
                <wp:wrapNone/>
                <wp:docPr id="1038" name="オブジェクト 0"/>
                <a:graphic xmlns:a="http://schemas.openxmlformats.org/drawingml/2006/main">
                  <a:graphicData uri="http://schemas.microsoft.com/office/word/2010/wordprocessingShape">
                    <wps:wsp>
                      <wps:cNvPr id="1038" name="オブジェクト 0"/>
                      <wps:cNvSpPr/>
                      <wps:spPr>
                        <a:xfrm>
                          <a:off x="0" y="0"/>
                          <a:ext cx="0" cy="1976755"/>
                        </a:xfrm>
                        <a:prstGeom prst="line">
                          <a:avLst/>
                        </a:prstGeom>
                        <a:ln w="38100" cmpd="sng"/>
                      </wps:spPr>
                      <wps:style>
                        <a:lnRef idx="3">
                          <a:schemeClr val="dk1"/>
                        </a:lnRef>
                        <a:fillRef idx="0">
                          <a:schemeClr val="accent1"/>
                        </a:fillRef>
                        <a:effectRef idx="2">
                          <a:schemeClr val="dk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03316426;" o:spid="_x0000_s1038" o:allowincell="t" o:allowoverlap="t" filled="f" stroked="t" strokecolor="#000000 [3200]" strokeweight="3pt" o:spt="20" from="240.3pt,13.8pt" to="240.3pt,169.45pt">
                <v:fill/>
                <v:stroke linestyle="single" miterlimit="8" endcap="flat" dashstyle="solid" filltype="solid"/>
                <v:textbox style="layout-flow:horizontal;"/>
                <v:imagedata o:title=""/>
                <w10:wrap type="none" anchorx="text" anchory="text"/>
              </v:line>
            </w:pict>
          </mc:Fallback>
        </mc:AlternateContent>
      </w:r>
    </w:p>
    <w:p>
      <w:pPr>
        <w:pStyle w:val="0"/>
        <w:rPr>
          <w:rFonts w:hint="eastAsia"/>
          <w:b w:val="1"/>
          <w:sz w:val="32"/>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2027555</wp:posOffset>
                </wp:positionH>
                <wp:positionV relativeFrom="paragraph">
                  <wp:posOffset>379730</wp:posOffset>
                </wp:positionV>
                <wp:extent cx="1963420" cy="609600"/>
                <wp:effectExtent l="19685" t="19685" r="29845" b="20320"/>
                <wp:wrapNone/>
                <wp:docPr id="1039" name="オブジェクト 0"/>
                <a:graphic xmlns:a="http://schemas.openxmlformats.org/drawingml/2006/main">
                  <a:graphicData uri="http://schemas.microsoft.com/office/word/2010/wordprocessingShape">
                    <wps:wsp>
                      <wps:cNvPr id="1039" name="オブジェクト 0"/>
                      <wps:cNvSpPr/>
                      <wps:spPr>
                        <a:xfrm>
                          <a:off x="0" y="0"/>
                          <a:ext cx="1963420" cy="609600"/>
                        </a:xfrm>
                        <a:prstGeom prst="ellipse">
                          <a:avLst/>
                        </a:prstGeom>
                        <a:solidFill>
                          <a:srgbClr val="FFFFFF"/>
                        </a:solidFill>
                        <a:ln w="381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難病患者</w:t>
                            </w:r>
                          </w:p>
                        </w:txbxContent>
                      </wps:txbx>
                      <wps:bodyPr vertOverflow="overflow" horzOverflow="overflow" wrap="square" anchor="ctr"/>
                    </wps:wsp>
                  </a:graphicData>
                </a:graphic>
              </wp:anchor>
            </w:drawing>
          </mc:Choice>
          <mc:Fallback>
            <w:pict>
              <v:oval id="オブジェクト 0" style="mso-wrap-distance-right:16pt;mso-wrap-distance-bottom:0pt;margin-top:29.9pt;mso-position-vertical-relative:text;mso-position-horizontal-relative:text;v-text-anchor:middle;position:absolute;height:48pt;mso-wrap-distance-top:0pt;width:154.6pt;mso-wrap-distance-left:16pt;margin-left:159.65pt;z-index:33;" o:spid="_x0000_s1039" o:allowincell="t" o:allowoverlap="t" filled="t" fillcolor="#ffffff" stroked="t" strokecolor="#42709c" strokeweight="3pt" o:spt="3">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難病患者</w:t>
                      </w:r>
                    </w:p>
                  </w:txbxContent>
                </v:textbox>
                <v:imagedata o:title=""/>
                <w10:wrap type="none" anchorx="text" anchory="text"/>
              </v:oval>
            </w:pict>
          </mc:Fallback>
        </mc:AlternateContent>
      </w:r>
    </w:p>
    <w:p>
      <w:pPr>
        <w:pStyle w:val="0"/>
        <w:rPr>
          <w:rFonts w:hint="eastAsia"/>
          <w:b w:val="1"/>
          <w:sz w:val="32"/>
        </w:rPr>
      </w:pP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2347595</wp:posOffset>
                </wp:positionH>
                <wp:positionV relativeFrom="paragraph">
                  <wp:posOffset>288290</wp:posOffset>
                </wp:positionV>
                <wp:extent cx="1457325" cy="676275"/>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1457325" cy="6762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利用できるサービス</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５～ｐ２３）</w:t>
                            </w:r>
                          </w:p>
                        </w:txbxContent>
                      </wps:txbx>
                      <wps:bodyPr vertOverflow="overflow" horzOverflow="overflow" wrap="square" anchor="ctr"/>
                    </wps:wsp>
                  </a:graphicData>
                </a:graphic>
              </wp:anchor>
            </w:drawing>
          </mc:Choice>
          <mc:Fallback>
            <w:pict>
              <v:roundrect id="オブジェクト 0" style="mso-wrap-distance-right:16pt;mso-wrap-distance-bottom:0pt;margin-top:22.7pt;mso-position-vertical-relative:text;mso-position-horizontal-relative:text;v-text-anchor:middle;position:absolute;height:53.25pt;mso-wrap-distance-top:0pt;width:114.75pt;mso-wrap-distance-left:16pt;margin-left:184.85pt;z-index:49;" o:spid="_x0000_s1040" o:allowincell="t" o:allowoverlap="t" filled="t" fillcolor="#ffc000" stroked="t" strokecolor="#42709c" strokeweight="1pt" o:spt="2" arcsize="10923f">
                <v:fill/>
                <v:stroke linestyle="single" miterlimit="8" endcap="flat" dashstyle="solid" filltype="solid"/>
                <v:textbox style="layout-flow:horizontal;">
                  <w:txbxContent>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利用できるサービス</w:t>
                      </w:r>
                    </w:p>
                    <w:p>
                      <w:pPr>
                        <w:pStyle w:val="0"/>
                        <w:spacing w:line="240" w:lineRule="exact"/>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５～ｐ２３）</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1" behindDoc="0" locked="0" layoutInCell="1" hidden="0" allowOverlap="1">
                <wp:simplePos x="0" y="0"/>
                <wp:positionH relativeFrom="column">
                  <wp:posOffset>179070</wp:posOffset>
                </wp:positionH>
                <wp:positionV relativeFrom="paragraph">
                  <wp:posOffset>334645</wp:posOffset>
                </wp:positionV>
                <wp:extent cx="1352550" cy="6096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1352550" cy="6096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患者会等</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４）</w:t>
                            </w:r>
                          </w:p>
                        </w:txbxContent>
                      </wps:txbx>
                      <wps:bodyPr vertOverflow="overflow" horzOverflow="overflow" wrap="square" anchor="ctr"/>
                    </wps:wsp>
                  </a:graphicData>
                </a:graphic>
              </wp:anchor>
            </w:drawing>
          </mc:Choice>
          <mc:Fallback>
            <w:pict>
              <v:roundrect id="オブジェクト 0" style="mso-wrap-distance-right:16pt;mso-wrap-distance-bottom:0pt;margin-top:26.35pt;mso-position-vertical-relative:text;mso-position-horizontal-relative:text;v-text-anchor:middle;position:absolute;height:48pt;mso-wrap-distance-top:0pt;width:106.5pt;mso-wrap-distance-left:16pt;margin-left:14.1pt;z-index:51;" o:spid="_x0000_s1041" o:allowincell="t" o:allowoverlap="t" filled="t" fillcolor="#00b050" stroked="t" strokecolor="#42709c"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患者会等</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w:t>
                      </w:r>
                      <w:r>
                        <w:rPr>
                          <w:rFonts w:hint="eastAsia" w:ascii="BIZ UDPゴシック" w:hAnsi="BIZ UDPゴシック" w:eastAsia="BIZ UDPゴシック"/>
                          <w:color w:val="000000" w:themeColor="text1"/>
                        </w:rPr>
                        <w:t>1</w:t>
                      </w:r>
                      <w:r>
                        <w:rPr>
                          <w:rFonts w:hint="eastAsia" w:ascii="BIZ UDPゴシック" w:hAnsi="BIZ UDPゴシック" w:eastAsia="BIZ UDPゴシック"/>
                          <w:color w:val="000000" w:themeColor="text1"/>
                        </w:rPr>
                        <w:t>４）</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4657090</wp:posOffset>
                </wp:positionH>
                <wp:positionV relativeFrom="paragraph">
                  <wp:posOffset>315595</wp:posOffset>
                </wp:positionV>
                <wp:extent cx="1409700" cy="62865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1409700" cy="628650"/>
                        </a:xfrm>
                        <a:prstGeom prst="roundRect">
                          <a:avLst>
                            <a:gd name="adj" fmla="val 3044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就労支援</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（ｐ２４）</w:t>
                            </w:r>
                          </w:p>
                        </w:txbxContent>
                      </wps:txbx>
                      <wps:bodyPr vertOverflow="overflow" horzOverflow="overflow" wrap="square" anchor="ctr"/>
                    </wps:wsp>
                  </a:graphicData>
                </a:graphic>
              </wp:anchor>
            </w:drawing>
          </mc:Choice>
          <mc:Fallback>
            <w:pict>
              <v:roundrect id="オブジェクト 0" style="mso-wrap-distance-right:16pt;mso-wrap-distance-bottom:0pt;margin-top:24.85pt;mso-position-vertical-relative:text;mso-position-horizontal-relative:text;v-text-anchor:middle;position:absolute;height:49.5pt;mso-wrap-distance-top:0pt;width:111pt;mso-wrap-distance-left:16pt;margin-left:366.7pt;z-index:50;" o:spid="_x0000_s1042" o:allowincell="t" o:allowoverlap="t" filled="t" fillcolor="#ffff00" stroked="t" strokecolor="#42709c" strokeweight="1pt" o:spt="2" arcsize="19949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就労支援</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（ｐ２４）</w:t>
                      </w:r>
                    </w:p>
                  </w:txbxContent>
                </v:textbox>
                <v:imagedata o:title=""/>
                <w10:wrap type="none" anchorx="text" anchory="text"/>
              </v:roundrect>
            </w:pict>
          </mc:Fallback>
        </mc:AlternateContent>
      </w:r>
    </w:p>
    <w:p>
      <w:pPr>
        <w:pStyle w:val="0"/>
        <w:rPr>
          <w:rFonts w:hint="eastAsia"/>
          <w:b w:val="1"/>
          <w:sz w:val="32"/>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-24130</wp:posOffset>
                </wp:positionH>
                <wp:positionV relativeFrom="paragraph">
                  <wp:posOffset>281305</wp:posOffset>
                </wp:positionV>
                <wp:extent cx="1853565" cy="93408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1853565" cy="93408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・疾患別患者会</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・疾患別患者団体</w:t>
                            </w:r>
                          </w:p>
                        </w:txbxContent>
                      </wps:txbx>
                      <wps:bodyPr vertOverflow="overflow" horzOverflow="overflow" wrap="square" anchor="ctr"/>
                    </wps:wsp>
                  </a:graphicData>
                </a:graphic>
              </wp:anchor>
            </w:drawing>
          </mc:Choice>
          <mc:Fallback>
            <w:pict>
              <v:rect id="オブジェクト 0" style="mso-wrap-distance-right:16pt;mso-wrap-distance-bottom:0pt;margin-top:22.15pt;mso-position-vertical-relative:text;mso-position-horizontal-relative:text;v-text-anchor:middle;position:absolute;height:73.55pt;mso-wrap-distance-top:0pt;width:145.94pt;mso-wrap-distance-left:16pt;margin-left:-1.9pt;z-index:37;" o:spid="_x0000_s1043"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・疾患別患者会</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・疾患別患者団体</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2128520</wp:posOffset>
                </wp:positionH>
                <wp:positionV relativeFrom="paragraph">
                  <wp:posOffset>281305</wp:posOffset>
                </wp:positionV>
                <wp:extent cx="1948180" cy="93408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1948180" cy="93408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rPr>
                                <w:rFonts w:hint="eastAsia" w:ascii="ＭＳ ゴシック" w:hAnsi="ＭＳ ゴシック" w:eastAsia="ＭＳ ゴシック"/>
                                <w:sz w:val="22"/>
                              </w:rPr>
                            </w:pP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・障害福祉サービス</w:t>
                            </w: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・介護保険サービス</w:t>
                            </w:r>
                          </w:p>
                          <w:p>
                            <w:pPr>
                              <w:pStyle w:val="0"/>
                              <w:spacing w:line="240" w:lineRule="exact"/>
                              <w:rPr>
                                <w:rFonts w:hint="eastAsia" w:ascii="ＭＳ ゴシック" w:hAnsi="ＭＳ ゴシック" w:eastAsia="ＭＳ ゴシック"/>
                                <w:sz w:val="22"/>
                              </w:rPr>
                            </w:pPr>
                            <w:r>
                              <w:rPr>
                                <w:rFonts w:hint="eastAsia" w:ascii="HG丸ｺﾞｼｯｸM-PRO" w:hAnsi="HG丸ｺﾞｼｯｸM-PRO" w:eastAsia="HG丸ｺﾞｼｯｸM-PRO"/>
                                <w:sz w:val="22"/>
                              </w:rPr>
                              <w:t>・市町村事業</w:t>
                            </w:r>
                          </w:p>
                        </w:txbxContent>
                      </wps:txbx>
                      <wps:bodyPr vertOverflow="overflow" horzOverflow="overflow" wrap="square" anchor="ctr"/>
                    </wps:wsp>
                  </a:graphicData>
                </a:graphic>
              </wp:anchor>
            </w:drawing>
          </mc:Choice>
          <mc:Fallback>
            <w:pict>
              <v:rect id="オブジェクト 0" style="mso-wrap-distance-right:16pt;mso-wrap-distance-bottom:0pt;margin-top:22.15pt;mso-position-vertical-relative:text;mso-position-horizontal-relative:text;v-text-anchor:middle;position:absolute;height:73.55pt;mso-wrap-distance-top:0pt;width:153.4pt;mso-wrap-distance-left:16pt;margin-left:167.6pt;z-index:39;" o:spid="_x0000_s1044"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rPr>
                          <w:rFonts w:hint="eastAsia" w:ascii="ＭＳ ゴシック" w:hAnsi="ＭＳ ゴシック" w:eastAsia="ＭＳ ゴシック"/>
                          <w:sz w:val="22"/>
                        </w:rPr>
                      </w:pP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・障害福祉サービス</w:t>
                      </w:r>
                    </w:p>
                    <w:p>
                      <w:pPr>
                        <w:pStyle w:val="0"/>
                        <w:spacing w:line="240" w:lineRule="exac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・介護保険サービス</w:t>
                      </w:r>
                    </w:p>
                    <w:p>
                      <w:pPr>
                        <w:pStyle w:val="0"/>
                        <w:spacing w:line="240" w:lineRule="exact"/>
                        <w:rPr>
                          <w:rFonts w:hint="eastAsia" w:ascii="ＭＳ ゴシック" w:hAnsi="ＭＳ ゴシック" w:eastAsia="ＭＳ ゴシック"/>
                          <w:sz w:val="22"/>
                        </w:rPr>
                      </w:pPr>
                      <w:r>
                        <w:rPr>
                          <w:rFonts w:hint="eastAsia" w:ascii="HG丸ｺﾞｼｯｸM-PRO" w:hAnsi="HG丸ｺﾞｼｯｸM-PRO" w:eastAsia="HG丸ｺﾞｼｯｸM-PRO"/>
                          <w:sz w:val="22"/>
                        </w:rPr>
                        <w:t>・市町村事業</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4214495</wp:posOffset>
                </wp:positionH>
                <wp:positionV relativeFrom="paragraph">
                  <wp:posOffset>281940</wp:posOffset>
                </wp:positionV>
                <wp:extent cx="2291715" cy="93345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2291715" cy="93345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exact"/>
                              <w:jc w:val="left"/>
                              <w:rPr>
                                <w:rFonts w:hint="eastAsia" w:ascii="ＭＳ ゴシック" w:hAnsi="ＭＳ ゴシック" w:eastAsia="ＭＳ ゴシック"/>
                                <w:sz w:val="22"/>
                              </w:rPr>
                            </w:pP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・ハローワーク</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・障害者就業･生活支援センター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・就労継続支援（</w:t>
                            </w:r>
                            <w:r>
                              <w:rPr>
                                <w:rFonts w:hint="eastAsia" w:ascii="HG丸ｺﾞｼｯｸM-PRO" w:hAnsi="HG丸ｺﾞｼｯｸM-PRO" w:eastAsia="HG丸ｺﾞｼｯｸM-PRO"/>
                                <w:sz w:val="22"/>
                              </w:rPr>
                              <w:t>A</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B</w:t>
                            </w:r>
                            <w:r>
                              <w:rPr>
                                <w:rFonts w:hint="eastAsia" w:ascii="HG丸ｺﾞｼｯｸM-PRO" w:hAnsi="HG丸ｺﾞｼｯｸM-PRO" w:eastAsia="HG丸ｺﾞｼｯｸM-PRO"/>
                                <w:sz w:val="22"/>
                              </w:rPr>
                              <w:t>）型</w:t>
                            </w:r>
                          </w:p>
                        </w:txbxContent>
                      </wps:txbx>
                      <wps:bodyPr vertOverflow="overflow" horzOverflow="overflow" wrap="square" anchor="ctr"/>
                    </wps:wsp>
                  </a:graphicData>
                </a:graphic>
              </wp:anchor>
            </w:drawing>
          </mc:Choice>
          <mc:Fallback>
            <w:pict>
              <v:rect id="オブジェクト 0" style="mso-wrap-distance-right:16pt;mso-wrap-distance-bottom:0pt;margin-top:22.2pt;mso-position-vertical-relative:text;mso-position-horizontal-relative:text;v-text-anchor:middle;position:absolute;height:73.5pt;mso-wrap-distance-top:0pt;width:180.45pt;mso-wrap-distance-left:16pt;margin-left:331.85pt;z-index:38;" o:spid="_x0000_s1045"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exact"/>
                        <w:jc w:val="left"/>
                        <w:rPr>
                          <w:rFonts w:hint="eastAsia" w:ascii="ＭＳ ゴシック" w:hAnsi="ＭＳ ゴシック" w:eastAsia="ＭＳ ゴシック"/>
                          <w:sz w:val="22"/>
                        </w:rPr>
                      </w:pP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・ハローワーク</w:t>
                      </w:r>
                    </w:p>
                    <w:p>
                      <w:pPr>
                        <w:pStyle w:val="0"/>
                        <w:spacing w:line="240" w:lineRule="exact"/>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・障害者就業･生活支援センター</w:t>
                      </w:r>
                    </w:p>
                    <w:p>
                      <w:pPr>
                        <w:pStyle w:val="0"/>
                        <w:spacing w:line="240" w:lineRule="exact"/>
                        <w:jc w:val="left"/>
                        <w:rPr>
                          <w:rFonts w:hint="eastAsia" w:ascii="ＭＳ ゴシック" w:hAnsi="ＭＳ ゴシック" w:eastAsia="ＭＳ ゴシック"/>
                          <w:sz w:val="22"/>
                        </w:rPr>
                      </w:pPr>
                      <w:r>
                        <w:rPr>
                          <w:rFonts w:hint="eastAsia" w:ascii="HG丸ｺﾞｼｯｸM-PRO" w:hAnsi="HG丸ｺﾞｼｯｸM-PRO" w:eastAsia="HG丸ｺﾞｼｯｸM-PRO"/>
                          <w:sz w:val="22"/>
                        </w:rPr>
                        <w:t>・就労継続支援（</w:t>
                      </w:r>
                      <w:r>
                        <w:rPr>
                          <w:rFonts w:hint="eastAsia" w:ascii="HG丸ｺﾞｼｯｸM-PRO" w:hAnsi="HG丸ｺﾞｼｯｸM-PRO" w:eastAsia="HG丸ｺﾞｼｯｸM-PRO"/>
                          <w:sz w:val="22"/>
                        </w:rPr>
                        <w:t>A</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B</w:t>
                      </w:r>
                      <w:r>
                        <w:rPr>
                          <w:rFonts w:hint="eastAsia" w:ascii="HG丸ｺﾞｼｯｸM-PRO" w:hAnsi="HG丸ｺﾞｼｯｸM-PRO" w:eastAsia="HG丸ｺﾞｼｯｸM-PRO"/>
                          <w:sz w:val="22"/>
                        </w:rPr>
                        <w:t>）型</w:t>
                      </w:r>
                    </w:p>
                  </w:txbxContent>
                </v:textbox>
                <v:imagedata o:title=""/>
                <w10:wrap type="none" anchorx="text" anchory="text"/>
              </v:rect>
            </w:pict>
          </mc:Fallback>
        </mc:AlternateContent>
      </w:r>
    </w:p>
    <w:p>
      <w:pPr>
        <w:pStyle w:val="0"/>
        <w:rPr>
          <w:rFonts w:hint="eastAsia"/>
          <w:b w:val="1"/>
          <w:sz w:val="32"/>
        </w:rPr>
      </w:pPr>
    </w:p>
    <w:p>
      <w:pPr>
        <w:pStyle w:val="0"/>
        <w:rPr>
          <w:rFonts w:hint="eastAsia"/>
          <w:b w:val="1"/>
          <w:sz w:val="32"/>
        </w:rPr>
      </w:pPr>
    </w:p>
    <w:p>
      <w:pPr>
        <w:pStyle w:val="0"/>
        <w:rPr>
          <w:rFonts w:hint="eastAsia"/>
          <w:b w:val="1"/>
          <w:sz w:val="32"/>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-24130</wp:posOffset>
                </wp:positionH>
                <wp:positionV relativeFrom="paragraph">
                  <wp:posOffset>437515</wp:posOffset>
                </wp:positionV>
                <wp:extent cx="5714365" cy="27622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714365" cy="27622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ind w:left="0" w:leftChars="0" w:firstLine="2100" w:firstLineChars="1000"/>
                              <w:jc w:val="left"/>
                              <w:rPr>
                                <w:rFonts w:hint="eastAsia"/>
                              </w:rPr>
                            </w:pPr>
                            <w:r>
                              <w:rPr>
                                <w:rFonts w:hint="eastAsia"/>
                              </w:rPr>
                              <w:t>～</w:t>
                            </w:r>
                            <w:r>
                              <w:rPr>
                                <w:rFonts w:hint="eastAsia"/>
                              </w:rPr>
                              <w:t>18</w:t>
                            </w:r>
                            <w:r>
                              <w:rPr>
                                <w:rFonts w:hint="eastAsia"/>
                              </w:rPr>
                              <w:t>歳　</w:t>
                            </w:r>
                            <w:r>
                              <w:rPr>
                                <w:rFonts w:hint="eastAsia"/>
                              </w:rPr>
                              <w:t>20</w:t>
                            </w:r>
                            <w:r>
                              <w:rPr>
                                <w:rFonts w:hint="eastAsia"/>
                              </w:rPr>
                              <w:t>歳　　　　　　　　　　　　</w:t>
                            </w:r>
                            <w:r>
                              <w:rPr>
                                <w:rFonts w:hint="eastAsia"/>
                              </w:rPr>
                              <w:t>40</w:t>
                            </w:r>
                            <w:r>
                              <w:rPr>
                                <w:rFonts w:hint="eastAsia"/>
                              </w:rPr>
                              <w:t>歳　　　　　　　</w:t>
                            </w:r>
                            <w:r>
                              <w:rPr>
                                <w:rFonts w:hint="eastAsia"/>
                              </w:rPr>
                              <w:t>65</w:t>
                            </w:r>
                            <w:r>
                              <w:rPr>
                                <w:rFonts w:hint="eastAsia"/>
                              </w:rPr>
                              <w:t>歳～</w:t>
                            </w:r>
                          </w:p>
                        </w:txbxContent>
                      </wps:txbx>
                      <wps:bodyPr vertOverflow="overflow" horzOverflow="overflow" wrap="square" anchor="ctr"/>
                    </wps:wsp>
                  </a:graphicData>
                </a:graphic>
              </wp:anchor>
            </w:drawing>
          </mc:Choice>
          <mc:Fallback>
            <w:pict>
              <v:rect id="オブジェクト 0" style="mso-wrap-distance-right:16pt;mso-wrap-distance-bottom:0pt;margin-top:34.450000000000003pt;mso-position-vertical-relative:text;mso-position-horizontal-relative:text;v-text-anchor:middle;position:absolute;height:21.75pt;mso-wrap-distance-top:0pt;width:449.95pt;mso-wrap-distance-left:16pt;margin-left:-1.9pt;z-index:40;" o:spid="_x0000_s1046" o:allowincell="t" o:allowoverlap="t" filled="t" fillcolor="#ffffff [3201]" stroked="t" strokecolor="#000000 [3200]" strokeweight="1pt" o:spt="1">
                <v:fill/>
                <v:stroke linestyle="single" miterlimit="8" endcap="flat" dashstyle="solid" filltype="solid"/>
                <v:textbox style="layout-flow:horizontal;">
                  <w:txbxContent>
                    <w:p>
                      <w:pPr>
                        <w:pStyle w:val="0"/>
                        <w:ind w:left="0" w:leftChars="0" w:firstLine="2100" w:firstLineChars="1000"/>
                        <w:jc w:val="left"/>
                        <w:rPr>
                          <w:rFonts w:hint="eastAsia"/>
                        </w:rPr>
                      </w:pPr>
                      <w:r>
                        <w:rPr>
                          <w:rFonts w:hint="eastAsia"/>
                        </w:rPr>
                        <w:t>～</w:t>
                      </w:r>
                      <w:r>
                        <w:rPr>
                          <w:rFonts w:hint="eastAsia"/>
                        </w:rPr>
                        <w:t>18</w:t>
                      </w:r>
                      <w:r>
                        <w:rPr>
                          <w:rFonts w:hint="eastAsia"/>
                        </w:rPr>
                        <w:t>歳　</w:t>
                      </w:r>
                      <w:r>
                        <w:rPr>
                          <w:rFonts w:hint="eastAsia"/>
                        </w:rPr>
                        <w:t>20</w:t>
                      </w:r>
                      <w:r>
                        <w:rPr>
                          <w:rFonts w:hint="eastAsia"/>
                        </w:rPr>
                        <w:t>歳　　　　　　　　　　　　</w:t>
                      </w:r>
                      <w:r>
                        <w:rPr>
                          <w:rFonts w:hint="eastAsia"/>
                        </w:rPr>
                        <w:t>40</w:t>
                      </w:r>
                      <w:r>
                        <w:rPr>
                          <w:rFonts w:hint="eastAsia"/>
                        </w:rPr>
                        <w:t>歳　　　　　　　</w:t>
                      </w:r>
                      <w:r>
                        <w:rPr>
                          <w:rFonts w:hint="eastAsia"/>
                        </w:rPr>
                        <w:t>65</w:t>
                      </w:r>
                      <w:r>
                        <w:rPr>
                          <w:rFonts w:hint="eastAsia"/>
                        </w:rPr>
                        <w:t>歳～</w:t>
                      </w:r>
                    </w:p>
                  </w:txbxContent>
                </v:textbox>
                <v:imagedata o:title=""/>
                <w10:wrap type="none" anchorx="text" anchory="text"/>
              </v:rect>
            </w:pict>
          </mc:Fallback>
        </mc:AlternateContent>
      </w:r>
      <w:r>
        <w:rPr>
          <w:rFonts w:hint="eastAsia" w:ascii="BIZ UDPゴシック" w:hAnsi="BIZ UDPゴシック" w:eastAsia="BIZ UDPゴシック"/>
          <w:b w:val="1"/>
          <w:sz w:val="32"/>
        </w:rPr>
        <w:t>支援体制とライフステージとの関連図</w:t>
      </w:r>
    </w:p>
    <w:p>
      <w:pPr>
        <w:pStyle w:val="0"/>
        <w:rPr>
          <w:rFonts w:hint="eastAsia"/>
          <w:b w:val="1"/>
          <w:sz w:val="32"/>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-24130</wp:posOffset>
                </wp:positionH>
                <wp:positionV relativeFrom="paragraph">
                  <wp:posOffset>269240</wp:posOffset>
                </wp:positionV>
                <wp:extent cx="1733550" cy="466725"/>
                <wp:effectExtent l="635" t="1270" r="29845" b="11430"/>
                <wp:wrapNone/>
                <wp:docPr id="1047" name="オブジェクト 0"/>
                <a:graphic xmlns:a="http://schemas.openxmlformats.org/drawingml/2006/main">
                  <a:graphicData uri="http://schemas.microsoft.com/office/word/2010/wordprocessingShape">
                    <wps:wsp>
                      <wps:cNvPr id="1047" name="オブジェクト 0"/>
                      <wps:cNvSpPr/>
                      <wps:spPr>
                        <a:xfrm>
                          <a:off x="0" y="0"/>
                          <a:ext cx="1733550" cy="466725"/>
                        </a:xfrm>
                        <a:prstGeom prst="stripedRightArrow">
                          <a:avLst>
                            <a:gd name="adj1" fmla="val 50000"/>
                            <a:gd name="adj2" fmla="val 50000"/>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小児慢性特定疾病医療費</w:t>
                            </w:r>
                          </w:p>
                        </w:txbxContent>
                      </wps:txbx>
                      <wps:bodyPr vertOverflow="overflow" horzOverflow="overflow" wrap="square" lIns="0" tIns="0" rIns="0" bIns="0" anchor="ctr"/>
                    </wps:wsp>
                  </a:graphicData>
                </a:graphic>
              </wp:anchor>
            </w:drawing>
          </mc:Choice>
          <mc:Fallback>
            <w:pict>
              <v:shape id="オブジェクト 0" style="mso-wrap-distance-right:16pt;mso-wrap-distance-bottom:0pt;margin-top:21.2pt;mso-position-vertical-relative:text;mso-position-horizontal-relative:text;v-text-anchor:middle;position:absolute;height:36.75pt;mso-wrap-distance-top:0pt;width:136.5pt;mso-wrap-distance-left:16pt;margin-left:-1.9pt;z-index:43;" o:spid="_x0000_s1047" o:allowincell="t" o:allowoverlap="t" filled="t" fillcolor="#bf92e1"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0mm,0mm">
                  <w:txbxContent>
                    <w:p>
                      <w:pPr>
                        <w:pStyle w:val="0"/>
                        <w:jc w:val="center"/>
                        <w:rPr>
                          <w:rFonts w:hint="eastAsia"/>
                          <w:color w:val="000000" w:themeColor="text1"/>
                        </w:rPr>
                      </w:pPr>
                      <w:r>
                        <w:rPr>
                          <w:rFonts w:hint="eastAsia"/>
                          <w:color w:val="000000" w:themeColor="text1"/>
                        </w:rPr>
                        <w:t>小児慢性特定疾病医療費</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4" behindDoc="0" locked="0" layoutInCell="1" hidden="0" allowOverlap="1">
                <wp:simplePos x="0" y="0"/>
                <wp:positionH relativeFrom="column">
                  <wp:posOffset>1757680</wp:posOffset>
                </wp:positionH>
                <wp:positionV relativeFrom="paragraph">
                  <wp:posOffset>269240</wp:posOffset>
                </wp:positionV>
                <wp:extent cx="3933190" cy="466725"/>
                <wp:effectExtent l="635" t="1270" r="29845" b="11430"/>
                <wp:wrapNone/>
                <wp:docPr id="1048" name="オブジェクト 0"/>
                <a:graphic xmlns:a="http://schemas.openxmlformats.org/drawingml/2006/main">
                  <a:graphicData uri="http://schemas.microsoft.com/office/word/2010/wordprocessingShape">
                    <wps:wsp>
                      <wps:cNvPr id="1048" name="オブジェクト 0"/>
                      <wps:cNvSpPr/>
                      <wps:spPr>
                        <a:xfrm>
                          <a:off x="0" y="0"/>
                          <a:ext cx="3933190" cy="466725"/>
                        </a:xfrm>
                        <a:prstGeom prst="stripedRightArrow">
                          <a:avLst>
                            <a:gd name="adj1" fmla="val 50000"/>
                            <a:gd name="adj2" fmla="val 50000"/>
                          </a:avLst>
                        </a:prstGeom>
                        <a:solidFill>
                          <a:srgbClr val="BF92E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特定医療費（指定難病）</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1.2pt;mso-position-vertical-relative:text;mso-position-horizontal-relative:text;v-text-anchor:middle;position:absolute;height:36.75pt;mso-wrap-distance-top:0pt;width:309.7pt;mso-wrap-distance-left:16pt;margin-left:138.4pt;z-index:44;" o:spid="_x0000_s1048" o:allowincell="t" o:allowoverlap="t" filled="t" fillcolor="#bf92e1"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特定医療費（指定難病）</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-23495</wp:posOffset>
                </wp:positionH>
                <wp:positionV relativeFrom="paragraph">
                  <wp:posOffset>291465</wp:posOffset>
                </wp:positionV>
                <wp:extent cx="5713730" cy="466725"/>
                <wp:effectExtent l="635" t="1270" r="29845" b="11430"/>
                <wp:wrapNone/>
                <wp:docPr id="1049" name="オブジェクト 0"/>
                <a:graphic xmlns:a="http://schemas.openxmlformats.org/drawingml/2006/main">
                  <a:graphicData uri="http://schemas.microsoft.com/office/word/2010/wordprocessingShape">
                    <wps:wsp>
                      <wps:cNvPr id="1049" name="オブジェクト 0"/>
                      <wps:cNvSpPr/>
                      <wps:spPr>
                        <a:xfrm>
                          <a:off x="0" y="0"/>
                          <a:ext cx="5713730" cy="466725"/>
                        </a:xfrm>
                        <a:prstGeom prst="stripedRightArrow">
                          <a:avLst>
                            <a:gd name="adj1" fmla="val 50000"/>
                            <a:gd name="adj2" fmla="val 50000"/>
                          </a:avLst>
                        </a:prstGeom>
                        <a:gradFill rotWithShape="0">
                          <a:gsLst>
                            <a:gs pos="0">
                              <a:srgbClr val="FF00C0"/>
                            </a:gs>
                            <a:gs pos="100000">
                              <a:srgbClr val="00B05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相談・患者会等</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2.95pt;mso-position-vertical-relative:text;mso-position-horizontal-relative:text;v-text-anchor:middle;position:absolute;height:36.75pt;mso-wrap-distance-top:0pt;width:449.9pt;mso-wrap-distance-left:16pt;margin-left:-1.85pt;z-index:47;" o:spid="_x0000_s1049" o:allowincell="t" o:allowoverlap="t" filled="t" fillcolor="#ff00c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type="gradient" color2="#00b050" angle="90" focus="100%"/>
                <v:stroke linestyle="single" miterlimit="8" joinstyle="miter" dashstyle="solid" filltype="solid"/>
                <v:textbox style="layout-flow:horizontal;" inset=",0mm,,0mm">
                  <w:txbxContent>
                    <w:p>
                      <w:pPr>
                        <w:pStyle w:val="0"/>
                        <w:jc w:val="center"/>
                        <w:rPr>
                          <w:rFonts w:hint="eastAsia"/>
                          <w:color w:val="000000" w:themeColor="text1"/>
                        </w:rPr>
                      </w:pPr>
                      <w:r>
                        <w:rPr>
                          <w:rFonts w:hint="eastAsia"/>
                          <w:color w:val="000000" w:themeColor="text1"/>
                        </w:rPr>
                        <w:t>相談・患者会等</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1763395</wp:posOffset>
                </wp:positionH>
                <wp:positionV relativeFrom="paragraph">
                  <wp:posOffset>313690</wp:posOffset>
                </wp:positionV>
                <wp:extent cx="3933190" cy="466725"/>
                <wp:effectExtent l="635" t="1270" r="29845" b="11430"/>
                <wp:wrapNone/>
                <wp:docPr id="1050" name="オブジェクト 0"/>
                <a:graphic xmlns:a="http://schemas.openxmlformats.org/drawingml/2006/main">
                  <a:graphicData uri="http://schemas.microsoft.com/office/word/2010/wordprocessingShape">
                    <wps:wsp>
                      <wps:cNvPr id="1050" name="オブジェクト 0"/>
                      <wps:cNvSpPr/>
                      <wps:spPr>
                        <a:xfrm>
                          <a:off x="0" y="0"/>
                          <a:ext cx="3933190"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障害福祉サービス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4.7pt;mso-position-vertical-relative:text;mso-position-horizontal-relative:text;v-text-anchor:middle;position:absolute;height:36.75pt;mso-wrap-distance-top:0pt;width:309.7pt;mso-wrap-distance-left:16pt;margin-left:138.85pt;z-index:42;" o:spid="_x0000_s1050"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障害福祉サービス</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-24130</wp:posOffset>
                </wp:positionH>
                <wp:positionV relativeFrom="paragraph">
                  <wp:posOffset>313690</wp:posOffset>
                </wp:positionV>
                <wp:extent cx="1781810" cy="466725"/>
                <wp:effectExtent l="635" t="1270" r="29845" b="11430"/>
                <wp:wrapNone/>
                <wp:docPr id="1051" name="オブジェクト 0"/>
                <a:graphic xmlns:a="http://schemas.openxmlformats.org/drawingml/2006/main">
                  <a:graphicData uri="http://schemas.microsoft.com/office/word/2010/wordprocessingShape">
                    <wps:wsp>
                      <wps:cNvPr id="1051" name="オブジェクト 0"/>
                      <wps:cNvSpPr/>
                      <wps:spPr>
                        <a:xfrm>
                          <a:off x="0" y="0"/>
                          <a:ext cx="1781810"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rPr>
                            </w:pPr>
                            <w:r>
                              <w:rPr>
                                <w:rFonts w:hint="eastAsia"/>
                                <w:color w:val="000000" w:themeColor="text1"/>
                              </w:rPr>
                              <w:t>障害児福祉サービス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4.7pt;mso-position-vertical-relative:text;mso-position-horizontal-relative:text;v-text-anchor:middle;position:absolute;height:36.75pt;mso-wrap-distance-top:0pt;width:140.30000000000001pt;mso-wrap-distance-left:16pt;margin-left:-1.9pt;z-index:45;" o:spid="_x0000_s1051"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center"/>
                        <w:rPr>
                          <w:rFonts w:hint="eastAsia"/>
                          <w:color w:val="000000" w:themeColor="text1"/>
                        </w:rPr>
                      </w:pPr>
                      <w:r>
                        <w:rPr>
                          <w:rFonts w:hint="eastAsia"/>
                          <w:color w:val="000000" w:themeColor="text1"/>
                        </w:rPr>
                        <w:t>障害児福祉サービス</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1790065</wp:posOffset>
                </wp:positionH>
                <wp:positionV relativeFrom="paragraph">
                  <wp:posOffset>375285</wp:posOffset>
                </wp:positionV>
                <wp:extent cx="3916045" cy="466725"/>
                <wp:effectExtent l="635" t="1270" r="29845" b="11430"/>
                <wp:wrapNone/>
                <wp:docPr id="1052" name="オブジェクト 0"/>
                <a:graphic xmlns:a="http://schemas.openxmlformats.org/drawingml/2006/main">
                  <a:graphicData uri="http://schemas.microsoft.com/office/word/2010/wordprocessingShape">
                    <wps:wsp>
                      <wps:cNvPr id="1052" name="オブジェクト 0"/>
                      <wps:cNvSpPr/>
                      <wps:spPr>
                        <a:xfrm>
                          <a:off x="0" y="0"/>
                          <a:ext cx="3916045" cy="466725"/>
                        </a:xfrm>
                        <a:prstGeom prst="stripedRightArrow">
                          <a:avLst>
                            <a:gd name="adj1" fmla="val 50000"/>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就労</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29.55pt;mso-position-vertical-relative:text;mso-position-horizontal-relative:text;v-text-anchor:middle;position:absolute;height:36.75pt;mso-wrap-distance-top:0pt;width:308.35000000000002pt;mso-wrap-distance-left:16pt;margin-left:140.94pt;z-index:46;" o:spid="_x0000_s1052" o:allowincell="t" o:allowoverlap="t" filled="t" fillcolor="#ffff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就労</w:t>
                      </w:r>
                    </w:p>
                  </w:txbxContent>
                </v:textbox>
                <v:imagedata o:title=""/>
                <w10:wrap type="none" anchorx="text" anchory="text"/>
              </v:shape>
            </w:pict>
          </mc:Fallback>
        </mc:AlternateContent>
      </w:r>
    </w:p>
    <w:p>
      <w:pPr>
        <w:pStyle w:val="0"/>
        <w:rPr>
          <w:rFonts w:hint="eastAsia"/>
          <w:b w:val="1"/>
          <w:sz w:val="32"/>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4029710</wp:posOffset>
                </wp:positionH>
                <wp:positionV relativeFrom="paragraph">
                  <wp:posOffset>421005</wp:posOffset>
                </wp:positionV>
                <wp:extent cx="1677035" cy="466725"/>
                <wp:effectExtent l="635" t="1270" r="29845" b="11430"/>
                <wp:wrapNone/>
                <wp:docPr id="1053" name="オブジェクト 0"/>
                <a:graphic xmlns:a="http://schemas.openxmlformats.org/drawingml/2006/main">
                  <a:graphicData uri="http://schemas.microsoft.com/office/word/2010/wordprocessingShape">
                    <wps:wsp>
                      <wps:cNvPr id="1053" name="オブジェクト 0"/>
                      <wps:cNvSpPr/>
                      <wps:spPr>
                        <a:xfrm>
                          <a:off x="0" y="0"/>
                          <a:ext cx="1677035" cy="466725"/>
                        </a:xfrm>
                        <a:prstGeom prst="stripedRight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rPr>
                            </w:pPr>
                            <w:r>
                              <w:rPr>
                                <w:rFonts w:hint="eastAsia"/>
                                <w:color w:val="000000" w:themeColor="text1"/>
                              </w:rPr>
                              <w:t>介護保険サービス</w:t>
                            </w:r>
                          </w:p>
                        </w:txbxContent>
                      </wps:txbx>
                      <wps:bodyPr vertOverflow="overflow" horzOverflow="overflow" wrap="square" tIns="0" bIns="0" anchor="ctr"/>
                    </wps:wsp>
                  </a:graphicData>
                </a:graphic>
              </wp:anchor>
            </w:drawing>
          </mc:Choice>
          <mc:Fallback>
            <w:pict>
              <v:shape id="オブジェクト 0" style="mso-wrap-distance-right:16pt;mso-wrap-distance-bottom:0pt;margin-top:33.15pt;mso-position-vertical-relative:text;mso-position-horizontal-relative:text;v-text-anchor:middle;position:absolute;height:36.75pt;mso-wrap-distance-top:0pt;width:132.05000000000001pt;mso-wrap-distance-left:16pt;margin-left:317.3pt;z-index:41;" o:spid="_x0000_s1053" o:allowincell="t" o:allowoverlap="t" filled="t" fillcolor="#ffc000" stroked="t" strokecolor="#42709c" strokeweight="1pt" o:spt="0" path="m0,5400l0,5400l675,5400l675,16200l0,16200xm1350,5400l1350,5400l2700,5400l2700,16200l1350,16200xm3375,5400l3375,5400l10800,5400l10800,0l21600,10800l10800,21600l10800,16200l3375,16200xe">
                <v:path textboxrect="3375,5400,16200,16200" o:connecttype="custom" o:connectlocs="10800,0;0,10800;10800,21600;21600,10800" o:connectangles="270,180,90,0"/>
                <v:fill/>
                <v:stroke linestyle="single" miterlimit="8" joinstyle="miter" dashstyle="solid" filltype="solid"/>
                <v:textbox style="layout-flow:horizontal;" inset=",0mm,,0mm">
                  <w:txbxContent>
                    <w:p>
                      <w:pPr>
                        <w:pStyle w:val="0"/>
                        <w:jc w:val="left"/>
                        <w:rPr>
                          <w:rFonts w:hint="eastAsia"/>
                          <w:color w:val="000000" w:themeColor="text1"/>
                        </w:rPr>
                      </w:pPr>
                      <w:r>
                        <w:rPr>
                          <w:rFonts w:hint="eastAsia"/>
                          <w:color w:val="000000" w:themeColor="text1"/>
                        </w:rPr>
                        <w:t>介護保険サービス</w:t>
                      </w:r>
                    </w:p>
                  </w:txbxContent>
                </v:textbox>
                <v:imagedata o:title=""/>
                <w10:wrap type="none" anchorx="text" anchory="text"/>
              </v:shape>
            </w:pict>
          </mc:Fallback>
        </mc:AlternateContent>
      </w:r>
    </w:p>
    <w:p>
      <w:pPr>
        <w:pStyle w:val="0"/>
        <w:rPr>
          <w:rFonts w:hint="eastAsia"/>
          <w:b w:val="1"/>
          <w:sz w:val="32"/>
        </w:rPr>
      </w:pPr>
    </w:p>
    <w:p>
      <w:pPr>
        <w:pStyle w:val="0"/>
        <w:rPr>
          <w:rFonts w:hint="eastAsia"/>
          <w:color w:val="FF0000"/>
          <w:sz w:val="21"/>
        </w:rPr>
      </w:pPr>
    </w:p>
    <w:p>
      <w:pPr>
        <w:rPr>
          <w:rFonts w:hint="eastAsia"/>
          <w:sz w:val="21"/>
        </w:rPr>
        <w:sectPr>
          <w:pgSz w:w="11906" w:h="16838"/>
          <w:pgMar w:top="1440" w:right="1080" w:bottom="1440" w:left="1080" w:header="851" w:footer="850" w:gutter="0"/>
          <w:pgBorders w:zOrder="front" w:display="allPages" w:offsetFrom="page"/>
          <w:pgNumType w:fmt="numberInDash" w:start="1"/>
          <w:cols w:space="720"/>
          <w:textDirection w:val="lrTb"/>
          <w:docGrid w:type="lines" w:linePitch="350"/>
        </w:sectPr>
      </w:pPr>
    </w:p>
    <w:p>
      <w:pPr>
        <w:pStyle w:val="0"/>
        <w:rPr>
          <w:rFonts w:hint="eastAsia" w:ascii="BIZ UDPゴシック" w:hAnsi="BIZ UDPゴシック" w:eastAsia="BIZ UDPゴシック"/>
          <w:sz w:val="28"/>
        </w:rPr>
      </w:pPr>
      <w:r>
        <w:rPr>
          <w:rFonts w:hint="eastAsia" w:ascii="BIZ UDPゴシック" w:hAnsi="BIZ UDPゴシック" w:eastAsia="BIZ UDPゴシック"/>
          <w:b w:val="1"/>
          <w:sz w:val="32"/>
        </w:rPr>
        <w:t>難病とは</w:t>
      </w:r>
    </w:p>
    <w:p>
      <w:pPr>
        <w:pStyle w:val="0"/>
        <w:ind w:firstLineChars="0"/>
        <w:jc w:val="left"/>
        <w:rPr>
          <w:rFonts w:hint="eastAsia" w:ascii="BIZ UDPゴシック" w:hAnsi="BIZ UDPゴシック" w:eastAsia="BIZ UDPゴシック"/>
          <w:sz w:val="28"/>
        </w:rPr>
      </w:pPr>
      <w:r>
        <w:rPr>
          <w:rFonts w:hint="eastAsia" w:ascii="BIZ UDPゴシック" w:hAnsi="BIZ UDPゴシック" w:eastAsia="BIZ UDPゴシック"/>
          <w:b w:val="0"/>
          <w:sz w:val="24"/>
        </w:rPr>
        <w:t>◆難病法における難病の定義</w:t>
      </w:r>
    </w:p>
    <w:p>
      <w:pPr>
        <w:pStyle w:val="0"/>
        <w:rPr>
          <w:rFonts w:hint="eastAsia"/>
          <w:sz w:val="21"/>
        </w:rPr>
      </w:pPr>
      <w:r>
        <w:rPr>
          <w:rFonts w:hint="eastAsia"/>
        </w:rPr>
        <mc:AlternateContent>
          <mc:Choice Requires="wps">
            <w:drawing>
              <wp:anchor simplePos="0" relativeHeight="2" behindDoc="0" locked="0" layoutInCell="1" hidden="0" allowOverlap="1">
                <wp:simplePos x="0" y="0"/>
                <wp:positionH relativeFrom="page">
                  <wp:posOffset>685800</wp:posOffset>
                </wp:positionH>
                <wp:positionV relativeFrom="page">
                  <wp:posOffset>1661795</wp:posOffset>
                </wp:positionV>
                <wp:extent cx="6161405" cy="3396615"/>
                <wp:effectExtent l="635" t="635" r="29845" b="10795"/>
                <wp:wrapNone/>
                <wp:docPr id="1054" name="テキスト 66"/>
                <a:graphic xmlns:a="http://schemas.openxmlformats.org/drawingml/2006/main">
                  <a:graphicData uri="http://schemas.microsoft.com/office/word/2010/wordprocessingShape">
                    <wps:wsp>
                      <wps:cNvPr id="1054" name="テキスト 66"/>
                      <wps:cNvSpPr txBox="1"/>
                      <wps:spPr>
                        <a:xfrm>
                          <a:off x="0" y="0"/>
                          <a:ext cx="6161405" cy="3396615"/>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○「発病の機構が明らかでなく」、「治療方法が確立していない」、「希少な疾病であって」、「長期の療養を必要とする疾病」と定義し、幅広い疾病を対象として調査研究・患者支援等を推進している。</w:t>
                            </w:r>
                          </w:p>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○同法では、難病のうち、患者数等の一定の要件を満たす疾病に対して、医療費助成を行っている。</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6" style="margin-top:130.85pt;mso-position-vertical-relative:page;mso-position-horizontal-relative:page;position:absolute;height:267.45pt;width:485.15pt;margin-left:54pt;z-index:2;" o:spid="_x0000_s1054" o:allowincell="t" o:allowoverlap="t" filled="t" fillcolor="#ffffff [3201]" stroked="t" strokecolor="#000000 [3200]" strokeweight="1pt" o:spt="202" type="#_x0000_t202">
                <v:fill/>
                <v:stroke linestyle="single" miterlimit="8" endcap="flat" dashstyle="solid" filltype="solid"/>
                <v:textbox style="layout-flow:horizontal;">
                  <w:txbxContent>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○「発病の機構が明らかでなく」、「治療方法が確立していない」、「希少な疾病であって」、「長期の療養を必要とする疾病」と定義し、幅広い疾病を対象として調査研究・患者支援等を推進している。</w:t>
                      </w:r>
                    </w:p>
                    <w:p>
                      <w:pPr>
                        <w:pStyle w:val="0"/>
                        <w:wordWrap w:val="0"/>
                        <w:overflowPunct w:val="1"/>
                        <w:snapToGrid w:val="0"/>
                        <w:ind w:left="0"/>
                        <w:jc w:val="left"/>
                        <w:rPr>
                          <w:rFonts w:hint="eastAsia" w:ascii="BIZ UDPゴシック" w:hAnsi="BIZ UDPゴシック" w:eastAsia="BIZ UDPゴシック"/>
                          <w:sz w:val="24"/>
                        </w:rPr>
                      </w:pPr>
                      <w:r>
                        <w:rPr>
                          <w:rFonts w:hint="eastAsia" w:ascii="BIZ UDPゴシック" w:hAnsi="BIZ UDPゴシック" w:eastAsia="BIZ UDPゴシック"/>
                          <w:color w:val="000000" w:themeColor="text1"/>
                          <w:kern w:val="1200"/>
                          <w:sz w:val="24"/>
                        </w:rPr>
                        <w:t>○同法では、難病のうち、患者数等の一定の要件を満たす疾病に対して、医療費助成を行っている。</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r>
        <w:rPr>
          <w:rFonts w:hint="eastAsia"/>
        </w:rPr>
        <mc:AlternateContent>
          <mc:Choice Requires="wps">
            <w:drawing>
              <wp:anchor simplePos="0" relativeHeight="20" behindDoc="0" locked="0" layoutInCell="1" hidden="0" allowOverlap="1">
                <wp:simplePos x="0" y="0"/>
                <wp:positionH relativeFrom="page">
                  <wp:posOffset>4164330</wp:posOffset>
                </wp:positionH>
                <wp:positionV relativeFrom="page">
                  <wp:posOffset>2567940</wp:posOffset>
                </wp:positionV>
                <wp:extent cx="2474595" cy="465455"/>
                <wp:effectExtent l="635" t="635" r="29845" b="10795"/>
                <wp:wrapNone/>
                <wp:docPr id="1055" name="楕円 74"/>
                <a:graphic xmlns:a="http://schemas.openxmlformats.org/drawingml/2006/main">
                  <a:graphicData uri="http://schemas.microsoft.com/office/word/2010/wordprocessingShape">
                    <wps:wsp>
                      <wps:cNvPr id="1055" name="楕円 74"/>
                      <wps:cNvSpPr/>
                      <wps:spPr>
                        <a:xfrm>
                          <a:off x="0" y="0"/>
                          <a:ext cx="2474595" cy="46545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2"/>
                              </w:rPr>
                              <w:t>障害福祉サービスの対象</w:t>
                            </w:r>
                          </w:p>
                        </w:txbxContent>
                      </wps:txbx>
                      <wps:bodyPr vertOverflow="overflow" horzOverflow="overflow" wrap="square" anchor="ctr"/>
                    </wps:wsp>
                  </a:graphicData>
                </a:graphic>
              </wp:anchor>
            </w:drawing>
          </mc:Choice>
          <mc:Fallback>
            <w:pict>
              <v:oval id="楕円 74" style="margin-top:202.2pt;mso-position-vertical-relative:page;mso-position-horizontal-relative:page;v-text-anchor:middle;position:absolute;height:36.65pt;width:194.85pt;margin-left:327.9pt;z-index:20;" o:spid="_x0000_s1055" o:allowincell="t" o:allowoverlap="t" filled="t" fillcolor="#ffc000" stroked="t" strokecolor="#42709c" strokeweight="1pt" o:spt="3">
                <v:fill/>
                <v:stroke linestyle="single" miterlimit="8" endcap="flat" dashstyle="solid" filltype="solid"/>
                <v:textbox style="layout-flow:horizontal;">
                  <w:txbxContent>
                    <w:p>
                      <w:pPr>
                        <w:pStyle w:val="0"/>
                        <w:wordWrap w:val="0"/>
                        <w:overflowPunct w:val="1"/>
                        <w:snapToGrid w:val="0"/>
                        <w:ind w:left="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2"/>
                        </w:rPr>
                        <w:t>障害福祉サービスの対象</w:t>
                      </w:r>
                    </w:p>
                  </w:txbxContent>
                </v:textbox>
                <v:imagedata o:title=""/>
                <w10:wrap type="none" anchorx="page" anchory="page"/>
              </v:oval>
            </w:pict>
          </mc:Fallback>
        </mc:AlternateContent>
      </w:r>
    </w:p>
    <w:p>
      <w:pPr>
        <w:pStyle w:val="0"/>
        <w:rPr>
          <w:rFonts w:hint="eastAsia"/>
          <w:sz w:val="21"/>
        </w:rPr>
      </w:pPr>
      <w:r>
        <w:rPr>
          <w:rFonts w:hint="eastAsia"/>
        </w:rPr>
        <mc:AlternateContent>
          <mc:Choice Requires="wps">
            <w:drawing>
              <wp:anchor simplePos="0" relativeHeight="3" behindDoc="0" locked="0" layoutInCell="1" hidden="0" allowOverlap="1">
                <wp:simplePos x="0" y="0"/>
                <wp:positionH relativeFrom="page">
                  <wp:posOffset>864870</wp:posOffset>
                </wp:positionH>
                <wp:positionV relativeFrom="page">
                  <wp:posOffset>2797175</wp:posOffset>
                </wp:positionV>
                <wp:extent cx="5924550" cy="2132330"/>
                <wp:effectExtent l="635" t="635" r="29845" b="10795"/>
                <wp:wrapNone/>
                <wp:docPr id="1056" name="図形 70"/>
                <a:graphic xmlns:a="http://schemas.openxmlformats.org/drawingml/2006/main">
                  <a:graphicData uri="http://schemas.microsoft.com/office/word/2010/wordprocessingShape">
                    <wps:wsp>
                      <wps:cNvPr id="1056" name="図形 70"/>
                      <wps:cNvSpPr/>
                      <wps:spPr>
                        <a:xfrm>
                          <a:off x="0" y="0"/>
                          <a:ext cx="5924550" cy="213233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rPr>
                            </w:pPr>
                          </w:p>
                        </w:txbxContent>
                      </wps:txbx>
                      <wps:bodyPr vertOverflow="overflow" horzOverflow="overflow" wrap="square" anchor="ctr"/>
                    </wps:wsp>
                  </a:graphicData>
                </a:graphic>
              </wp:anchor>
            </w:drawing>
          </mc:Choice>
          <mc:Fallback>
            <w:pict>
              <v:roundrect id="図形 70" style="margin-top:220.25pt;mso-position-vertical-relative:page;mso-position-horizontal-relative:page;v-text-anchor:middle;position:absolute;height:167.9pt;width:466.5pt;margin-left:68.09pt;z-index:3;" o:spid="_x0000_s1056" o:allowincell="t" o:allowoverlap="t" filled="t" fillcolor="#dae2f3 [664]" stroked="t" strokecolor="#42709c" strokeweight="1pt" o:spt="2" arcsize="10923f">
                <v:fill/>
                <v:stroke linestyle="single" miterlimit="8" endcap="flat" dashstyle="solid" filltype="solid"/>
                <v:textbox style="layout-flow:horizontal;">
                  <w:txbxContent>
                    <w:p>
                      <w:pPr>
                        <w:pStyle w:val="0"/>
                        <w:wordWrap w:val="0"/>
                        <w:overflowPunct w:val="1"/>
                        <w:snapToGrid w:val="0"/>
                        <w:ind w:left="0"/>
                        <w:jc w:val="center"/>
                        <w:rPr>
                          <w:rFonts w:hint="eastAsia"/>
                        </w:rPr>
                      </w:pPr>
                    </w:p>
                  </w:txbxContent>
                </v:textbox>
                <v:imagedata o:title=""/>
                <w10:wrap type="none" anchorx="page" anchory="page"/>
              </v:roundrect>
            </w:pict>
          </mc:Fallback>
        </mc:AlternateContent>
      </w:r>
      <w:r>
        <w:rPr>
          <w:rFonts w:hint="eastAsia"/>
        </w:rPr>
        <mc:AlternateContent>
          <mc:Choice Requires="wps">
            <w:drawing>
              <wp:anchor simplePos="0" relativeHeight="4" behindDoc="0" locked="0" layoutInCell="1" hidden="0" allowOverlap="1">
                <wp:simplePos x="0" y="0"/>
                <wp:positionH relativeFrom="page">
                  <wp:posOffset>1965325</wp:posOffset>
                </wp:positionH>
                <wp:positionV relativeFrom="page">
                  <wp:posOffset>2867660</wp:posOffset>
                </wp:positionV>
                <wp:extent cx="2573655" cy="892175"/>
                <wp:effectExtent l="0" t="0" r="635" b="635"/>
                <wp:wrapNone/>
                <wp:docPr id="1057" name="テキスト 67"/>
                <a:graphic xmlns:a="http://schemas.openxmlformats.org/drawingml/2006/main">
                  <a:graphicData uri="http://schemas.microsoft.com/office/word/2010/wordprocessingShape">
                    <wps:wsp>
                      <wps:cNvPr id="1057" name="テキスト 67"/>
                      <wps:cNvSpPr txBox="1"/>
                      <wps:spPr>
                        <a:xfrm>
                          <a:off x="0" y="0"/>
                          <a:ext cx="2573655" cy="892175"/>
                        </a:xfrm>
                        <a:prstGeom prst="rect">
                          <a:avLst/>
                        </a:prstGeom>
                      </wps:spPr>
                      <wps:txbx>
                        <w:txbxContent>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○発病の機構が明らかでなく</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○治療方法が確立していない</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○希少な疾病であって</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○長期の療養を必要とするもの</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7" style="margin-top:225.8pt;mso-position-vertical-relative:page;mso-position-horizontal-relative:page;position:absolute;height:70.25pt;width:202.65pt;margin-left:154.75pt;z-index:4;" o:spid="_x0000_s1057" o:allowincell="t" o:allowoverlap="t" filled="f" stroked="f" o:spt="202" type="#_x0000_t202">
                <v:fill/>
                <v:textbox style="layout-flow:horizontal;">
                  <w:txbxContent>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○発病の機構が明らかでなく</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○治療方法が確立していない</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○希少な疾病であって</w:t>
                      </w:r>
                    </w:p>
                    <w:p>
                      <w:pPr>
                        <w:pStyle w:val="0"/>
                        <w:wordWrap w:val="0"/>
                        <w:overflowPunct w:val="1"/>
                        <w:snapToGrid w:val="0"/>
                        <w:ind w:left="0"/>
                        <w:jc w:val="left"/>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○長期の療養を必要とするもの</w:t>
                      </w:r>
                    </w:p>
                  </w:txbxContent>
                </v:textbox>
                <v:imagedata o:title=""/>
                <w10:wrap type="none" anchorx="page" anchory="page"/>
              </v:shape>
            </w:pict>
          </mc:Fallback>
        </mc:AlternateContent>
      </w:r>
      <w:r>
        <w:rPr>
          <w:rFonts w:hint="eastAsia"/>
        </w:rPr>
        <mc:AlternateContent>
          <mc:Choice Requires="wps">
            <w:drawing>
              <wp:anchor simplePos="0" relativeHeight="22" behindDoc="0" locked="0" layoutInCell="1" hidden="0" allowOverlap="1">
                <wp:simplePos x="0" y="0"/>
                <wp:positionH relativeFrom="page">
                  <wp:posOffset>912495</wp:posOffset>
                </wp:positionH>
                <wp:positionV relativeFrom="page">
                  <wp:posOffset>2725420</wp:posOffset>
                </wp:positionV>
                <wp:extent cx="586105" cy="307975"/>
                <wp:effectExtent l="26035" t="25400" r="48895" b="39370"/>
                <wp:wrapNone/>
                <wp:docPr id="1058" name="テキスト 71"/>
                <a:graphic xmlns:a="http://schemas.openxmlformats.org/drawingml/2006/main">
                  <a:graphicData uri="http://schemas.microsoft.com/office/word/2010/wordprocessingShape">
                    <wps:wsp>
                      <wps:cNvPr id="1058" name="テキスト 71"/>
                      <wps:cNvSpPr txBox="1"/>
                      <wps:spPr>
                        <a:xfrm>
                          <a:off x="0" y="0"/>
                          <a:ext cx="586105" cy="307975"/>
                        </a:xfrm>
                        <a:prstGeom prst="rect">
                          <a:avLst/>
                        </a:prstGeom>
                        <a:solidFill>
                          <a:schemeClr val="accent1">
                            <a:lumMod val="20000"/>
                            <a:lumOff val="80000"/>
                          </a:schemeClr>
                        </a:solidFill>
                        <a:ln w="50800">
                          <a:solidFill>
                            <a:schemeClr val="accent1"/>
                          </a:solidFill>
                        </a:ln>
                      </wps:spPr>
                      <wps:txbx>
                        <w:txbxContent>
                          <w:p>
                            <w:pPr>
                              <w:pStyle w:val="0"/>
                              <w:wordWrap w:val="0"/>
                              <w:overflowPunct w:val="1"/>
                              <w:snapToGrid w:val="0"/>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kern w:val="1200"/>
                                <w:sz w:val="24"/>
                              </w:rPr>
                              <w:t>難病</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71" style="margin-top:214.6pt;mso-position-vertical-relative:page;mso-position-horizontal-relative:page;position:absolute;height:24.25pt;width:46.15pt;margin-left:71.84pt;z-index:22;" o:spid="_x0000_s1058" o:allowincell="t" o:allowoverlap="t" filled="t" fillcolor="#dfecf7 [660]" stroked="t" strokecolor="#5b9bd5 [3204]" strokeweight="4pt" o:spt="202" type="#_x0000_t202">
                <v:fill/>
                <v:stroke filltype="solid"/>
                <v:textbox style="layout-flow:horizontal;">
                  <w:txbxContent>
                    <w:p>
                      <w:pPr>
                        <w:pStyle w:val="0"/>
                        <w:wordWrap w:val="0"/>
                        <w:overflowPunct w:val="1"/>
                        <w:snapToGrid w:val="0"/>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kern w:val="1200"/>
                          <w:sz w:val="24"/>
                        </w:rPr>
                        <w:t>難病</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r>
        <w:rPr>
          <w:rFonts w:hint="eastAsia"/>
        </w:rPr>
        <mc:AlternateContent>
          <mc:Choice Requires="wps">
            <w:drawing>
              <wp:anchor simplePos="0" relativeHeight="30" behindDoc="0" locked="0" layoutInCell="1" hidden="0" allowOverlap="1">
                <wp:simplePos x="0" y="0"/>
                <wp:positionH relativeFrom="page">
                  <wp:posOffset>4605655</wp:posOffset>
                </wp:positionH>
                <wp:positionV relativeFrom="page">
                  <wp:posOffset>3266440</wp:posOffset>
                </wp:positionV>
                <wp:extent cx="1918970" cy="502920"/>
                <wp:effectExtent l="635" t="635" r="29845" b="10795"/>
                <wp:wrapNone/>
                <wp:docPr id="1059" name="楕円 73"/>
                <a:graphic xmlns:a="http://schemas.openxmlformats.org/drawingml/2006/main">
                  <a:graphicData uri="http://schemas.microsoft.com/office/word/2010/wordprocessingShape">
                    <wps:wsp>
                      <wps:cNvPr id="1059" name="楕円 73"/>
                      <wps:cNvSpPr/>
                      <wps:spPr>
                        <a:xfrm>
                          <a:off x="0" y="0"/>
                          <a:ext cx="1918970" cy="50292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医療助成の対象</w:t>
                            </w:r>
                          </w:p>
                        </w:txbxContent>
                      </wps:txbx>
                      <wps:bodyPr vertOverflow="overflow" horzOverflow="overflow" wrap="square" anchor="ctr"/>
                    </wps:wsp>
                  </a:graphicData>
                </a:graphic>
              </wp:anchor>
            </w:drawing>
          </mc:Choice>
          <mc:Fallback>
            <w:pict>
              <v:oval id="楕円 73" style="margin-top:257.2pt;mso-position-vertical-relative:page;mso-position-horizontal-relative:page;v-text-anchor:middle;position:absolute;height:39.6pt;width:151.1pt;margin-left:362.65pt;z-index:30;" o:spid="_x0000_s1059" o:allowincell="t" o:allowoverlap="t" filled="t" fillcolor="#ffc000" stroked="t" strokecolor="#42709c" strokeweight="1pt" o:spt="3">
                <v:fill/>
                <v:stroke linestyle="single" miterlimit="8" endcap="flat" dashstyle="solid" filltype="solid"/>
                <v:textbox style="layout-flow:horizontal;">
                  <w:txbxContent>
                    <w:p>
                      <w:pPr>
                        <w:pStyle w:val="0"/>
                        <w:wordWrap w:val="0"/>
                        <w:overflowPunct w:val="1"/>
                        <w:snapToGrid w:val="0"/>
                        <w:ind w:left="0"/>
                        <w:jc w:val="center"/>
                        <w:rPr>
                          <w:rFonts w:hint="eastAsia"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kern w:val="1200"/>
                          <w:sz w:val="22"/>
                        </w:rPr>
                        <w:t>医療助成の対象</w:t>
                      </w:r>
                    </w:p>
                  </w:txbxContent>
                </v:textbox>
                <v:imagedata o:title=""/>
                <w10:wrap type="none" anchorx="page" anchory="page"/>
              </v:oval>
            </w:pict>
          </mc:Fallback>
        </mc:AlternateContent>
      </w:r>
    </w:p>
    <w:p>
      <w:pPr>
        <w:pStyle w:val="0"/>
        <w:rPr>
          <w:rFonts w:hint="eastAsia"/>
          <w:sz w:val="21"/>
        </w:rPr>
      </w:pPr>
      <w:r>
        <w:rPr>
          <w:rFonts w:hint="eastAsia"/>
        </w:rPr>
        <mc:AlternateContent>
          <mc:Choice Requires="wps">
            <w:drawing>
              <wp:anchor distT="0" distB="0" distL="71755" distR="71755" simplePos="0" relativeHeight="89" behindDoc="0" locked="0" layoutInCell="1" hidden="0" allowOverlap="1">
                <wp:simplePos x="0" y="0"/>
                <wp:positionH relativeFrom="column">
                  <wp:posOffset>245745</wp:posOffset>
                </wp:positionH>
                <wp:positionV relativeFrom="paragraph">
                  <wp:posOffset>133985</wp:posOffset>
                </wp:positionV>
                <wp:extent cx="835025" cy="276225"/>
                <wp:effectExtent l="19685" t="19685" r="29845" b="20320"/>
                <wp:wrapSquare wrapText="bothSides"/>
                <wp:docPr id="1060" name="オブジェクト 0"/>
                <a:graphic xmlns:a="http://schemas.openxmlformats.org/drawingml/2006/main">
                  <a:graphicData uri="http://schemas.microsoft.com/office/word/2010/wordprocessingShape">
                    <wps:wsp>
                      <wps:cNvPr id="1060" name="オブジェクト 0"/>
                      <wps:cNvSpPr txBox="1"/>
                      <wps:spPr>
                        <a:xfrm>
                          <a:off x="0" y="0"/>
                          <a:ext cx="835025" cy="276225"/>
                        </a:xfrm>
                        <a:prstGeom prst="rect">
                          <a:avLst/>
                        </a:prstGeom>
                        <a:solidFill>
                          <a:schemeClr val="accent6">
                            <a:lumMod val="40000"/>
                            <a:lumOff val="60000"/>
                          </a:schemeClr>
                        </a:solidFill>
                        <a:ln w="31750" cmpd="sng">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sz w:val="24"/>
                              </w:rPr>
                              <w:t>指定難病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0.55pt;mso-position-vertical-relative:text;mso-position-horizontal-relative:text;position:absolute;mso-wrap-mode:square;height:21.75pt;mso-wrap-distance-top:0pt;width:65.75pt;mso-wrap-distance-left:5.65pt;margin-left:19.350000000000001pt;z-index:89;" o:spid="_x0000_s1060" o:allowincell="t" o:allowoverlap="t" filled="t" fillcolor="#c6e0b4 [1305]" stroked="t" strokecolor="#00b050" strokeweight="2.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sz w:val="24"/>
                        </w:rPr>
                        <w:t>指定難病</w:t>
                      </w:r>
                    </w:p>
                  </w:txbxContent>
                </v:textbox>
                <v:imagedata o:title=""/>
                <w10:wrap type="square" side="both" anchorx="text" anchory="text"/>
              </v:shape>
            </w:pict>
          </mc:Fallback>
        </mc:AlternateContent>
      </w:r>
    </w:p>
    <w:p>
      <w:pPr>
        <w:pStyle w:val="0"/>
        <w:rPr>
          <w:rFonts w:hint="eastAsia"/>
          <w:sz w:val="21"/>
        </w:rPr>
      </w:pPr>
      <w:r>
        <w:rPr>
          <w:rFonts w:hint="eastAsia"/>
        </w:rPr>
        <mc:AlternateContent>
          <mc:Choice Requires="wps">
            <w:drawing>
              <wp:anchor simplePos="0" relativeHeight="29" behindDoc="0" locked="0" layoutInCell="1" hidden="0" allowOverlap="1">
                <wp:simplePos x="0" y="0"/>
                <wp:positionH relativeFrom="page">
                  <wp:posOffset>1114425</wp:posOffset>
                </wp:positionH>
                <wp:positionV relativeFrom="page">
                  <wp:posOffset>3744595</wp:posOffset>
                </wp:positionV>
                <wp:extent cx="5486400" cy="1045845"/>
                <wp:effectExtent l="0" t="0" r="635" b="635"/>
                <wp:wrapNone/>
                <wp:docPr id="1061" name="テキスト 68"/>
                <a:graphic xmlns:a="http://schemas.openxmlformats.org/drawingml/2006/main">
                  <a:graphicData uri="http://schemas.microsoft.com/office/word/2010/wordprocessingShape">
                    <wps:wsp>
                      <wps:cNvPr id="1061" name="テキスト 68"/>
                      <wps:cNvSpPr txBox="1"/>
                      <wps:spPr>
                        <a:xfrm>
                          <a:off x="0" y="0"/>
                          <a:ext cx="5486400" cy="1045845"/>
                        </a:xfrm>
                        <a:prstGeom prst="rect">
                          <a:avLst/>
                        </a:prstGeom>
                        <a:solidFill>
                          <a:schemeClr val="bg1"/>
                        </a:solidFill>
                      </wps:spPr>
                      <wps:txbx>
                        <w:txbxContent>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　難病のうち、患者の置かれている状況からみて良質かつ適切な医療の確保を図る必要性が高いもので、以下の要件の全てを満たすものを厚生科学審議会の意見を聴いて厚生労働大臣が指定。</w:t>
                            </w:r>
                          </w:p>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○患者数が本邦において一定の人数（</w:t>
                            </w:r>
                            <w:r>
                              <w:rPr>
                                <w:rFonts w:hint="eastAsia" w:ascii="HG丸ｺﾞｼｯｸM-PRO" w:hAnsi="HG丸ｺﾞｼｯｸM-PRO" w:eastAsia="HG丸ｺﾞｼｯｸM-PRO"/>
                                <w:color w:val="000000" w:themeColor="text1"/>
                                <w:kern w:val="1200"/>
                                <w:sz w:val="24"/>
                              </w:rPr>
                              <w:t>0.1%</w:t>
                            </w:r>
                            <w:r>
                              <w:rPr>
                                <w:rFonts w:hint="eastAsia" w:ascii="HG丸ｺﾞｼｯｸM-PRO" w:hAnsi="HG丸ｺﾞｼｯｸM-PRO" w:eastAsia="HG丸ｺﾞｼｯｸM-PRO"/>
                                <w:color w:val="000000" w:themeColor="text1"/>
                                <w:kern w:val="1200"/>
                                <w:sz w:val="24"/>
                              </w:rPr>
                              <w:t>程度）に達しないこと</w:t>
                            </w:r>
                          </w:p>
                          <w:p>
                            <w:pPr>
                              <w:pStyle w:val="0"/>
                              <w:wordWrap w:val="0"/>
                              <w:overflowPunct w:val="1"/>
                              <w:snapToGrid w:val="0"/>
                              <w:spacing w:line="280" w:lineRule="exact"/>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4"/>
                              </w:rPr>
                              <w:t>○客観的な診断基準（又はそれに準ずるもの）が確立していること</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68" style="margin-top:294.85000000000002pt;mso-position-vertical-relative:page;mso-position-horizontal-relative:page;position:absolute;height:82.35pt;width:432pt;margin-left:87.75pt;z-index:29;" o:spid="_x0000_s1061" o:allowincell="t" o:allowoverlap="t" filled="t" fillcolor="#ffffff [3212]" stroked="f" o:spt="202" type="#_x0000_t202">
                <v:fill/>
                <v:textbox style="layout-flow:horizontal;">
                  <w:txbxContent>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　難病のうち、患者の置かれている状況からみて良質かつ適切な医療の確保を図る必要性が高いもので、以下の要件の全てを満たすものを厚生科学審議会の意見を聴いて厚生労働大臣が指定。</w:t>
                      </w:r>
                    </w:p>
                    <w:p>
                      <w:pPr>
                        <w:pStyle w:val="0"/>
                        <w:wordWrap w:val="0"/>
                        <w:overflowPunct w:val="1"/>
                        <w:snapToGrid w:val="0"/>
                        <w:spacing w:line="280" w:lineRule="exact"/>
                        <w:ind w:left="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000000" w:themeColor="text1"/>
                          <w:kern w:val="1200"/>
                          <w:sz w:val="24"/>
                        </w:rPr>
                        <w:t>○患者数が本邦において一定の人数（</w:t>
                      </w:r>
                      <w:r>
                        <w:rPr>
                          <w:rFonts w:hint="eastAsia" w:ascii="HG丸ｺﾞｼｯｸM-PRO" w:hAnsi="HG丸ｺﾞｼｯｸM-PRO" w:eastAsia="HG丸ｺﾞｼｯｸM-PRO"/>
                          <w:color w:val="000000" w:themeColor="text1"/>
                          <w:kern w:val="1200"/>
                          <w:sz w:val="24"/>
                        </w:rPr>
                        <w:t>0.1%</w:t>
                      </w:r>
                      <w:r>
                        <w:rPr>
                          <w:rFonts w:hint="eastAsia" w:ascii="HG丸ｺﾞｼｯｸM-PRO" w:hAnsi="HG丸ｺﾞｼｯｸM-PRO" w:eastAsia="HG丸ｺﾞｼｯｸM-PRO"/>
                          <w:color w:val="000000" w:themeColor="text1"/>
                          <w:kern w:val="1200"/>
                          <w:sz w:val="24"/>
                        </w:rPr>
                        <w:t>程度）に達しないこと</w:t>
                      </w:r>
                    </w:p>
                    <w:p>
                      <w:pPr>
                        <w:pStyle w:val="0"/>
                        <w:wordWrap w:val="0"/>
                        <w:overflowPunct w:val="1"/>
                        <w:snapToGrid w:val="0"/>
                        <w:spacing w:line="280" w:lineRule="exact"/>
                        <w:ind w:left="0"/>
                        <w:jc w:val="left"/>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kern w:val="1200"/>
                          <w:sz w:val="24"/>
                        </w:rPr>
                        <w:t>○客観的な診断基準（又はそれに準ずるもの）が確立していること</w:t>
                      </w:r>
                    </w:p>
                  </w:txbxContent>
                </v:textbox>
                <v:imagedata o:title=""/>
                <w10:wrap type="none" anchorx="page" anchory="page"/>
              </v:shape>
            </w:pict>
          </mc:Fallback>
        </mc:AlternateConten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b w:val="1"/>
          <w:sz w:val="32"/>
        </w:rPr>
      </w:pPr>
      <w:r>
        <w:rPr>
          <w:rFonts w:hint="eastAsia" w:ascii="BIZ UDPゴシック" w:hAnsi="BIZ UDPゴシック" w:eastAsia="BIZ UDPゴシック"/>
          <w:b w:val="1"/>
          <w:sz w:val="32"/>
        </w:rPr>
        <w:t>１．医療費について</w:t>
      </w:r>
    </w:p>
    <w:p>
      <w:pPr>
        <w:pStyle w:val="0"/>
        <w:spacing w:line="240" w:lineRule="auto"/>
        <w:rPr>
          <w:rFonts w:hint="eastAsia"/>
          <w:b w:val="1"/>
          <w:sz w:val="32"/>
        </w:rPr>
      </w:pPr>
      <w:r>
        <w:rPr>
          <w:rFonts w:hint="eastAsia" w:ascii="BIZ UDPゴシック" w:hAnsi="BIZ UDPゴシック" w:eastAsia="BIZ UDPゴシック"/>
          <w:b w:val="1"/>
          <w:sz w:val="28"/>
        </w:rPr>
        <w:t>◆特定医療費</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指定難病</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の医</w:t>
      </w:r>
      <w:r>
        <w:rPr>
          <w:rFonts w:hint="eastAsia" w:ascii="BIZ UDPゴシック" w:hAnsi="BIZ UDPゴシック" w:eastAsia="BIZ UDPゴシック"/>
          <w:b w:val="1"/>
          <w:color w:val="auto"/>
          <w:sz w:val="28"/>
        </w:rPr>
        <w:t>療費・介護費</w:t>
      </w:r>
      <w:r>
        <w:rPr>
          <w:rFonts w:hint="eastAsia" w:ascii="BIZ UDPゴシック" w:hAnsi="BIZ UDPゴシック" w:eastAsia="BIZ UDPゴシック"/>
          <w:b w:val="1"/>
          <w:sz w:val="28"/>
        </w:rPr>
        <w:t>助成</w:t>
      </w:r>
    </w:p>
    <w:p>
      <w:pPr>
        <w:pStyle w:val="0"/>
        <w:rPr>
          <w:rFonts w:hint="eastAsia"/>
          <w:b w:val="0"/>
          <w:color w:val="auto"/>
        </w:rPr>
      </w:pPr>
      <w:r>
        <w:rPr>
          <w:rFonts w:hint="eastAsia" w:ascii="BIZ UDPゴシック" w:hAnsi="BIZ UDPゴシック" w:eastAsia="BIZ UDPゴシック"/>
          <w:b w:val="1"/>
        </w:rPr>
        <w:t>　</w:t>
      </w:r>
      <w:r>
        <w:rPr>
          <w:rFonts w:hint="eastAsia" w:ascii="BIZ UDPゴシック" w:hAnsi="BIZ UDPゴシック" w:eastAsia="BIZ UDPゴシック"/>
          <w:b w:val="0"/>
          <w:sz w:val="22"/>
        </w:rPr>
        <w:t>原因が不明であって治療法が確立されていない難病のうち、厚生労働省が指定した指定難病</w:t>
      </w:r>
      <w:r>
        <w:rPr>
          <w:rFonts w:hint="eastAsia" w:ascii="BIZ UDPゴシック" w:hAnsi="BIZ UDPゴシック" w:eastAsia="BIZ UDPゴシック"/>
          <w:b w:val="0"/>
          <w:sz w:val="22"/>
        </w:rPr>
        <w:t>*</w:t>
      </w:r>
      <w:r>
        <w:rPr>
          <w:rFonts w:hint="eastAsia" w:ascii="BIZ UDPゴシック" w:hAnsi="BIZ UDPゴシック" w:eastAsia="BIZ UDPゴシック"/>
          <w:b w:val="0"/>
          <w:sz w:val="22"/>
        </w:rPr>
        <w:t>で認定</w:t>
      </w:r>
      <w:r>
        <w:rPr>
          <w:rFonts w:hint="eastAsia"/>
        </w:rPr>
        <mc:AlternateContent>
          <mc:Choice Requires="wps">
            <w:drawing>
              <wp:anchor distT="0" distB="0" distL="203200" distR="203200" simplePos="0" relativeHeight="31" behindDoc="0" locked="0" layoutInCell="1" hidden="0" allowOverlap="1">
                <wp:simplePos x="0" y="0"/>
                <wp:positionH relativeFrom="column">
                  <wp:posOffset>-133985</wp:posOffset>
                </wp:positionH>
                <wp:positionV relativeFrom="paragraph">
                  <wp:posOffset>489585</wp:posOffset>
                </wp:positionV>
                <wp:extent cx="3124200" cy="2695575"/>
                <wp:effectExtent l="635" t="635" r="29845" b="10795"/>
                <wp:wrapSquare wrapText="bothSides"/>
                <wp:docPr id="1062" name="オブジェクト 0"/>
                <a:graphic xmlns:a="http://schemas.openxmlformats.org/drawingml/2006/main">
                  <a:graphicData uri="http://schemas.microsoft.com/office/word/2010/wordprocessingShape">
                    <wps:wsp>
                      <wps:cNvPr id="1062" name="オブジェクト 0"/>
                      <wps:cNvSpPr/>
                      <wps:spPr>
                        <a:xfrm>
                          <a:off x="0" y="0"/>
                          <a:ext cx="3124200" cy="2695575"/>
                        </a:xfrm>
                        <a:prstGeom prst="roundRect">
                          <a:avLst/>
                        </a:prstGeom>
                        <a:noFill/>
                        <a:ln w="254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color w:val="000000" w:themeColor="text1"/>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医療保険を適用した</w:t>
                            </w:r>
                            <w:r>
                              <w:rPr>
                                <w:rFonts w:hint="eastAsia" w:ascii="BIZ UDPゴシック" w:hAnsi="BIZ UDPゴシック" w:eastAsia="BIZ UDPゴシック"/>
                                <w:color w:val="000000" w:themeColor="text1"/>
                                <w:sz w:val="22"/>
                              </w:rPr>
                              <w:t>)</w:t>
                            </w:r>
                          </w:p>
                          <w:p>
                            <w:pPr>
                              <w:pStyle w:val="0"/>
                              <w:snapToGrid w:val="0"/>
                              <w:spacing w:after="175" w:afterLines="50" w:afterAutospacing="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入院・外来・薬代・訪問看護</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介護保険を適用した</w:t>
                            </w:r>
                            <w:r>
                              <w:rPr>
                                <w:rFonts w:hint="eastAsia" w:ascii="BIZ UDPゴシック" w:hAnsi="BIZ UDPゴシック" w:eastAsia="BIZ UDPゴシック"/>
                                <w:color w:val="000000" w:themeColor="text1"/>
                                <w:sz w:val="22"/>
                              </w:rPr>
                              <w:t>)</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訪問看護・訪問リハビリテーション</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居宅療養管理指導・介護療養施設サービス</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介護予防訪問看護</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介護予防訪問リハビリテーション</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介護予防居宅療養管理指導</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介護医療院サービス</w:t>
                            </w:r>
                          </w:p>
                        </w:txbxContent>
                      </wps:txbx>
                      <wps:bodyPr vertOverflow="overflow" horzOverflow="overflow" wrap="square" tIns="0" bIns="0"/>
                    </wps:wsp>
                  </a:graphicData>
                </a:graphic>
              </wp:anchor>
            </w:drawing>
          </mc:Choice>
          <mc:Fallback>
            <w:pict>
              <v:roundrect id="オブジェクト 0" style="mso-wrap-distance-right:16pt;mso-wrap-distance-bottom:0pt;margin-top:38.54pt;mso-position-vertical-relative:text;mso-position-horizontal-relative:text;position:absolute;mso-wrap-mode:square;height:212.25pt;mso-wrap-distance-top:0pt;width:246pt;mso-wrap-distance-left:16pt;margin-left:-10.55pt;z-index:31;" o:spid="_x0000_s1062" o:allowincell="t" o:allowoverlap="t" filled="f" stroked="t" strokecolor="#ffc000" strokeweight="2pt" o:spt="2" arcsize="10923f">
                <v:fill/>
                <v:stroke linestyle="single" miterlimit="8" endcap="flat" dashstyle="solid" filltype="solid"/>
                <v:textbox style="layout-flow:horizontal;" inset=",0mm,,0mm">
                  <w:txbxContent>
                    <w:p>
                      <w:pPr>
                        <w:pStyle w:val="0"/>
                        <w:rPr>
                          <w:rFonts w:hint="eastAsia" w:ascii="BIZ UDPゴシック" w:hAnsi="BIZ UDPゴシック" w:eastAsia="BIZ UDPゴシック"/>
                          <w:color w:val="000000" w:themeColor="text1"/>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医療保険を適用した</w:t>
                      </w:r>
                      <w:r>
                        <w:rPr>
                          <w:rFonts w:hint="eastAsia" w:ascii="BIZ UDPゴシック" w:hAnsi="BIZ UDPゴシック" w:eastAsia="BIZ UDPゴシック"/>
                          <w:color w:val="000000" w:themeColor="text1"/>
                          <w:sz w:val="22"/>
                        </w:rPr>
                        <w:t>)</w:t>
                      </w:r>
                    </w:p>
                    <w:p>
                      <w:pPr>
                        <w:pStyle w:val="0"/>
                        <w:snapToGrid w:val="0"/>
                        <w:spacing w:after="175" w:afterLines="50" w:afterAutospacing="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入院・外来・薬代・訪問看護</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介護保険を適用した</w:t>
                      </w:r>
                      <w:r>
                        <w:rPr>
                          <w:rFonts w:hint="eastAsia" w:ascii="BIZ UDPゴシック" w:hAnsi="BIZ UDPゴシック" w:eastAsia="BIZ UDPゴシック"/>
                          <w:color w:val="000000" w:themeColor="text1"/>
                          <w:sz w:val="22"/>
                        </w:rPr>
                        <w:t>)</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訪問看護・訪問リハビリテーション</w:t>
                      </w:r>
                    </w:p>
                    <w:p>
                      <w:pPr>
                        <w:pStyle w:val="0"/>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居宅療養管理指導・介護療養施設サービス</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介護予防訪問看護</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介護予防訪問リハビリテーション</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介護予防居宅療養管理指導</w:t>
                      </w:r>
                    </w:p>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000000" w:themeColor="text1"/>
                          <w:sz w:val="22"/>
                        </w:rPr>
                        <w:t>介護医療院サービス</w:t>
                      </w:r>
                    </w:p>
                  </w:txbxContent>
                </v:textbox>
                <v:imagedata o:title=""/>
                <w10:wrap type="square" side="both" anchorx="text" anchory="text"/>
              </v:roundrect>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3051810</wp:posOffset>
                </wp:positionH>
                <wp:positionV relativeFrom="paragraph">
                  <wp:posOffset>489585</wp:posOffset>
                </wp:positionV>
                <wp:extent cx="3228975" cy="2695575"/>
                <wp:effectExtent l="635" t="635" r="29845" b="10795"/>
                <wp:wrapSquare wrapText="bothSides"/>
                <wp:docPr id="1063" name="オブジェクト 0"/>
                <a:graphic xmlns:a="http://schemas.openxmlformats.org/drawingml/2006/main">
                  <a:graphicData uri="http://schemas.microsoft.com/office/word/2010/wordprocessingShape">
                    <wps:wsp>
                      <wps:cNvPr id="1063" name="オブジェクト 0"/>
                      <wps:cNvSpPr/>
                      <wps:spPr>
                        <a:xfrm>
                          <a:off x="0" y="0"/>
                          <a:ext cx="3228975" cy="2695575"/>
                        </a:xfrm>
                        <a:prstGeom prst="roundRect">
                          <a:avLst/>
                        </a:prstGeom>
                        <a:noFill/>
                        <a:ln w="12700"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認定された指定難病以外の医療費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指定医療機関以外で受けた医療費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文書料や交通費などの費用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入院時の食事代</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差額ベッド代やおむつ等の保険適用外の費用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はりきゅう、マッサージ、柔道整復</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デイサービスや訪問介護サービス</w:t>
                            </w:r>
                          </w:p>
                          <w:p>
                            <w:pPr>
                              <w:pStyle w:val="0"/>
                              <w:rPr>
                                <w:rFonts w:hint="eastAsia"/>
                              </w:rPr>
                            </w:pPr>
                            <w:r>
                              <w:rPr>
                                <w:rFonts w:hint="eastAsia" w:ascii="BIZ UDPゴシック" w:hAnsi="BIZ UDPゴシック" w:eastAsia="BIZ UDPゴシック"/>
                                <w:color w:val="000000" w:themeColor="text1"/>
                                <w:sz w:val="22"/>
                              </w:rPr>
                              <w:t>受給者証の有効期間外の医療費　　　など</w:t>
                            </w:r>
                          </w:p>
                        </w:txbxContent>
                      </wps:txbx>
                      <wps:bodyPr vertOverflow="overflow" horzOverflow="overflow" wrap="square" anchor="ctr"/>
                    </wps:wsp>
                  </a:graphicData>
                </a:graphic>
              </wp:anchor>
            </w:drawing>
          </mc:Choice>
          <mc:Fallback>
            <w:pict>
              <v:roundrect id="オブジェクト 0" style="mso-wrap-distance-right:16pt;mso-wrap-distance-bottom:0pt;margin-top:38.54pt;mso-position-vertical-relative:text;mso-position-horizontal-relative:text;v-text-anchor:middle;position:absolute;mso-wrap-mode:square;height:212.25pt;mso-wrap-distance-top:0pt;width:254.25pt;mso-wrap-distance-left:16pt;margin-left:240.3pt;z-index:32;" o:spid="_x0000_s1063" o:allowincell="t" o:allowoverlap="t" filled="f" stroked="t" strokecolor="#42709c" strokeweight="1pt" o:spt="2" arcsize="10923f">
                <v:fill/>
                <v:stroke linestyle="single" miterlimit="8" endcap="flat" dashstyle="shortdash" filltype="solid"/>
                <v:textbox style="layout-flow:horizontal;">
                  <w:txbxContent>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認定された指定難病以外の医療費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指定医療機関以外で受けた医療費</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文書料や交通費などの費用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入院時の食事代</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差額ベッド代やおむつ等の保険適用外の費用</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はりきゅう、マッサージ、柔道整復</w:t>
                      </w:r>
                    </w:p>
                    <w:p>
                      <w:pPr>
                        <w:pStyle w:val="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デイサービスや訪問介護サービス</w:t>
                      </w:r>
                    </w:p>
                    <w:p>
                      <w:pPr>
                        <w:pStyle w:val="0"/>
                        <w:rPr>
                          <w:rFonts w:hint="eastAsia"/>
                        </w:rPr>
                      </w:pPr>
                      <w:r>
                        <w:rPr>
                          <w:rFonts w:hint="eastAsia" w:ascii="BIZ UDPゴシック" w:hAnsi="BIZ UDPゴシック" w:eastAsia="BIZ UDPゴシック"/>
                          <w:color w:val="000000" w:themeColor="text1"/>
                          <w:sz w:val="22"/>
                        </w:rPr>
                        <w:t>受給者証の有効期間外の医療費　　　など</w:t>
                      </w:r>
                    </w:p>
                  </w:txbxContent>
                </v:textbox>
                <v:imagedata o:title=""/>
                <w10:wrap type="square" side="both" anchorx="text" anchory="text"/>
              </v:roundrect>
            </w:pict>
          </mc:Fallback>
        </mc:AlternateContent>
      </w:r>
      <w:r>
        <w:rPr>
          <w:rFonts w:hint="eastAsia"/>
        </w:rPr>
        <mc:AlternateContent>
          <mc:Choice Requires="wps">
            <w:drawing>
              <wp:anchor distT="0" distB="0" distL="203200" distR="203200" simplePos="0" relativeHeight="87" behindDoc="0" locked="0" layoutInCell="1" hidden="0" allowOverlap="1">
                <wp:simplePos x="0" y="0"/>
                <wp:positionH relativeFrom="column">
                  <wp:posOffset>-20955</wp:posOffset>
                </wp:positionH>
                <wp:positionV relativeFrom="paragraph">
                  <wp:posOffset>588010</wp:posOffset>
                </wp:positionV>
                <wp:extent cx="2879725" cy="347980"/>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2879725" cy="3479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FF0000"/>
                                <w:sz w:val="26"/>
                              </w:rPr>
                            </w:pPr>
                            <w:r>
                              <w:rPr>
                                <w:rFonts w:hint="eastAsia" w:ascii="BIZ UDPゴシック" w:hAnsi="BIZ UDPゴシック" w:eastAsia="BIZ UDPゴシック"/>
                                <w:b w:val="1"/>
                                <w:color w:val="auto"/>
                                <w:sz w:val="26"/>
                                <w:highlight w:val="yellow"/>
                                <w:u w:val="wave" w:color="auto"/>
                              </w:rPr>
                              <w:t>医療費・介護費助成の対象</w:t>
                            </w:r>
                            <w:r>
                              <w:rPr>
                                <w:rFonts w:hint="eastAsia" w:ascii="BIZ UDPゴシック" w:hAnsi="BIZ UDPゴシック" w:eastAsia="BIZ UDPゴシック"/>
                                <w:b w:val="1"/>
                                <w:color w:val="auto"/>
                                <w:sz w:val="26"/>
                                <w:u w:val="wave" w:color="auto"/>
                              </w:rPr>
                              <w:t>となるもの</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3pt;mso-position-vertical-relative:text;mso-position-horizontal-relative:text;position:absolute;height:27.4pt;mso-wrap-distance-top:0pt;width:226.75pt;mso-wrap-distance-left:16pt;margin-left:-1.65pt;z-index:87;" o:spid="_x0000_s106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FF0000"/>
                          <w:sz w:val="26"/>
                        </w:rPr>
                      </w:pPr>
                      <w:r>
                        <w:rPr>
                          <w:rFonts w:hint="eastAsia" w:ascii="BIZ UDPゴシック" w:hAnsi="BIZ UDPゴシック" w:eastAsia="BIZ UDPゴシック"/>
                          <w:b w:val="1"/>
                          <w:color w:val="auto"/>
                          <w:sz w:val="26"/>
                          <w:highlight w:val="yellow"/>
                          <w:u w:val="wave" w:color="auto"/>
                        </w:rPr>
                        <w:t>医療費・介護費助成の対象</w:t>
                      </w:r>
                      <w:r>
                        <w:rPr>
                          <w:rFonts w:hint="eastAsia" w:ascii="BIZ UDPゴシック" w:hAnsi="BIZ UDPゴシック" w:eastAsia="BIZ UDPゴシック"/>
                          <w:b w:val="1"/>
                          <w:color w:val="auto"/>
                          <w:sz w:val="26"/>
                          <w:u w:val="wave" w:color="auto"/>
                        </w:rPr>
                        <w:t>となるもの</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8" behindDoc="0" locked="0" layoutInCell="1" hidden="0" allowOverlap="1">
                <wp:simplePos x="0" y="0"/>
                <wp:positionH relativeFrom="column">
                  <wp:posOffset>3124200</wp:posOffset>
                </wp:positionH>
                <wp:positionV relativeFrom="paragraph">
                  <wp:posOffset>588010</wp:posOffset>
                </wp:positionV>
                <wp:extent cx="3194685" cy="347980"/>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3194685" cy="3479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sz w:val="26"/>
                              </w:rPr>
                            </w:pPr>
                            <w:r>
                              <w:rPr>
                                <w:rFonts w:hint="eastAsia" w:ascii="BIZ UDPゴシック" w:hAnsi="BIZ UDPゴシック" w:eastAsia="BIZ UDPゴシック"/>
                                <w:b w:val="1"/>
                                <w:color w:val="auto"/>
                                <w:sz w:val="24"/>
                                <w:u w:val="none" w:color="auto"/>
                              </w:rPr>
                              <w:t>医療費・介護費助成の</w:t>
                            </w:r>
                            <w:r>
                              <w:rPr>
                                <w:rFonts w:hint="eastAsia" w:ascii="BIZ UDPゴシック" w:hAnsi="BIZ UDPゴシック" w:eastAsia="BIZ UDPゴシック"/>
                                <w:b w:val="1"/>
                                <w:color w:val="2F76B7" w:themeColor="accent1" w:themeShade="C0"/>
                                <w:sz w:val="24"/>
                                <w:u w:val="double" w:color="auto"/>
                              </w:rPr>
                              <w:t>対象外</w:t>
                            </w:r>
                            <w:r>
                              <w:rPr>
                                <w:rFonts w:hint="eastAsia" w:ascii="BIZ UDPゴシック" w:hAnsi="BIZ UDPゴシック" w:eastAsia="BIZ UDPゴシック"/>
                                <w:b w:val="1"/>
                                <w:color w:val="auto"/>
                                <w:sz w:val="24"/>
                                <w:u w:val="none" w:color="auto"/>
                              </w:rPr>
                              <w:t>となるもの</w:t>
                            </w:r>
                            <w:r>
                              <w:rPr>
                                <w:rFonts w:hint="eastAsia" w:ascii="BIZ UDPゴシック" w:hAnsi="BIZ UDPゴシック" w:eastAsia="BIZ UDPゴシック"/>
                                <w:b w:val="1"/>
                                <w:color w:val="auto"/>
                                <w:sz w:val="24"/>
                                <w:u w:val="none" w:color="auto"/>
                              </w:rPr>
                              <w:t>(</w:t>
                            </w:r>
                            <w:r>
                              <w:rPr>
                                <w:rFonts w:hint="eastAsia" w:ascii="BIZ UDPゴシック" w:hAnsi="BIZ UDPゴシック" w:eastAsia="BIZ UDPゴシック"/>
                                <w:b w:val="1"/>
                                <w:color w:val="auto"/>
                                <w:sz w:val="24"/>
                                <w:u w:val="none" w:color="auto"/>
                              </w:rPr>
                              <w:t>例</w:t>
                            </w:r>
                            <w:r>
                              <w:rPr>
                                <w:rFonts w:hint="eastAsia" w:ascii="BIZ UDPゴシック" w:hAnsi="BIZ UDPゴシック" w:eastAsia="BIZ UDPゴシック"/>
                                <w:b w:val="1"/>
                                <w:color w:val="auto"/>
                                <w:sz w:val="24"/>
                                <w:u w:val="none" w:color="auto"/>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3pt;mso-position-vertical-relative:text;mso-position-horizontal-relative:text;position:absolute;height:27.4pt;mso-wrap-distance-top:0pt;width:251.55pt;mso-wrap-distance-left:16pt;margin-left:246pt;z-index:88;" o:spid="_x0000_s106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sz w:val="26"/>
                        </w:rPr>
                      </w:pPr>
                      <w:r>
                        <w:rPr>
                          <w:rFonts w:hint="eastAsia" w:ascii="BIZ UDPゴシック" w:hAnsi="BIZ UDPゴシック" w:eastAsia="BIZ UDPゴシック"/>
                          <w:b w:val="1"/>
                          <w:color w:val="auto"/>
                          <w:sz w:val="24"/>
                          <w:u w:val="none" w:color="auto"/>
                        </w:rPr>
                        <w:t>医療費・介護費助成の</w:t>
                      </w:r>
                      <w:r>
                        <w:rPr>
                          <w:rFonts w:hint="eastAsia" w:ascii="BIZ UDPゴシック" w:hAnsi="BIZ UDPゴシック" w:eastAsia="BIZ UDPゴシック"/>
                          <w:b w:val="1"/>
                          <w:color w:val="2F76B7" w:themeColor="accent1" w:themeShade="C0"/>
                          <w:sz w:val="24"/>
                          <w:u w:val="double" w:color="auto"/>
                        </w:rPr>
                        <w:t>対象外</w:t>
                      </w:r>
                      <w:r>
                        <w:rPr>
                          <w:rFonts w:hint="eastAsia" w:ascii="BIZ UDPゴシック" w:hAnsi="BIZ UDPゴシック" w:eastAsia="BIZ UDPゴシック"/>
                          <w:b w:val="1"/>
                          <w:color w:val="auto"/>
                          <w:sz w:val="24"/>
                          <w:u w:val="none" w:color="auto"/>
                        </w:rPr>
                        <w:t>となるもの</w:t>
                      </w:r>
                      <w:r>
                        <w:rPr>
                          <w:rFonts w:hint="eastAsia" w:ascii="BIZ UDPゴシック" w:hAnsi="BIZ UDPゴシック" w:eastAsia="BIZ UDPゴシック"/>
                          <w:b w:val="1"/>
                          <w:color w:val="auto"/>
                          <w:sz w:val="24"/>
                          <w:u w:val="none" w:color="auto"/>
                        </w:rPr>
                        <w:t>(</w:t>
                      </w:r>
                      <w:r>
                        <w:rPr>
                          <w:rFonts w:hint="eastAsia" w:ascii="BIZ UDPゴシック" w:hAnsi="BIZ UDPゴシック" w:eastAsia="BIZ UDPゴシック"/>
                          <w:b w:val="1"/>
                          <w:color w:val="auto"/>
                          <w:sz w:val="24"/>
                          <w:u w:val="none" w:color="auto"/>
                        </w:rPr>
                        <w:t>例</w:t>
                      </w:r>
                      <w:r>
                        <w:rPr>
                          <w:rFonts w:hint="eastAsia" w:ascii="BIZ UDPゴシック" w:hAnsi="BIZ UDPゴシック" w:eastAsia="BIZ UDPゴシック"/>
                          <w:b w:val="1"/>
                          <w:color w:val="auto"/>
                          <w:sz w:val="24"/>
                          <w:u w:val="none" w:color="auto"/>
                        </w:rPr>
                        <w:t>)</w:t>
                      </w:r>
                    </w:p>
                  </w:txbxContent>
                </v:textbox>
                <v:imagedata o:title=""/>
                <w10:wrap type="none" anchorx="text" anchory="text"/>
              </v:shape>
            </w:pict>
          </mc:Fallback>
        </mc:AlternateContent>
      </w:r>
      <w:r>
        <w:rPr>
          <w:rFonts w:hint="eastAsia" w:ascii="BIZ UDPゴシック" w:hAnsi="BIZ UDPゴシック" w:eastAsia="BIZ UDPゴシック"/>
          <w:b w:val="0"/>
          <w:sz w:val="22"/>
        </w:rPr>
        <w:t>基準を満たした方を対象に公費で負担します。　</w:t>
      </w:r>
      <w:r>
        <w:rPr>
          <w:rFonts w:hint="eastAsia" w:ascii="BIZ UDPゴシック" w:hAnsi="BIZ UDPゴシック" w:eastAsia="BIZ UDPゴシック"/>
          <w:b w:val="0"/>
          <w:sz w:val="22"/>
        </w:rPr>
        <w:t>*</w:t>
      </w:r>
      <w:r>
        <w:rPr>
          <w:rFonts w:hint="eastAsia" w:ascii="BIZ UDPゴシック" w:hAnsi="BIZ UDPゴシック" w:eastAsia="BIZ UDPゴシック"/>
          <w:b w:val="0"/>
          <w:sz w:val="22"/>
        </w:rPr>
        <w:t>対象疾病</w:t>
      </w:r>
      <w:r>
        <w:rPr>
          <w:rFonts w:hint="eastAsia" w:ascii="BIZ UDPゴシック" w:hAnsi="BIZ UDPゴシック" w:eastAsia="BIZ UDPゴシック"/>
          <w:b w:val="0"/>
          <w:color w:val="auto"/>
          <w:sz w:val="22"/>
        </w:rPr>
        <w:t>は</w:t>
      </w:r>
      <w:r>
        <w:rPr>
          <w:rFonts w:hint="eastAsia" w:ascii="BIZ UDPゴシック" w:hAnsi="BIZ UDPゴシック" w:eastAsia="BIZ UDPゴシック"/>
          <w:b w:val="0"/>
          <w:color w:val="auto"/>
          <w:sz w:val="22"/>
        </w:rPr>
        <w:t>3</w:t>
      </w:r>
      <w:r>
        <w:rPr>
          <w:rFonts w:hint="eastAsia" w:ascii="BIZ UDPゴシック" w:hAnsi="BIZ UDPゴシック" w:eastAsia="BIZ UDPゴシック"/>
          <w:b w:val="0"/>
          <w:color w:val="auto"/>
          <w:sz w:val="22"/>
        </w:rPr>
        <w:t>４１疾病</w:t>
      </w:r>
      <w:r>
        <w:rPr>
          <w:rFonts w:hint="eastAsia" w:ascii="BIZ UDPゴシック" w:hAnsi="BIZ UDPゴシック" w:eastAsia="BIZ UDPゴシック"/>
          <w:b w:val="0"/>
          <w:color w:val="auto"/>
          <w:sz w:val="22"/>
        </w:rPr>
        <w:t>(</w:t>
      </w:r>
      <w:r>
        <w:rPr>
          <w:rFonts w:hint="eastAsia" w:ascii="BIZ UDPゴシック" w:hAnsi="BIZ UDPゴシック" w:eastAsia="BIZ UDPゴシック"/>
          <w:b w:val="0"/>
          <w:color w:val="auto"/>
          <w:sz w:val="22"/>
        </w:rPr>
        <w:t>令和６年４月現在</w:t>
      </w:r>
      <w:r>
        <w:rPr>
          <w:rFonts w:hint="eastAsia" w:ascii="BIZ UDPゴシック" w:hAnsi="BIZ UDPゴシック" w:eastAsia="BIZ UDPゴシック"/>
          <w:b w:val="0"/>
          <w:color w:val="auto"/>
          <w:sz w:val="22"/>
        </w:rPr>
        <w:t>)</w:t>
      </w:r>
    </w:p>
    <w:p>
      <w:pPr>
        <w:pStyle w:val="0"/>
        <w:ind w:leftChars="0" w:firstLine="0" w:firstLineChars="0"/>
        <w:jc w:val="both"/>
        <w:rPr>
          <w:rFonts w:hint="eastAsia"/>
          <w:b w:val="1"/>
          <w:color w:val="auto"/>
        </w:rPr>
      </w:pPr>
      <w:r>
        <w:rPr>
          <w:rFonts w:hint="eastAsia" w:ascii="BIZ UDPゴシック" w:hAnsi="BIZ UDPゴシック" w:eastAsia="BIZ UDPゴシック"/>
          <w:b w:val="1"/>
          <w:sz w:val="24"/>
        </w:rPr>
        <w:t>※指定医療機関については高知県健康対策課のホームページをご確認ください。</w:t>
      </w:r>
      <w:r>
        <w:rPr>
          <w:rFonts w:hint="eastAsia" w:ascii="BIZ UDPゴシック" w:hAnsi="BIZ UDPゴシック" w:eastAsia="BIZ UDPゴシック"/>
          <w:b w:val="1"/>
          <w:color w:val="auto"/>
          <w:sz w:val="24"/>
        </w:rPr>
        <w:t>（</w:t>
      </w:r>
      <w:r>
        <w:rPr>
          <w:rFonts w:hint="eastAsia" w:ascii="BIZ UDPゴシック" w:hAnsi="BIZ UDPゴシック" w:eastAsia="BIZ UDPゴシック"/>
          <w:b w:val="1"/>
          <w:color w:val="auto"/>
          <w:sz w:val="24"/>
        </w:rPr>
        <w:t>https://www.pref.kochi.lg.jp/soshiki/130000/130401/</w:t>
      </w:r>
      <w:r>
        <w:rPr>
          <w:rFonts w:hint="eastAsia" w:ascii="BIZ UDPゴシック" w:hAnsi="BIZ UDPゴシック" w:eastAsia="BIZ UDPゴシック"/>
          <w:b w:val="1"/>
          <w:color w:val="auto"/>
          <w:sz w:val="24"/>
        </w:rPr>
        <w:t>）</w:t>
      </w:r>
      <w:r>
        <w:rPr>
          <w:rFonts w:hint="eastAsia"/>
          <w:color w:val="auto"/>
        </w:rPr>
        <w:br w:type="page"/>
      </w:r>
    </w:p>
    <w:p>
      <w:pPr>
        <w:pStyle w:val="0"/>
        <w:ind w:left="0" w:leftChars="0" w:firstLine="280" w:firstLineChars="100"/>
        <w:rPr>
          <w:rFonts w:hint="eastAsia" w:ascii="BIZ UDPゴシック" w:hAnsi="BIZ UDPゴシック" w:eastAsia="BIZ UDPゴシック"/>
          <w:b w:val="1"/>
          <w:sz w:val="16"/>
        </w:rPr>
      </w:pPr>
      <w:r>
        <w:rPr>
          <w:rFonts w:hint="eastAsia" w:ascii="BIZ UDPゴシック" w:hAnsi="BIZ UDPゴシック" w:eastAsia="BIZ UDPゴシック"/>
          <w:b w:val="1"/>
          <w:sz w:val="28"/>
        </w:rPr>
        <w:t>◎自己負担額</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月額</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rPr>
        <w:t>について</w:t>
      </w:r>
    </w:p>
    <w:p>
      <w:pPr>
        <w:pStyle w:val="0"/>
        <w:ind w:left="210" w:leftChars="100" w:firstLine="210" w:firstLineChars="100"/>
        <w:rPr>
          <w:rFonts w:hint="eastAsia" w:ascii="BIZ UDPゴシック" w:hAnsi="BIZ UDPゴシック" w:eastAsia="BIZ UDPゴシック"/>
          <w:sz w:val="21"/>
        </w:rPr>
      </w:pPr>
      <w:r>
        <w:rPr>
          <w:rFonts w:hint="eastAsia" w:ascii="BIZ UDPゴシック" w:hAnsi="BIZ UDPゴシック" w:eastAsia="BIZ UDPゴシック"/>
          <w:sz w:val="22"/>
        </w:rPr>
        <w:t>保険診療の自己負担が３割の方は、自己負担２割となります（保険診療の自己負担が２割以下の方は負担割合の変更はありません）。さらに、受給者証に記載している自己負担上限額を超えた医療費が助成されます。自己負担上限額については、所得に応じて階層区分が決められており、区分に応じて上限額が決まっています。</w:t>
      </w:r>
      <w:r>
        <w:rPr>
          <w:rFonts w:hint="eastAsia" w:ascii="BIZ UDPゴシック" w:hAnsi="BIZ UDPゴシック" w:eastAsia="BIZ UDPゴシック"/>
          <w:sz w:val="21"/>
        </w:rPr>
        <w:t>　　　　　　　　　　　　　　　　　　　　　　　　　　　　　　　　　　　　　　　　　（単位：円）</w:t>
      </w:r>
    </w:p>
    <w:tbl>
      <w:tblPr>
        <w:tblStyle w:val="27"/>
        <w:tblW w:w="0" w:type="auto"/>
        <w:tblInd w:w="0" w:type="dxa"/>
        <w:tblLayout w:type="fixed"/>
        <w:tblLook w:firstRow="1" w:lastRow="0" w:firstColumn="1" w:lastColumn="0" w:noHBand="0" w:noVBand="1" w:val="04A0"/>
      </w:tblPr>
      <w:tblGrid>
        <w:gridCol w:w="1885"/>
        <w:gridCol w:w="1680"/>
        <w:gridCol w:w="1260"/>
        <w:gridCol w:w="1260"/>
        <w:gridCol w:w="1260"/>
        <w:gridCol w:w="2310"/>
      </w:tblGrid>
      <w:tr>
        <w:trPr>
          <w:trHeight w:val="460" w:hRule="atLeast"/>
        </w:trPr>
        <w:tc>
          <w:tcPr>
            <w:tcW w:w="1885"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階層区分</w:t>
            </w:r>
          </w:p>
        </w:tc>
        <w:tc>
          <w:tcPr>
            <w:tcW w:w="2940" w:type="dxa"/>
            <w:gridSpan w:val="2"/>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階層区分の基準</w:t>
            </w: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患者負担割合：２割</w:t>
            </w:r>
          </w:p>
        </w:tc>
      </w:tr>
      <w:tr>
        <w:trPr>
          <w:trHeight w:val="448" w:hRule="atLeast"/>
        </w:trPr>
        <w:tc>
          <w:tcPr>
            <w:tcW w:w="1885" w:type="dxa"/>
            <w:vMerge w:val="continue"/>
            <w:vAlign w:val="center"/>
          </w:tcPr>
          <w:p>
            <w:pPr>
              <w:pStyle w:val="0"/>
              <w:rPr>
                <w:rFonts w:hint="eastAsia"/>
              </w:rPr>
            </w:pPr>
          </w:p>
        </w:tc>
        <w:tc>
          <w:tcPr>
            <w:tcW w:w="2940" w:type="dxa"/>
            <w:gridSpan w:val="2"/>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0"/>
              </w:rPr>
              <w:t>自己負担上限額</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入院＋外来</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薬代</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介護費</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一部</w:t>
            </w:r>
            <w:r>
              <w:rPr>
                <w:rFonts w:hint="eastAsia" w:ascii="BIZ UDPゴシック" w:hAnsi="BIZ UDPゴシック" w:eastAsia="BIZ UDPゴシック"/>
                <w:color w:val="000000" w:themeColor="text1"/>
                <w:sz w:val="20"/>
              </w:rPr>
              <w:t>))</w:t>
            </w:r>
          </w:p>
        </w:tc>
      </w:tr>
      <w:tr>
        <w:trPr>
          <w:trHeight w:val="520" w:hRule="atLeast"/>
        </w:trPr>
        <w:tc>
          <w:tcPr>
            <w:tcW w:w="1885" w:type="dxa"/>
            <w:vMerge w:val="continue"/>
            <w:vAlign w:val="center"/>
          </w:tcPr>
          <w:p>
            <w:pPr>
              <w:pStyle w:val="0"/>
              <w:rPr>
                <w:rFonts w:hint="eastAsia"/>
              </w:rPr>
            </w:pPr>
          </w:p>
        </w:tc>
        <w:tc>
          <w:tcPr>
            <w:tcW w:w="2940" w:type="dxa"/>
            <w:gridSpan w:val="2"/>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1260" w:type="dxa"/>
            <w:vMerge w:val="restart"/>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w:t>
            </w:r>
          </w:p>
        </w:tc>
        <w:tc>
          <w:tcPr>
            <w:tcW w:w="3570" w:type="dxa"/>
            <w:gridSpan w:val="2"/>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高額かつ長期</w:t>
            </w:r>
          </w:p>
        </w:tc>
      </w:tr>
      <w:tr>
        <w:trPr>
          <w:trHeight w:val="352" w:hRule="atLeast"/>
        </w:trPr>
        <w:tc>
          <w:tcPr>
            <w:tcW w:w="1885"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rPr>
                <w:rFonts w:hint="eastAsia"/>
              </w:rPr>
            </w:pPr>
          </w:p>
        </w:tc>
        <w:tc>
          <w:tcPr>
            <w:tcW w:w="2940" w:type="dxa"/>
            <w:gridSpan w:val="2"/>
            <w:vMerge w:val="continue"/>
            <w:tcBorders>
              <w:top w:val="none" w:color="auto" w:sz="0" w:space="0"/>
              <w:left w:val="none" w:color="auto" w:sz="0" w:space="0"/>
              <w:bottom w:val="dotted" w:color="auto" w:sz="4" w:space="0"/>
              <w:right w:val="nil"/>
              <w:tl2br w:val="none" w:color="auto" w:sz="0" w:space="0"/>
              <w:tr2bl w:val="none" w:color="auto" w:sz="0" w:space="0"/>
            </w:tcBorders>
            <w:vAlign w:val="center"/>
          </w:tcPr>
          <w:p>
            <w:pPr>
              <w:pStyle w:val="0"/>
              <w:rPr>
                <w:rFonts w:hint="eastAsia"/>
              </w:rPr>
            </w:pPr>
          </w:p>
        </w:tc>
        <w:tc>
          <w:tcPr>
            <w:tcW w:w="1260"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rPr>
                <w:rFonts w:hint="eastAsia"/>
              </w:rPr>
            </w:pPr>
          </w:p>
        </w:tc>
        <w:tc>
          <w:tcPr>
            <w:tcW w:w="1260"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p>
        </w:tc>
        <w:tc>
          <w:tcPr>
            <w:tcW w:w="231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人工呼吸器等装着</w:t>
            </w:r>
            <w:r>
              <w:rPr>
                <w:rFonts w:hint="eastAsia" w:ascii="BIZ UDPゴシック" w:hAnsi="BIZ UDPゴシック" w:eastAsia="BIZ UDPゴシック"/>
                <w:color w:val="000000" w:themeColor="text1"/>
                <w:sz w:val="21"/>
              </w:rPr>
              <w:t>*</w:t>
            </w:r>
          </w:p>
        </w:tc>
      </w:tr>
      <w:tr>
        <w:trPr>
          <w:trHeight w:val="455" w:hRule="atLeast"/>
        </w:trPr>
        <w:tc>
          <w:tcPr>
            <w:tcW w:w="188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生活保護</w:t>
            </w:r>
            <w:r>
              <w:rPr>
                <w:rFonts w:hint="eastAsia" w:ascii="BIZ UDPゴシック" w:hAnsi="BIZ UDPゴシック" w:eastAsia="BIZ UDPゴシック"/>
                <w:color w:val="000000" w:themeColor="text1"/>
                <w:sz w:val="21"/>
              </w:rPr>
              <w:t>(A)</w:t>
            </w:r>
          </w:p>
        </w:tc>
        <w:tc>
          <w:tcPr>
            <w:tcW w:w="2940" w:type="dxa"/>
            <w:gridSpan w:val="2"/>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w:t>
            </w:r>
          </w:p>
        </w:tc>
        <w:tc>
          <w:tcPr>
            <w:tcW w:w="126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0</w:t>
            </w:r>
          </w:p>
        </w:tc>
        <w:tc>
          <w:tcPr>
            <w:tcW w:w="126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0</w:t>
            </w:r>
          </w:p>
        </w:tc>
        <w:tc>
          <w:tcPr>
            <w:tcW w:w="231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auto"/>
              <w:ind w:rightChars="0"/>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０</w:t>
            </w:r>
          </w:p>
        </w:tc>
      </w:tr>
      <w:tr>
        <w:trPr>
          <w:trHeight w:val="515"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低所得Ⅰ</w:t>
            </w:r>
            <w:r>
              <w:rPr>
                <w:rFonts w:hint="eastAsia" w:ascii="BIZ UDPゴシック" w:hAnsi="BIZ UDPゴシック" w:eastAsia="BIZ UDPゴシック"/>
                <w:color w:val="000000" w:themeColor="text1"/>
                <w:sz w:val="21"/>
              </w:rPr>
              <w:t>(B1)</w:t>
            </w:r>
          </w:p>
        </w:tc>
        <w:tc>
          <w:tcPr>
            <w:tcW w:w="168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非課税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世帯</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pacing w:val="0"/>
                <w:w w:val="74"/>
                <w:sz w:val="21"/>
                <w:fitText w:val="1470" w:id="1"/>
              </w:rPr>
              <w:t>【均等割・所得割とも</w:t>
            </w:r>
            <w:r>
              <w:rPr>
                <w:rFonts w:hint="eastAsia" w:ascii="BIZ UDPゴシック" w:hAnsi="BIZ UDPゴシック" w:eastAsia="BIZ UDPゴシック"/>
                <w:color w:val="000000" w:themeColor="text1"/>
                <w:spacing w:val="13"/>
                <w:w w:val="74"/>
                <w:sz w:val="21"/>
                <w:fitText w:val="1470" w:id="1"/>
              </w:rPr>
              <w:t>】</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本人年収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80</w:t>
            </w:r>
            <w:r>
              <w:rPr>
                <w:rFonts w:hint="eastAsia" w:ascii="BIZ UDPゴシック" w:hAnsi="BIZ UDPゴシック" w:eastAsia="BIZ UDPゴシック"/>
                <w:color w:val="000000" w:themeColor="text1"/>
                <w:sz w:val="21"/>
              </w:rPr>
              <w:t>万</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2,500</w:t>
            </w:r>
          </w:p>
        </w:tc>
        <w:tc>
          <w:tcPr>
            <w:tcW w:w="2310" w:type="dxa"/>
            <w:vMerge w:val="restart"/>
            <w:vAlign w:val="top"/>
          </w:tcPr>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p>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w:t>
            </w:r>
          </w:p>
        </w:tc>
      </w:tr>
      <w:tr>
        <w:trPr>
          <w:trHeight w:val="685"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低所得Ⅱ</w:t>
            </w:r>
            <w:r>
              <w:rPr>
                <w:rFonts w:hint="eastAsia" w:ascii="BIZ UDPゴシック" w:hAnsi="BIZ UDPゴシック" w:eastAsia="BIZ UDPゴシック"/>
                <w:color w:val="000000" w:themeColor="text1"/>
                <w:sz w:val="21"/>
              </w:rPr>
              <w:t>(B2)</w:t>
            </w:r>
          </w:p>
        </w:tc>
        <w:tc>
          <w:tcPr>
            <w:tcW w:w="168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本人年収</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80</w:t>
            </w:r>
            <w:r>
              <w:rPr>
                <w:rFonts w:hint="eastAsia" w:ascii="BIZ UDPゴシック" w:hAnsi="BIZ UDPゴシック" w:eastAsia="BIZ UDPゴシック"/>
                <w:color w:val="000000" w:themeColor="text1"/>
                <w:sz w:val="21"/>
              </w:rPr>
              <w:t>万円超</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2310" w:type="dxa"/>
            <w:vMerge w:val="continue"/>
            <w:vAlign w:val="top"/>
          </w:tcPr>
          <w:p>
            <w:pPr>
              <w:pStyle w:val="0"/>
              <w:rPr>
                <w:rFonts w:hint="eastAsia"/>
              </w:rPr>
            </w:pPr>
          </w:p>
        </w:tc>
      </w:tr>
      <w:tr>
        <w:trPr>
          <w:trHeight w:val="664"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一般所得Ⅰ</w:t>
            </w:r>
            <w:r>
              <w:rPr>
                <w:rFonts w:hint="eastAsia" w:ascii="BIZ UDPゴシック" w:hAnsi="BIZ UDPゴシック" w:eastAsia="BIZ UDPゴシック"/>
                <w:color w:val="000000" w:themeColor="text1"/>
                <w:sz w:val="21"/>
              </w:rPr>
              <w:t>(C1)</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7.1</w:t>
            </w:r>
            <w:r>
              <w:rPr>
                <w:rFonts w:hint="eastAsia" w:ascii="BIZ UDPゴシック" w:hAnsi="BIZ UDPゴシック" w:eastAsia="BIZ UDPゴシック"/>
                <w:color w:val="000000" w:themeColor="text1"/>
                <w:sz w:val="21"/>
              </w:rPr>
              <w:t>万円未満</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5,000</w:t>
            </w:r>
          </w:p>
        </w:tc>
        <w:tc>
          <w:tcPr>
            <w:tcW w:w="2310" w:type="dxa"/>
            <w:vMerge w:val="continue"/>
            <w:vAlign w:val="top"/>
          </w:tcPr>
          <w:p>
            <w:pPr>
              <w:pStyle w:val="0"/>
              <w:rPr>
                <w:rFonts w:hint="eastAsia"/>
              </w:rPr>
            </w:pPr>
          </w:p>
        </w:tc>
      </w:tr>
      <w:tr>
        <w:trPr>
          <w:trHeight w:val="663"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一般所得Ⅱ</w:t>
            </w:r>
            <w:r>
              <w:rPr>
                <w:rFonts w:hint="eastAsia" w:ascii="BIZ UDPゴシック" w:hAnsi="BIZ UDPゴシック" w:eastAsia="BIZ UDPゴシック"/>
                <w:color w:val="000000" w:themeColor="text1"/>
                <w:sz w:val="21"/>
              </w:rPr>
              <w:t>(C2)</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7.1</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25.1</w:t>
            </w:r>
            <w:r>
              <w:rPr>
                <w:rFonts w:hint="eastAsia" w:ascii="BIZ UDPゴシック" w:hAnsi="BIZ UDPゴシック" w:eastAsia="BIZ UDPゴシック"/>
                <w:color w:val="000000" w:themeColor="text1"/>
                <w:sz w:val="21"/>
              </w:rPr>
              <w:t>万円未満</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10,000</w:t>
            </w:r>
          </w:p>
        </w:tc>
        <w:tc>
          <w:tcPr>
            <w:tcW w:w="2310" w:type="dxa"/>
            <w:vMerge w:val="continue"/>
            <w:vAlign w:val="top"/>
          </w:tcPr>
          <w:p>
            <w:pPr>
              <w:pStyle w:val="0"/>
              <w:rPr>
                <w:rFonts w:hint="eastAsia"/>
              </w:rPr>
            </w:pPr>
          </w:p>
        </w:tc>
      </w:tr>
      <w:tr>
        <w:trPr>
          <w:trHeight w:val="664" w:hRule="atLeast"/>
        </w:trPr>
        <w:tc>
          <w:tcPr>
            <w:tcW w:w="1885" w:type="dxa"/>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上位所得</w:t>
            </w:r>
            <w:r>
              <w:rPr>
                <w:rFonts w:hint="eastAsia" w:ascii="BIZ UDPゴシック" w:hAnsi="BIZ UDPゴシック" w:eastAsia="BIZ UDPゴシック"/>
                <w:color w:val="000000" w:themeColor="text1"/>
                <w:sz w:val="21"/>
              </w:rPr>
              <w:t>(D)</w:t>
            </w:r>
          </w:p>
        </w:tc>
        <w:tc>
          <w:tcPr>
            <w:tcW w:w="294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市町村民税</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所得割</w:t>
            </w:r>
            <w:r>
              <w:rPr>
                <w:rFonts w:hint="eastAsia" w:ascii="BIZ UDPゴシック" w:hAnsi="BIZ UDPゴシック" w:eastAsia="BIZ UDPゴシック"/>
                <w:color w:val="000000" w:themeColor="text1"/>
                <w:sz w:val="21"/>
              </w:rPr>
              <w:t>)</w:t>
            </w:r>
          </w:p>
          <w:p>
            <w:pPr>
              <w:pStyle w:val="0"/>
              <w:spacing w:line="260" w:lineRule="exact"/>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25.1</w:t>
            </w:r>
            <w:r>
              <w:rPr>
                <w:rFonts w:hint="eastAsia" w:ascii="BIZ UDPゴシック" w:hAnsi="BIZ UDPゴシック" w:eastAsia="BIZ UDPゴシック"/>
                <w:color w:val="000000" w:themeColor="text1"/>
                <w:sz w:val="21"/>
              </w:rPr>
              <w:t>万以上</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30,000</w:t>
            </w:r>
          </w:p>
        </w:tc>
        <w:tc>
          <w:tcPr>
            <w:tcW w:w="1260" w:type="dxa"/>
            <w:vAlign w:val="center"/>
          </w:tcPr>
          <w:p>
            <w:pPr>
              <w:pStyle w:val="0"/>
              <w:spacing w:line="260" w:lineRule="exact"/>
              <w:jc w:val="right"/>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20,000</w:t>
            </w:r>
          </w:p>
        </w:tc>
        <w:tc>
          <w:tcPr>
            <w:tcW w:w="2310" w:type="dxa"/>
            <w:vMerge w:val="continue"/>
            <w:vAlign w:val="top"/>
          </w:tcPr>
          <w:p>
            <w:pPr>
              <w:pStyle w:val="0"/>
              <w:rPr>
                <w:rFonts w:hint="eastAsia"/>
              </w:rPr>
            </w:pPr>
          </w:p>
        </w:tc>
      </w:tr>
      <w:tr>
        <w:trPr>
          <w:trHeight w:val="450" w:hRule="atLeast"/>
        </w:trPr>
        <w:tc>
          <w:tcPr>
            <w:tcW w:w="4825"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入院時の食費</w:t>
            </w:r>
          </w:p>
        </w:tc>
        <w:tc>
          <w:tcPr>
            <w:tcW w:w="483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color w:val="000000" w:themeColor="text1"/>
                <w:sz w:val="21"/>
              </w:rPr>
            </w:pPr>
            <w:r>
              <w:rPr>
                <w:rFonts w:hint="eastAsia" w:ascii="BIZ UDPゴシック" w:hAnsi="BIZ UDPゴシック" w:eastAsia="BIZ UDPゴシック"/>
                <w:color w:val="000000" w:themeColor="text1"/>
                <w:sz w:val="21"/>
              </w:rPr>
              <w:t>全額自己負担</w:t>
            </w:r>
            <w:r>
              <w:rPr>
                <w:rFonts w:hint="eastAsia" w:ascii="BIZ UDPゴシック" w:hAnsi="BIZ UDPゴシック" w:eastAsia="BIZ UDPゴシック"/>
                <w:color w:val="000000" w:themeColor="text1"/>
                <w:sz w:val="21"/>
              </w:rPr>
              <w:t>(</w:t>
            </w:r>
            <w:r>
              <w:rPr>
                <w:rFonts w:hint="eastAsia" w:ascii="BIZ UDPゴシック" w:hAnsi="BIZ UDPゴシック" w:eastAsia="BIZ UDPゴシック"/>
                <w:color w:val="000000" w:themeColor="text1"/>
                <w:sz w:val="21"/>
              </w:rPr>
              <w:t>自己負担上限額に含めません。</w:t>
            </w:r>
            <w:r>
              <w:rPr>
                <w:rFonts w:hint="eastAsia" w:ascii="BIZ UDPゴシック" w:hAnsi="BIZ UDPゴシック" w:eastAsia="BIZ UDPゴシック"/>
                <w:color w:val="000000" w:themeColor="text1"/>
                <w:sz w:val="21"/>
              </w:rPr>
              <w:t>)</w:t>
            </w:r>
          </w:p>
        </w:tc>
      </w:tr>
    </w:tbl>
    <w:p>
      <w:pPr>
        <w:pStyle w:val="0"/>
        <w:ind w:firstLine="280" w:firstLineChars="100"/>
        <w:rPr>
          <w:rFonts w:hint="eastAsia" w:ascii="BIZ UDPゴシック" w:hAnsi="BIZ UDPゴシック" w:eastAsia="BIZ UDPゴシック"/>
          <w:sz w:val="28"/>
        </w:rPr>
      </w:pPr>
      <w:r>
        <w:rPr>
          <w:rFonts w:hint="eastAsia" w:ascii="BIZ UDPゴシック" w:hAnsi="BIZ UDPゴシック" w:eastAsia="BIZ UDPゴシック"/>
          <w:sz w:val="21"/>
        </w:rPr>
        <w:t>*</w:t>
      </w:r>
      <w:r>
        <w:rPr>
          <w:rFonts w:hint="eastAsia" w:ascii="BIZ UDPゴシック" w:hAnsi="BIZ UDPゴシック" w:eastAsia="BIZ UDPゴシック"/>
          <w:sz w:val="21"/>
        </w:rPr>
        <w:t>医学的に１日中人工呼吸器を装着することが必要な方、体外式補助人工心臓を装着している方</w:t>
      </w:r>
    </w:p>
    <w:p>
      <w:pPr>
        <w:pStyle w:val="0"/>
        <w:ind w:firstLine="280" w:firstLineChars="100"/>
        <w:rPr>
          <w:rFonts w:hint="eastAsia" w:ascii="BIZ UDPゴシック" w:hAnsi="BIZ UDPゴシック" w:eastAsia="BIZ UDPゴシック"/>
          <w:sz w:val="28"/>
        </w:rPr>
      </w:pPr>
      <w:r>
        <w:rPr>
          <w:rFonts w:hint="eastAsia" w:ascii="BIZ UDPゴシック" w:hAnsi="BIZ UDPゴシック" w:eastAsia="BIZ UDPゴシック"/>
          <w:b w:val="1"/>
          <w:sz w:val="28"/>
        </w:rPr>
        <w:t>◎</w:t>
      </w:r>
      <w:r>
        <w:rPr>
          <w:rFonts w:hint="eastAsia" w:ascii="BIZ UDPゴシック" w:hAnsi="BIZ UDPゴシック" w:eastAsia="BIZ UDPゴシック"/>
          <w:b w:val="1"/>
          <w:color w:val="000000" w:themeColor="text1"/>
          <w:sz w:val="28"/>
        </w:rPr>
        <w:t>新規</w:t>
      </w:r>
      <w:r>
        <w:rPr>
          <w:rFonts w:hint="eastAsia" w:ascii="BIZ UDPゴシック" w:hAnsi="BIZ UDPゴシック" w:eastAsia="BIZ UDPゴシック"/>
          <w:b w:val="1"/>
          <w:sz w:val="28"/>
        </w:rPr>
        <w:t>申請の手続きについて</w:t>
      </w:r>
    </w:p>
    <w:p>
      <w:pPr>
        <w:pStyle w:val="0"/>
        <w:ind w:left="210" w:hanging="210" w:hangingChars="100"/>
        <w:rPr>
          <w:rFonts w:hint="eastAsia"/>
          <w:sz w:val="21"/>
        </w:rPr>
      </w:pPr>
      <w:r>
        <w:rPr>
          <w:rFonts w:hint="eastAsia" w:ascii="BIZ UDPゴシック" w:hAnsi="BIZ UDPゴシック" w:eastAsia="BIZ UDPゴシック"/>
          <w:sz w:val="21"/>
        </w:rPr>
        <w:t>　　　</w:t>
      </w:r>
      <w:r>
        <w:rPr>
          <w:rFonts w:hint="eastAsia" w:ascii="BIZ UDPゴシック" w:hAnsi="BIZ UDPゴシック" w:eastAsia="BIZ UDPゴシック"/>
          <w:color w:val="000000" w:themeColor="text1"/>
          <w:sz w:val="22"/>
        </w:rPr>
        <w:t>申請者は、難病指定医のいる指定医療機関を受診し、臨床調査個人票を記載してもらいます。申請者は臨床調査個人票やその他申請に必要な書類（次頁参照）を揃えて福祉保健所に申請します。福祉保健所は定められた日に県健康対策課へ書類を進達します。審査結果については、県健康対策課より通知します。進達から通知までに約</w:t>
      </w:r>
      <w:r>
        <w:rPr>
          <w:rFonts w:hint="eastAsia" w:ascii="BIZ UDPゴシック" w:hAnsi="BIZ UDPゴシック" w:eastAsia="BIZ UDPゴシック"/>
          <w:color w:val="000000" w:themeColor="text1"/>
          <w:sz w:val="22"/>
        </w:rPr>
        <w:t>3</w:t>
      </w:r>
      <w:r>
        <w:rPr>
          <w:rFonts w:hint="eastAsia" w:ascii="BIZ UDPゴシック" w:hAnsi="BIZ UDPゴシック" w:eastAsia="BIZ UDPゴシック"/>
          <w:color w:val="000000" w:themeColor="text1"/>
          <w:sz w:val="22"/>
        </w:rPr>
        <w:t>ヶ月ほどかかります。</w:t>
      </w:r>
    </w:p>
    <w:p>
      <w:pPr>
        <w:pStyle w:val="0"/>
        <w:ind w:left="210" w:hanging="210" w:hangingChars="100"/>
        <w:rPr>
          <w:rFonts w:hint="eastAsia"/>
          <w:sz w:val="21"/>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4305300</wp:posOffset>
                </wp:positionH>
                <wp:positionV relativeFrom="paragraph">
                  <wp:posOffset>154305</wp:posOffset>
                </wp:positionV>
                <wp:extent cx="1381125" cy="571500"/>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wps:spPr>
                        <a:xfrm>
                          <a:off x="0" y="0"/>
                          <a:ext cx="1381125" cy="571500"/>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color w:val="000000" w:themeColor="text1"/>
                              </w:rPr>
                            </w:pPr>
                            <w:r>
                              <w:rPr>
                                <w:rFonts w:hint="eastAsia" w:ascii="BIZ UDPゴシック" w:hAnsi="BIZ UDPゴシック" w:eastAsia="BIZ UDPゴシック"/>
                                <w:color w:val="000000" w:themeColor="text1"/>
                                <w:sz w:val="22"/>
                              </w:rPr>
                              <w:t>高知県健康対策課</w:t>
                            </w:r>
                          </w:p>
                          <w:p>
                            <w:pPr>
                              <w:pStyle w:val="0"/>
                              <w:jc w:val="center"/>
                              <w:rPr>
                                <w:rFonts w:hint="eastAsia" w:ascii="ＭＳ ゴシック" w:hAnsi="ＭＳ ゴシック" w:eastAsia="ＭＳ ゴシック"/>
                                <w:color w:val="FF0000"/>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指定難病審査会</w:t>
                            </w:r>
                            <w:r>
                              <w:rPr>
                                <w:rFonts w:hint="eastAsia" w:ascii="BIZ UDPゴシック" w:hAnsi="BIZ UDPゴシック" w:eastAsia="BIZ UDPゴシック"/>
                                <w:color w:val="000000" w:themeColor="text1"/>
                                <w:sz w:val="22"/>
                              </w:rPr>
                              <w:t>)</w:t>
                            </w:r>
                          </w:p>
                        </w:txbxContent>
                      </wps:txbx>
                      <wps:bodyPr vertOverflow="overflow" horzOverflow="overflow" wrap="square" anchor="ctr"/>
                    </wps:wsp>
                  </a:graphicData>
                </a:graphic>
              </wp:anchor>
            </w:drawing>
          </mc:Choice>
          <mc:Fallback>
            <w:pict>
              <v:roundrect id="オブジェクト 0" style="mso-wrap-distance-right:16pt;mso-wrap-distance-bottom:0pt;margin-top:12.15pt;mso-position-vertical-relative:text;mso-position-horizontal-relative:text;v-text-anchor:middle;position:absolute;height:45pt;mso-wrap-distance-top:0pt;width:108.75pt;mso-wrap-distance-left:16pt;margin-left:339pt;z-index:7;" o:spid="_x0000_s1066"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color w:val="000000" w:themeColor="text1"/>
                        </w:rPr>
                      </w:pPr>
                      <w:r>
                        <w:rPr>
                          <w:rFonts w:hint="eastAsia" w:ascii="BIZ UDPゴシック" w:hAnsi="BIZ UDPゴシック" w:eastAsia="BIZ UDPゴシック"/>
                          <w:color w:val="000000" w:themeColor="text1"/>
                          <w:sz w:val="22"/>
                        </w:rPr>
                        <w:t>高知県健康対策課</w:t>
                      </w:r>
                    </w:p>
                    <w:p>
                      <w:pPr>
                        <w:pStyle w:val="0"/>
                        <w:jc w:val="center"/>
                        <w:rPr>
                          <w:rFonts w:hint="eastAsia" w:ascii="ＭＳ ゴシック" w:hAnsi="ＭＳ ゴシック" w:eastAsia="ＭＳ ゴシック"/>
                          <w:color w:val="FF0000"/>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指定難病審査会</w:t>
                      </w:r>
                      <w:r>
                        <w:rPr>
                          <w:rFonts w:hint="eastAsia" w:ascii="BIZ UDPゴシック" w:hAnsi="BIZ UDPゴシック" w:eastAsia="BIZ UDPゴシック"/>
                          <w:color w:val="000000" w:themeColor="text1"/>
                          <w:sz w:val="22"/>
                        </w:rPr>
                        <w:t>)</w:t>
                      </w:r>
                    </w:p>
                  </w:txbxContent>
                </v:textbox>
                <v:imagedata o:title=""/>
                <w10:wrap type="none" anchorx="text" anchory="text"/>
              </v:roundrect>
            </w:pict>
          </mc:Fallback>
        </mc:AlternateContent>
      </w:r>
      <w:r>
        <w:rPr>
          <w:rFonts w:hint="eastAsia"/>
        </w:rPr>
        <mc:AlternateContent>
          <mc:Choice Requires="wps">
            <w:drawing>
              <wp:anchor simplePos="0" relativeHeight="5" behindDoc="0" locked="0" layoutInCell="1" hidden="0" allowOverlap="1">
                <wp:simplePos x="0" y="0"/>
                <wp:positionH relativeFrom="page">
                  <wp:posOffset>685800</wp:posOffset>
                </wp:positionH>
                <wp:positionV relativeFrom="paragraph">
                  <wp:posOffset>85090</wp:posOffset>
                </wp:positionV>
                <wp:extent cx="6029325" cy="2075180"/>
                <wp:effectExtent l="635" t="635" r="29845" b="10795"/>
                <wp:wrapNone/>
                <wp:docPr id="1067" name="図形 70"/>
                <a:graphic xmlns:a="http://schemas.openxmlformats.org/drawingml/2006/main">
                  <a:graphicData uri="http://schemas.microsoft.com/office/word/2010/wordprocessingShape">
                    <wps:wsp>
                      <wps:cNvPr id="1067" name="図形 70"/>
                      <wps:cNvSpPr/>
                      <wps:spPr>
                        <a:xfrm>
                          <a:off x="0" y="0"/>
                          <a:ext cx="6029325" cy="207518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24"/>
                              </w:rPr>
                            </w:pPr>
                          </w:p>
                        </w:txbxContent>
                      </wps:txbx>
                      <wps:bodyPr vertOverflow="overflow" horzOverflow="overflow" wrap="square" anchor="ctr"/>
                    </wps:wsp>
                  </a:graphicData>
                </a:graphic>
              </wp:anchor>
            </w:drawing>
          </mc:Choice>
          <mc:Fallback>
            <w:pict>
              <v:roundrect id="図形 70" style="margin-top:6.7pt;mso-position-vertical-relative:text;mso-position-horizontal-relative:page;v-text-anchor:middle;position:absolute;height:163.4pt;width:474.75pt;margin-left:54pt;z-index:5;" o:spid="_x0000_s1067" o:allowincell="t" o:allowoverlap="t" filled="t" fillcolor="#dae2f3 [664]" stroked="t" strokecolor="#42709c" strokeweight="1pt" o:spt="2" arcsize="10923f">
                <v:fill/>
                <v:stroke linestyle="single" miterlimit="8" endcap="flat" dashstyle="solid" filltype="solid"/>
                <v:textbox style="layout-flow:horizontal;">
                  <w:txbxContent>
                    <w:p>
                      <w:pPr>
                        <w:pStyle w:val="0"/>
                        <w:wordWrap w:val="0"/>
                        <w:overflowPunct w:val="1"/>
                        <w:snapToGrid w:val="0"/>
                        <w:ind w:left="0"/>
                        <w:jc w:val="center"/>
                        <w:rPr>
                          <w:rFonts w:hint="default"/>
                          <w:sz w:val="24"/>
                        </w:rPr>
                      </w:pPr>
                    </w:p>
                  </w:txbxContent>
                </v:textbox>
                <v:imagedata o:title=""/>
                <w10:wrap type="none" anchorx="page" anchory="text"/>
              </v:roundrect>
            </w:pict>
          </mc:Fallback>
        </mc:AlternateContent>
      </w:r>
      <w:r>
        <w:rPr>
          <w:rFonts w:hint="eastAsia"/>
        </w:rPr>
        <mc:AlternateContent>
          <mc:Choice Requires="wps">
            <w:drawing>
              <wp:anchor simplePos="0" relativeHeight="21" behindDoc="0" locked="0" layoutInCell="1" hidden="0" allowOverlap="1">
                <wp:simplePos x="0" y="0"/>
                <wp:positionH relativeFrom="page">
                  <wp:posOffset>864870</wp:posOffset>
                </wp:positionH>
                <wp:positionV relativeFrom="paragraph">
                  <wp:posOffset>22225</wp:posOffset>
                </wp:positionV>
                <wp:extent cx="1042035" cy="327025"/>
                <wp:effectExtent l="29210" t="28575" r="48895" b="39370"/>
                <wp:wrapNone/>
                <wp:docPr id="1068" name="テキスト 71"/>
                <a:graphic xmlns:a="http://schemas.openxmlformats.org/drawingml/2006/main">
                  <a:graphicData uri="http://schemas.microsoft.com/office/word/2010/wordprocessingShape">
                    <wps:wsp>
                      <wps:cNvPr id="1068" name="テキスト 71"/>
                      <wps:cNvSpPr txBox="1"/>
                      <wps:spPr>
                        <a:xfrm>
                          <a:off x="0" y="0"/>
                          <a:ext cx="1042035" cy="327025"/>
                        </a:xfrm>
                        <a:prstGeom prst="rect">
                          <a:avLst/>
                        </a:prstGeom>
                        <a:solidFill>
                          <a:schemeClr val="accent1">
                            <a:lumMod val="20000"/>
                            <a:lumOff val="80000"/>
                          </a:schemeClr>
                        </a:solidFill>
                        <a:ln w="57150">
                          <a:solidFill>
                            <a:schemeClr val="accent1"/>
                          </a:solidFill>
                        </a:ln>
                      </wps:spPr>
                      <wps:txbx>
                        <w:txbxContent>
                          <w:p>
                            <w:pPr>
                              <w:pStyle w:val="0"/>
                              <w:wordWrap w:val="0"/>
                              <w:overflowPunct w:val="1"/>
                              <w:snapToGrid w:val="0"/>
                              <w:ind w:left="0"/>
                              <w:jc w:val="left"/>
                              <w:rPr>
                                <w:rFonts w:hint="eastAsia" w:ascii="ＭＳ ゴシック" w:hAnsi="ＭＳ ゴシック" w:eastAsia="ＭＳ ゴシック"/>
                                <w:sz w:val="24"/>
                              </w:rPr>
                            </w:pPr>
                            <w:r>
                              <w:rPr>
                                <w:rFonts w:hint="eastAsia" w:ascii="BIZ UDPゴシック" w:hAnsi="BIZ UDPゴシック" w:eastAsia="BIZ UDPゴシック"/>
                                <w:b w:val="1"/>
                                <w:color w:val="000000" w:themeColor="text1"/>
                                <w:kern w:val="1200"/>
                                <w:sz w:val="24"/>
                              </w:rPr>
                              <w:t>申請の流れ</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71" style="margin-top:1.75pt;mso-position-vertical-relative:text;mso-position-horizontal-relative:page;position:absolute;height:25.75pt;width:82.05pt;margin-left:68.09pt;z-index:21;" o:spid="_x0000_s1068" o:allowincell="t" o:allowoverlap="t" filled="t" fillcolor="#dfecf7 [660]" stroked="t" strokecolor="#5b9bd5 [3204]" strokeweight="4.5pt" o:spt="202" type="#_x0000_t202">
                <v:fill/>
                <v:stroke filltype="solid"/>
                <v:textbox style="layout-flow:horizontal;">
                  <w:txbxContent>
                    <w:p>
                      <w:pPr>
                        <w:pStyle w:val="0"/>
                        <w:wordWrap w:val="0"/>
                        <w:overflowPunct w:val="1"/>
                        <w:snapToGrid w:val="0"/>
                        <w:ind w:left="0"/>
                        <w:jc w:val="left"/>
                        <w:rPr>
                          <w:rFonts w:hint="eastAsia" w:ascii="ＭＳ ゴシック" w:hAnsi="ＭＳ ゴシック" w:eastAsia="ＭＳ ゴシック"/>
                          <w:sz w:val="24"/>
                        </w:rPr>
                      </w:pPr>
                      <w:r>
                        <w:rPr>
                          <w:rFonts w:hint="eastAsia" w:ascii="BIZ UDPゴシック" w:hAnsi="BIZ UDPゴシック" w:eastAsia="BIZ UDPゴシック"/>
                          <w:b w:val="1"/>
                          <w:color w:val="000000" w:themeColor="text1"/>
                          <w:kern w:val="1200"/>
                          <w:sz w:val="24"/>
                        </w:rPr>
                        <w:t>申請の流れ</w:t>
                      </w:r>
                    </w:p>
                  </w:txbxContent>
                </v:textbox>
                <v:imagedata o:title=""/>
                <w10:wrap type="none" anchorx="page" anchory="text"/>
              </v:shape>
            </w:pict>
          </mc:Fallback>
        </mc:AlternateContent>
      </w:r>
    </w:p>
    <w:p>
      <w:pPr>
        <w:pStyle w:val="0"/>
        <w:rPr>
          <w:rFonts w:hint="eastAsia"/>
          <w:sz w:val="21"/>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812800</wp:posOffset>
                </wp:positionH>
                <wp:positionV relativeFrom="paragraph">
                  <wp:posOffset>165100</wp:posOffset>
                </wp:positionV>
                <wp:extent cx="1466850" cy="581025"/>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wps:spPr>
                        <a:xfrm>
                          <a:off x="0" y="0"/>
                          <a:ext cx="1466850" cy="5810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BIZ UDPゴシック" w:hAnsi="BIZ UDPゴシック" w:eastAsia="BIZ UDPゴシック"/>
                                <w:sz w:val="22"/>
                                <w:shd w:val="clear" w:color="auto" w:fill="auto"/>
                              </w:rPr>
                            </w:pPr>
                            <w:r>
                              <w:rPr>
                                <w:rFonts w:hint="eastAsia" w:ascii="BIZ UDPゴシック" w:hAnsi="BIZ UDPゴシック" w:eastAsia="BIZ UDPゴシック"/>
                                <w:sz w:val="22"/>
                                <w:shd w:val="clear" w:color="auto" w:fill="auto"/>
                              </w:rPr>
                              <w:t>難病指定医</w:t>
                            </w:r>
                          </w:p>
                          <w:p>
                            <w:pPr>
                              <w:pStyle w:val="0"/>
                              <w:jc w:val="center"/>
                              <w:rPr>
                                <w:rFonts w:hint="eastAsia" w:ascii="ＭＳ ゴシック" w:hAnsi="ＭＳ ゴシック" w:eastAsia="ＭＳ ゴシック"/>
                              </w:rPr>
                            </w:pPr>
                            <w:r>
                              <w:rPr>
                                <w:rFonts w:hint="eastAsia" w:ascii="BIZ UDPゴシック" w:hAnsi="BIZ UDPゴシック" w:eastAsia="BIZ UDPゴシック"/>
                                <w:sz w:val="22"/>
                                <w:shd w:val="clear" w:color="auto" w:fill="auto"/>
                              </w:rPr>
                              <w:t>（指定医療機関）</w:t>
                            </w:r>
                          </w:p>
                        </w:txbxContent>
                      </wps:txbx>
                      <wps:bodyPr vertOverflow="overflow" horzOverflow="overflow" wrap="square" anchor="ctr"/>
                    </wps:wsp>
                  </a:graphicData>
                </a:graphic>
              </wp:anchor>
            </w:drawing>
          </mc:Choice>
          <mc:Fallback>
            <w:pict>
              <v:roundrect id="オブジェクト 0" style="mso-wrap-distance-right:16pt;mso-wrap-distance-bottom:0pt;margin-top:13pt;mso-position-vertical-relative:text;mso-position-horizontal-relative:text;v-text-anchor:middle;position:absolute;height:45.75pt;mso-wrap-distance-top:0pt;width:115.5pt;mso-wrap-distance-left:16pt;margin-left:64pt;z-index:6;" o:spid="_x0000_s1069"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sz w:val="22"/>
                          <w:shd w:val="clear" w:color="auto" w:fill="auto"/>
                        </w:rPr>
                      </w:pPr>
                      <w:r>
                        <w:rPr>
                          <w:rFonts w:hint="eastAsia" w:ascii="BIZ UDPゴシック" w:hAnsi="BIZ UDPゴシック" w:eastAsia="BIZ UDPゴシック"/>
                          <w:sz w:val="22"/>
                          <w:shd w:val="clear" w:color="auto" w:fill="auto"/>
                        </w:rPr>
                        <w:t>難病指定医</w:t>
                      </w:r>
                    </w:p>
                    <w:p>
                      <w:pPr>
                        <w:pStyle w:val="0"/>
                        <w:jc w:val="center"/>
                        <w:rPr>
                          <w:rFonts w:hint="eastAsia" w:ascii="ＭＳ ゴシック" w:hAnsi="ＭＳ ゴシック" w:eastAsia="ＭＳ ゴシック"/>
                        </w:rPr>
                      </w:pPr>
                      <w:r>
                        <w:rPr>
                          <w:rFonts w:hint="eastAsia" w:ascii="BIZ UDPゴシック" w:hAnsi="BIZ UDPゴシック" w:eastAsia="BIZ UDPゴシック"/>
                          <w:sz w:val="22"/>
                          <w:shd w:val="clear" w:color="auto" w:fill="auto"/>
                        </w:rPr>
                        <w:t>（指定医療機関）</w:t>
                      </w:r>
                    </w:p>
                  </w:txbxContent>
                </v:textbox>
                <v:imagedata o:title=""/>
                <w10:wrap type="none" anchorx="text" anchory="text"/>
              </v:roundrect>
            </w:pict>
          </mc:Fallback>
        </mc:AlternateContent>
      </w:r>
    </w:p>
    <w:p>
      <w:pPr>
        <w:pStyle w:val="0"/>
        <w:rPr>
          <w:rFonts w:hint="eastAsia"/>
          <w:sz w:val="21"/>
        </w:rPr>
      </w:pPr>
    </w:p>
    <w:p>
      <w:pPr>
        <w:pStyle w:val="0"/>
        <w:rPr>
          <w:rFonts w:hint="eastAsia"/>
          <w:sz w:val="21"/>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2214880</wp:posOffset>
                </wp:positionH>
                <wp:positionV relativeFrom="paragraph">
                  <wp:posOffset>59055</wp:posOffset>
                </wp:positionV>
                <wp:extent cx="2094865" cy="103632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flipH="1">
                          <a:off x="0" y="0"/>
                          <a:ext cx="2094865" cy="103632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8;" o:spid="_x0000_s1070" o:allowincell="t" o:allowoverlap="t" filled="f" stroked="t" strokecolor="#000000 [3200]" strokeweight="0.5pt" o:spt="20" from="174.4pt,4.6500000000000004pt" to="339.35pt,86.2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3147695</wp:posOffset>
                </wp:positionH>
                <wp:positionV relativeFrom="paragraph">
                  <wp:posOffset>210185</wp:posOffset>
                </wp:positionV>
                <wp:extent cx="1066800" cy="518795"/>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wps:spPr>
                        <a:xfrm>
                          <a:off x="0" y="0"/>
                          <a:ext cx="1066800" cy="5187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⑤認定通知</w:t>
                            </w:r>
                          </w:p>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w:t>
                            </w:r>
                            <w:r>
                              <w:rPr>
                                <w:rFonts w:hint="eastAsia" w:ascii="BIZ UDPゴシック" w:hAnsi="BIZ UDPゴシック" w:eastAsia="BIZ UDPゴシック"/>
                                <w:b w:val="1"/>
                                <w:color w:val="000000" w:themeColor="text1"/>
                                <w:sz w:val="22"/>
                              </w:rPr>
                              <w:t>不認定</w:t>
                            </w:r>
                            <w:r>
                              <w:rPr>
                                <w:rFonts w:hint="eastAsia" w:ascii="BIZ UDPゴシック" w:hAnsi="BIZ UDPゴシック" w:eastAsia="BIZ UDPゴシック"/>
                                <w:b w:val="1"/>
                                <w:sz w:val="22"/>
                              </w:rPr>
                              <w:t>通知）</w:t>
                            </w:r>
                          </w:p>
                        </w:txbxContent>
                      </wps:txbx>
                      <wps:bodyPr vertOverflow="overflow" horzOverflow="overflow" wrap="square" anchor="ctr"/>
                    </wps:wsp>
                  </a:graphicData>
                </a:graphic>
              </wp:anchor>
            </w:drawing>
          </mc:Choice>
          <mc:Fallback>
            <w:pict>
              <v:rect id="オブジェクト 0" style="mso-wrap-distance-right:16pt;mso-wrap-distance-bottom:0pt;margin-top:16.55pt;mso-position-vertical-relative:text;mso-position-horizontal-relative:text;v-text-anchor:middle;position:absolute;height:40.85pt;mso-wrap-distance-top:0pt;width:84pt;mso-wrap-distance-left:16pt;margin-left:247.85pt;z-index:11;" o:spid="_x0000_s1071"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⑤認定通知</w:t>
                      </w:r>
                    </w:p>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w:t>
                      </w:r>
                      <w:r>
                        <w:rPr>
                          <w:rFonts w:hint="eastAsia" w:ascii="BIZ UDPゴシック" w:hAnsi="BIZ UDPゴシック" w:eastAsia="BIZ UDPゴシック"/>
                          <w:b w:val="1"/>
                          <w:color w:val="000000" w:themeColor="text1"/>
                          <w:sz w:val="22"/>
                        </w:rPr>
                        <w:t>不認定</w:t>
                      </w:r>
                      <w:r>
                        <w:rPr>
                          <w:rFonts w:hint="eastAsia" w:ascii="BIZ UDPゴシック" w:hAnsi="BIZ UDPゴシック" w:eastAsia="BIZ UDPゴシック"/>
                          <w:b w:val="1"/>
                          <w:sz w:val="22"/>
                        </w:rPr>
                        <w:t>通知）</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4991100</wp:posOffset>
                </wp:positionH>
                <wp:positionV relativeFrom="paragraph">
                  <wp:posOffset>59055</wp:posOffset>
                </wp:positionV>
                <wp:extent cx="0" cy="972820"/>
                <wp:effectExtent l="36195" t="635" r="65405" b="10160"/>
                <wp:wrapNone/>
                <wp:docPr id="1072" name="オブジェクト 0"/>
                <a:graphic xmlns:a="http://schemas.openxmlformats.org/drawingml/2006/main">
                  <a:graphicData uri="http://schemas.microsoft.com/office/word/2010/wordprocessingShape">
                    <wps:wsp>
                      <wps:cNvPr id="1072" name="オブジェクト 0"/>
                      <wps:cNvSpPr/>
                      <wps:spPr>
                        <a:xfrm flipV="1">
                          <a:off x="0" y="0"/>
                          <a:ext cx="0" cy="97282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3;" o:spid="_x0000_s1072" o:allowincell="t" o:allowoverlap="t" filled="f" stroked="t" strokecolor="#000000 [3200]" strokeweight="0.5pt" o:spt="20" from="393pt,4.6500000000000004pt" to="393pt,81.25pt">
                <v:fill/>
                <v:stroke linestyle="single" miterlimit="8" endcap="flat" dashstyle="solid" filltype="solid" endarrow="block"/>
                <v:textbox style="layout-flow:horizontal;"/>
                <v:imagedata o:title=""/>
                <w10:wrap type="none" anchorx="text" anchory="text"/>
              </v:line>
            </w:pict>
          </mc:Fallback>
        </mc:AlternateContent>
      </w:r>
    </w:p>
    <w:p>
      <w:pPr>
        <w:pStyle w:val="0"/>
        <w:rPr>
          <w:rFonts w:hint="eastAsia"/>
          <w:sz w:val="21"/>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1449705</wp:posOffset>
                </wp:positionH>
                <wp:positionV relativeFrom="paragraph">
                  <wp:posOffset>216535</wp:posOffset>
                </wp:positionV>
                <wp:extent cx="1409700" cy="290195"/>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wps:spPr>
                        <a:xfrm>
                          <a:off x="0" y="0"/>
                          <a:ext cx="1409700" cy="2901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②臨床調査個人票</w:t>
                            </w:r>
                          </w:p>
                        </w:txbxContent>
                      </wps:txbx>
                      <wps:bodyPr vertOverflow="overflow" horzOverflow="overflow" wrap="square" anchor="ctr"/>
                    </wps:wsp>
                  </a:graphicData>
                </a:graphic>
              </wp:anchor>
            </w:drawing>
          </mc:Choice>
          <mc:Fallback>
            <w:pict>
              <v:rect id="オブジェクト 0" style="mso-wrap-distance-right:16pt;mso-wrap-distance-bottom:0pt;margin-top:17.05pt;mso-position-vertical-relative:text;mso-position-horizontal-relative:text;v-text-anchor:middle;position:absolute;height:22.85pt;mso-wrap-distance-top:0pt;width:111pt;mso-wrap-distance-left:16pt;margin-left:114.15pt;z-index:12;" o:spid="_x0000_s1073"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②臨床調査個人票</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1160145</wp:posOffset>
                </wp:positionH>
                <wp:positionV relativeFrom="paragraph">
                  <wp:posOffset>83185</wp:posOffset>
                </wp:positionV>
                <wp:extent cx="0" cy="624840"/>
                <wp:effectExtent l="36195" t="635" r="65405" b="10160"/>
                <wp:wrapNone/>
                <wp:docPr id="1074" name="オブジェクト 0"/>
                <a:graphic xmlns:a="http://schemas.openxmlformats.org/drawingml/2006/main">
                  <a:graphicData uri="http://schemas.microsoft.com/office/word/2010/wordprocessingShape">
                    <wps:wsp>
                      <wps:cNvPr id="1074" name="オブジェクト 0"/>
                      <wps:cNvSpPr/>
                      <wps:spPr>
                        <a:xfrm flipV="1">
                          <a:off x="0" y="0"/>
                          <a:ext cx="0" cy="62484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9;" o:spid="_x0000_s1074" o:allowincell="t" o:allowoverlap="t" filled="f" stroked="t" strokecolor="#000000 [3200]" strokeweight="0.5pt" o:spt="20" from="91.35pt,6.5500000000000007pt" to="91.35pt,55.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1913890</wp:posOffset>
                </wp:positionH>
                <wp:positionV relativeFrom="paragraph">
                  <wp:posOffset>79375</wp:posOffset>
                </wp:positionV>
                <wp:extent cx="0" cy="596265"/>
                <wp:effectExtent l="36195" t="0" r="65405" b="10160"/>
                <wp:wrapNone/>
                <wp:docPr id="1075" name="オブジェクト 0"/>
                <a:graphic xmlns:a="http://schemas.openxmlformats.org/drawingml/2006/main">
                  <a:graphicData uri="http://schemas.microsoft.com/office/word/2010/wordprocessingShape">
                    <wps:wsp>
                      <wps:cNvPr id="1075" name="オブジェクト 0"/>
                      <wps:cNvSpPr/>
                      <wps:spPr>
                        <a:xfrm>
                          <a:off x="0" y="0"/>
                          <a:ext cx="0" cy="596265"/>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 o:spid="_x0000_s1075" o:allowincell="t" o:allowoverlap="t" filled="f" stroked="t" strokecolor="#000000 [3200]" strokeweight="0.5pt" o:spt="20" from="150.70000000000002pt,6.25pt" to="150.70000000000002pt,53.2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4692650</wp:posOffset>
                </wp:positionH>
                <wp:positionV relativeFrom="paragraph">
                  <wp:posOffset>149860</wp:posOffset>
                </wp:positionV>
                <wp:extent cx="638175" cy="29972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④進達</w:t>
                            </w:r>
                          </w:p>
                        </w:txbxContent>
                      </wps:txbx>
                      <wps:bodyPr vertOverflow="overflow" horzOverflow="overflow" anchor="ctr"/>
                    </wps:wsp>
                  </a:graphicData>
                </a:graphic>
              </wp:anchor>
            </w:drawing>
          </mc:Choice>
          <mc:Fallback>
            <w:pict>
              <v:rect id="オブジェクト 0" style="mso-wrap-distance-right:16pt;mso-wrap-distance-bottom:0pt;margin-top:11.8pt;mso-position-vertical-relative:text;mso-position-horizontal-relative:text;v-text-anchor:middle;position:absolute;height:23.6pt;mso-wrap-distance-top:0pt;width:50.25pt;mso-wrap-distance-left:16pt;margin-left:369.5pt;z-index:15;" o:spid="_x0000_s1076"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④進達</w:t>
                      </w:r>
                    </w:p>
                  </w:txbxContent>
                </v:textbox>
                <v:imagedata o:title=""/>
                <w10:wrap type="none" anchorx="text" anchory="text"/>
              </v:rect>
            </w:pict>
          </mc:Fallback>
        </mc:AlternateContent>
      </w:r>
    </w:p>
    <w:p>
      <w:pPr>
        <w:pStyle w:val="0"/>
        <w:rPr>
          <w:rFonts w:hint="eastAsia"/>
          <w:sz w:val="21"/>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746125</wp:posOffset>
                </wp:positionH>
                <wp:positionV relativeFrom="paragraph">
                  <wp:posOffset>65405</wp:posOffset>
                </wp:positionV>
                <wp:extent cx="638175" cy="299720"/>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①受診</w:t>
                            </w:r>
                          </w:p>
                        </w:txbxContent>
                      </wps:txbx>
                      <wps:bodyPr vertOverflow="overflow" horzOverflow="overflow" wrap="square" anchor="ctr"/>
                    </wps:wsp>
                  </a:graphicData>
                </a:graphic>
              </wp:anchor>
            </w:drawing>
          </mc:Choice>
          <mc:Fallback>
            <w:pict>
              <v:rect id="オブジェクト 0" style="mso-wrap-distance-right:16pt;mso-wrap-distance-bottom:0pt;margin-top:5.15pt;mso-position-vertical-relative:text;mso-position-horizontal-relative:text;v-text-anchor:middle;position:absolute;height:23.6pt;mso-wrap-distance-top:0pt;width:50.25pt;mso-wrap-distance-left:16pt;margin-left:58.75pt;z-index:14;" o:spid="_x0000_s1077"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①受診</w:t>
                      </w:r>
                    </w:p>
                  </w:txbxContent>
                </v:textbox>
                <v:imagedata o:title=""/>
                <w10:wrap type="none" anchorx="text" anchory="text"/>
              </v:rect>
            </w:pict>
          </mc:Fallback>
        </mc:AlternateContent>
      </w:r>
    </w:p>
    <w:p>
      <w:pPr>
        <w:pStyle w:val="0"/>
        <w:rPr>
          <w:rFonts w:hint="eastAsia"/>
          <w:sz w:val="21"/>
        </w:rPr>
      </w:pPr>
    </w:p>
    <w:p>
      <w:pPr>
        <w:pStyle w:val="0"/>
        <w:rPr>
          <w:rFonts w:hint="eastAsia"/>
          <w:sz w:val="21"/>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3252470</wp:posOffset>
                </wp:positionH>
                <wp:positionV relativeFrom="paragraph">
                  <wp:posOffset>206375</wp:posOffset>
                </wp:positionV>
                <wp:extent cx="638175" cy="299720"/>
                <wp:effectExtent l="635" t="635" r="29845" b="10795"/>
                <wp:wrapNone/>
                <wp:docPr id="1078" name="オブジェクト 0"/>
                <a:graphic xmlns:a="http://schemas.openxmlformats.org/drawingml/2006/main">
                  <a:graphicData uri="http://schemas.microsoft.com/office/word/2010/wordprocessingShape">
                    <wps:wsp>
                      <wps:cNvPr id="1078" name="オブジェクト 0"/>
                      <wps:cNvSpPr/>
                      <wps:spPr>
                        <a:xfrm>
                          <a:off x="0" y="0"/>
                          <a:ext cx="638175" cy="29972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③申請</w:t>
                            </w:r>
                          </w:p>
                        </w:txbxContent>
                      </wps:txbx>
                      <wps:bodyPr vertOverflow="overflow" horzOverflow="overflow" anchor="ctr"/>
                    </wps:wsp>
                  </a:graphicData>
                </a:graphic>
              </wp:anchor>
            </w:drawing>
          </mc:Choice>
          <mc:Fallback>
            <w:pict>
              <v:rect id="オブジェクト 0" style="mso-wrap-distance-right:16pt;mso-wrap-distance-bottom:0pt;margin-top:16.25pt;mso-position-vertical-relative:text;mso-position-horizontal-relative:text;v-text-anchor:middle;position:absolute;height:23.6pt;mso-wrap-distance-top:0pt;width:50.25pt;mso-wrap-distance-left:16pt;margin-left:256.10000000000002pt;z-index:19;" o:spid="_x0000_s1078"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rPr>
                      </w:pPr>
                      <w:r>
                        <w:rPr>
                          <w:rFonts w:hint="eastAsia" w:ascii="BIZ UDPゴシック" w:hAnsi="BIZ UDPゴシック" w:eastAsia="BIZ UDPゴシック"/>
                          <w:b w:val="1"/>
                          <w:sz w:val="22"/>
                        </w:rPr>
                        <w:t>③申請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852805</wp:posOffset>
                </wp:positionH>
                <wp:positionV relativeFrom="paragraph">
                  <wp:posOffset>39370</wp:posOffset>
                </wp:positionV>
                <wp:extent cx="1362075" cy="46672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wps:spPr>
                        <a:xfrm>
                          <a:off x="0" y="0"/>
                          <a:ext cx="1362075" cy="4667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color w:val="auto"/>
                                <w:sz w:val="22"/>
                              </w:rPr>
                              <w:t>申請者</w:t>
                            </w:r>
                          </w:p>
                        </w:txbxContent>
                      </wps:txbx>
                      <wps:bodyPr vertOverflow="overflow" horzOverflow="overflow" wrap="square" anchor="ctr"/>
                    </wps:wsp>
                  </a:graphicData>
                </a:graphic>
              </wp:anchor>
            </w:drawing>
          </mc:Choice>
          <mc:Fallback>
            <w:pict>
              <v:roundrect id="オブジェクト 0" style="mso-wrap-distance-right:16pt;mso-wrap-distance-bottom:0pt;margin-top:3.1pt;mso-position-vertical-relative:text;mso-position-horizontal-relative:text;v-text-anchor:middle;position:absolute;height:36.75pt;mso-wrap-distance-top:0pt;width:107.25pt;mso-wrap-distance-left:16pt;margin-left:67.150000000000006pt;z-index:16;" o:spid="_x0000_s1079"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color w:val="auto"/>
                          <w:sz w:val="22"/>
                        </w:rPr>
                        <w:t>申請者</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4399280</wp:posOffset>
                </wp:positionH>
                <wp:positionV relativeFrom="paragraph">
                  <wp:posOffset>39370</wp:posOffset>
                </wp:positionV>
                <wp:extent cx="1190625" cy="466725"/>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1190625" cy="466725"/>
                        </a:xfrm>
                        <a:prstGeom prst="roundRect">
                          <a:avLst/>
                        </a:prstGeom>
                        <a:ln w="190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sz w:val="22"/>
                              </w:rPr>
                              <w:t>福祉保健所</w:t>
                            </w:r>
                          </w:p>
                        </w:txbxContent>
                      </wps:txbx>
                      <wps:bodyPr vertOverflow="overflow" horzOverflow="overflow" anchor="ctr"/>
                    </wps:wsp>
                  </a:graphicData>
                </a:graphic>
              </wp:anchor>
            </w:drawing>
          </mc:Choice>
          <mc:Fallback>
            <w:pict>
              <v:roundrect id="オブジェクト 0" style="mso-wrap-distance-right:16pt;mso-wrap-distance-bottom:0pt;margin-top:3.1pt;mso-position-vertical-relative:text;mso-position-horizontal-relative:text;v-text-anchor:middle;position:absolute;height:36.75pt;mso-wrap-distance-top:0pt;width:93.75pt;mso-wrap-distance-left:16pt;margin-left:346.4pt;z-index:17;" o:spid="_x0000_s1080" o:allowincell="t" o:allowoverlap="t" filled="t" fillcolor="#ffffff [3201]" stroked="t" strokecolor="#000000 [3200]" strokeweight="1.5pt" o:spt="2" arcsize="10923f">
                <v:fill/>
                <v:stroke linestyle="single" miterlimit="8" endcap="flat" dashstyle="solid" filltype="solid"/>
                <v:textbox style="layout-flow:horizontal;">
                  <w:txbxContent>
                    <w:p>
                      <w:pPr>
                        <w:pStyle w:val="0"/>
                        <w:jc w:val="center"/>
                        <w:rPr>
                          <w:rFonts w:hint="eastAsia" w:ascii="ＭＳ ゴシック" w:hAnsi="ＭＳ ゴシック" w:eastAsia="ＭＳ ゴシック"/>
                        </w:rPr>
                      </w:pPr>
                      <w:r>
                        <w:rPr>
                          <w:rFonts w:hint="eastAsia" w:ascii="BIZ UDPゴシック" w:hAnsi="BIZ UDPゴシック" w:eastAsia="BIZ UDPゴシック"/>
                          <w:sz w:val="22"/>
                        </w:rPr>
                        <w:t>福祉保健所</w:t>
                      </w:r>
                    </w:p>
                  </w:txbxContent>
                </v:textbox>
                <v:imagedata o:title=""/>
                <w10:wrap type="none" anchorx="text" anchory="text"/>
              </v:roundrect>
            </w:pict>
          </mc:Fallback>
        </mc:AlternateContent>
      </w:r>
    </w:p>
    <w:p>
      <w:pPr>
        <w:pStyle w:val="0"/>
        <w:rPr>
          <w:rFonts w:hint="eastAsia"/>
          <w:sz w:val="21"/>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2214880</wp:posOffset>
                </wp:positionH>
                <wp:positionV relativeFrom="paragraph">
                  <wp:posOffset>93980</wp:posOffset>
                </wp:positionV>
                <wp:extent cx="2100580" cy="0"/>
                <wp:effectExtent l="0" t="36195" r="29210" b="46355"/>
                <wp:wrapNone/>
                <wp:docPr id="1081" name="オブジェクト 0"/>
                <a:graphic xmlns:a="http://schemas.openxmlformats.org/drawingml/2006/main">
                  <a:graphicData uri="http://schemas.microsoft.com/office/word/2010/wordprocessingShape">
                    <wps:wsp>
                      <wps:cNvPr id="1081" name="オブジェクト 0"/>
                      <wps:cNvSpPr/>
                      <wps:spPr>
                        <a:xfrm>
                          <a:off x="0" y="0"/>
                          <a:ext cx="2100580" cy="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8;" o:spid="_x0000_s1081" o:allowincell="t" o:allowoverlap="t" filled="f" stroked="t" strokecolor="#000000 [3200]" strokeweight="0.5pt" o:spt="20" from="174.4pt,7.4pt" to="339.8pt,7.4pt">
                <v:fill/>
                <v:stroke linestyle="single" miterlimit="8" endcap="flat" dashstyle="solid" filltype="solid" endarrow="block"/>
                <v:textbox style="layout-flow:horizontal;"/>
                <v:imagedata o:title=""/>
                <w10:wrap type="none" anchorx="text" anchory="text"/>
              </v:line>
            </w:pict>
          </mc:Fallback>
        </mc:AlternateContent>
      </w:r>
      <w:r>
        <w:rPr>
          <w:rFonts w:hint="eastAsia"/>
        </w:rPr>
        <w:br w:type="page"/>
      </w:r>
    </w:p>
    <w:p>
      <w:pPr>
        <w:pStyle w:val="0"/>
        <w:ind w:leftChars="0" w:firstLine="0" w:firstLineChars="0"/>
        <w:rPr>
          <w:rFonts w:hint="eastAsia"/>
          <w:sz w:val="24"/>
        </w:rPr>
      </w:pPr>
    </w:p>
    <w:p>
      <w:pPr>
        <w:pStyle w:val="0"/>
        <w:ind w:leftChars="0" w:firstLine="0" w:firstLineChars="0"/>
        <w:rPr>
          <w:rFonts w:hint="eastAsia"/>
          <w:sz w:val="28"/>
        </w:rPr>
      </w:pPr>
      <w:r>
        <w:rPr>
          <w:rFonts w:hint="eastAsia"/>
        </w:rPr>
        <mc:AlternateContent>
          <mc:Choice Requires="wps">
            <w:drawing>
              <wp:anchor distT="0" distB="0" distL="203200" distR="203200" simplePos="0" relativeHeight="85" behindDoc="0" locked="0" layoutInCell="1" hidden="0" allowOverlap="1">
                <wp:simplePos x="0" y="0"/>
                <wp:positionH relativeFrom="column">
                  <wp:posOffset>-10795</wp:posOffset>
                </wp:positionH>
                <wp:positionV relativeFrom="paragraph">
                  <wp:posOffset>-390525</wp:posOffset>
                </wp:positionV>
                <wp:extent cx="2225675" cy="400050"/>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2225675" cy="4000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b w:val="1"/>
                                <w:sz w:val="28"/>
                              </w:rPr>
                              <w:t>◎支給認定に必要な書類</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0.75pt;mso-position-vertical-relative:text;mso-position-horizontal-relative:text;position:absolute;height:31.5pt;mso-wrap-distance-top:0pt;width:175.25pt;mso-wrap-distance-left:16pt;margin-left:-0.85pt;z-index:85;" o:spid="_x0000_s108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b w:val="1"/>
                          <w:sz w:val="28"/>
                        </w:rPr>
                        <w:t>◎支給認定に必要な書類</w:t>
                      </w:r>
                    </w:p>
                  </w:txbxContent>
                </v:textbox>
                <v:imagedata o:title=""/>
                <w10:wrap type="none" anchorx="text" anchory="text"/>
              </v:shape>
            </w:pict>
          </mc:Fallback>
        </mc:AlternateContent>
      </w:r>
      <w:r>
        <w:rPr>
          <w:rFonts w:hint="eastAsia" w:ascii="BIZ UDPゴシック" w:hAnsi="BIZ UDPゴシック" w:eastAsia="BIZ UDPゴシック"/>
          <w:sz w:val="22"/>
        </w:rPr>
        <w:t>基本的な申請に必要な書類やチェックポイントのまとめです。下記内容を参考に準備が必要です。</w:t>
      </w:r>
    </w:p>
    <w:tbl>
      <w:tblPr>
        <w:tblStyle w:val="27"/>
        <w:tblW w:w="0" w:type="auto"/>
        <w:tblInd w:w="-215" w:type="dxa"/>
        <w:tblLayout w:type="fixed"/>
        <w:tblLook w:firstRow="1" w:lastRow="0" w:firstColumn="1" w:lastColumn="0" w:noHBand="0" w:noVBand="1" w:val="04A0"/>
      </w:tblPr>
      <w:tblGrid>
        <w:gridCol w:w="2940"/>
        <w:gridCol w:w="7140"/>
      </w:tblGrid>
      <w:tr>
        <w:trPr>
          <w:trHeight w:val="350" w:hRule="atLeast"/>
        </w:trPr>
        <w:tc>
          <w:tcPr>
            <w:tcW w:w="2940" w:type="dxa"/>
            <w:vAlign w:val="top"/>
          </w:tcPr>
          <w:p>
            <w:pPr>
              <w:pStyle w:val="0"/>
              <w:spacing w:line="240" w:lineRule="auto"/>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必要書類</w:t>
            </w:r>
          </w:p>
        </w:tc>
        <w:tc>
          <w:tcPr>
            <w:tcW w:w="7140" w:type="dxa"/>
            <w:vAlign w:val="top"/>
          </w:tcPr>
          <w:p>
            <w:pPr>
              <w:pStyle w:val="0"/>
              <w:spacing w:line="240" w:lineRule="auto"/>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留意点</w:t>
            </w:r>
          </w:p>
        </w:tc>
      </w:tr>
      <w:tr>
        <w:trPr>
          <w:trHeight w:val="1237"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①特定医療費（指定難病）</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支給認定申請書</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□個人番号</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マイナンバー</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を記入してください。</w:t>
            </w:r>
          </w:p>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□申請者が</w:t>
            </w:r>
            <w:r>
              <w:rPr>
                <w:rFonts w:hint="eastAsia" w:ascii="BIZ UDPゴシック" w:hAnsi="BIZ UDPゴシック" w:eastAsia="BIZ UDPゴシック"/>
                <w:color w:val="000000" w:themeColor="text1"/>
                <w:sz w:val="22"/>
              </w:rPr>
              <w:t>18</w:t>
            </w:r>
            <w:r>
              <w:rPr>
                <w:rFonts w:hint="eastAsia" w:ascii="BIZ UDPゴシック" w:hAnsi="BIZ UDPゴシック" w:eastAsia="BIZ UDPゴシック"/>
                <w:color w:val="000000" w:themeColor="text1"/>
                <w:sz w:val="22"/>
              </w:rPr>
              <w:t>歳未満の場合、保護者欄の記入をお願いします。</w:t>
            </w:r>
          </w:p>
          <w:p>
            <w:pPr>
              <w:pStyle w:val="0"/>
              <w:tabs>
                <w:tab w:val="left" w:leader="none" w:pos="6015"/>
              </w:tabs>
              <w:spacing w:line="240" w:lineRule="auto"/>
              <w:ind w:left="210" w:hanging="210" w:hanging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□難病で使用する病院・薬局・訪問看護事業所を記入してください。</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□申請日は臨床調査個人票の記載年月日以降となります。</w:t>
            </w:r>
          </w:p>
        </w:tc>
      </w:tr>
      <w:tr>
        <w:trPr>
          <w:trHeight w:val="680"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②住民票　</w:t>
            </w:r>
          </w:p>
        </w:tc>
        <w:tc>
          <w:tcPr>
            <w:tcW w:w="7140" w:type="dxa"/>
            <w:vAlign w:val="top"/>
          </w:tcPr>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□続柄</w:t>
            </w:r>
            <w:r>
              <w:rPr>
                <w:rFonts w:hint="eastAsia" w:ascii="BIZ UDPゴシック" w:hAnsi="BIZ UDPゴシック" w:eastAsia="BIZ UDPゴシック"/>
                <w:color w:val="auto"/>
                <w:sz w:val="22"/>
              </w:rPr>
              <w:t>と</w:t>
            </w:r>
            <w:r>
              <w:rPr>
                <w:rFonts w:hint="eastAsia" w:ascii="BIZ UDPゴシック" w:hAnsi="BIZ UDPゴシック" w:eastAsia="BIZ UDPゴシック"/>
                <w:b w:val="1"/>
                <w:color w:val="auto"/>
                <w:sz w:val="22"/>
                <w:u w:val="single" w:color="auto"/>
              </w:rPr>
              <w:t>個人番号</w:t>
            </w:r>
            <w:r>
              <w:rPr>
                <w:rFonts w:hint="eastAsia" w:ascii="BIZ UDPゴシック" w:hAnsi="BIZ UDPゴシック" w:eastAsia="BIZ UDPゴシック"/>
                <w:color w:val="auto"/>
                <w:sz w:val="22"/>
              </w:rPr>
              <w:t>が表</w:t>
            </w:r>
            <w:r>
              <w:rPr>
                <w:rFonts w:hint="eastAsia" w:ascii="BIZ UDPゴシック" w:hAnsi="BIZ UDPゴシック" w:eastAsia="BIZ UDPゴシック"/>
                <w:color w:val="000000" w:themeColor="text1"/>
                <w:sz w:val="22"/>
              </w:rPr>
              <w:t>示されており、「世帯全員のものと相違ないことを証明する」と記載されたもので</w:t>
            </w:r>
            <w:r>
              <w:rPr>
                <w:rFonts w:hint="eastAsia" w:ascii="BIZ UDPゴシック" w:hAnsi="BIZ UDPゴシック" w:eastAsia="BIZ UDPゴシック"/>
                <w:color w:val="000000" w:themeColor="text1"/>
                <w:sz w:val="22"/>
              </w:rPr>
              <w:t>3</w:t>
            </w:r>
            <w:r>
              <w:rPr>
                <w:rFonts w:hint="eastAsia" w:ascii="BIZ UDPゴシック" w:hAnsi="BIZ UDPゴシック" w:eastAsia="BIZ UDPゴシック"/>
                <w:color w:val="000000" w:themeColor="text1"/>
                <w:sz w:val="22"/>
              </w:rPr>
              <w:t>ヶ月以内のものとなります。</w:t>
            </w:r>
          </w:p>
        </w:tc>
      </w:tr>
      <w:tr>
        <w:trPr>
          <w:trHeight w:val="683"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③医療保険証（写し）</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□世帯調書に記載のある方の全員分が必要です。</w:t>
            </w:r>
          </w:p>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□生活保護受給者の場合、生活保護受給証明書</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医療保険証をお持ちの方は生活保護受給証明書とあわせてご提出ください</w:t>
            </w:r>
            <w:r>
              <w:rPr>
                <w:rFonts w:hint="eastAsia" w:ascii="BIZ UDPゴシック" w:hAnsi="BIZ UDPゴシック" w:eastAsia="BIZ UDPゴシック"/>
                <w:color w:val="000000" w:themeColor="text1"/>
                <w:sz w:val="22"/>
              </w:rPr>
              <w:t>)</w:t>
            </w:r>
          </w:p>
        </w:tc>
      </w:tr>
      <w:tr>
        <w:trPr>
          <w:trHeight w:val="5210"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④世帯調書</w:t>
            </w:r>
          </w:p>
          <w:p>
            <w:pPr>
              <w:pStyle w:val="0"/>
              <w:spacing w:line="240" w:lineRule="auto"/>
              <w:rPr>
                <w:rFonts w:hint="eastAsia"/>
                <w:color w:val="000000" w:themeColor="text1"/>
              </w:rPr>
            </w:pPr>
          </w:p>
          <w:p>
            <w:pPr>
              <w:pStyle w:val="0"/>
              <w:tabs>
                <w:tab w:val="left" w:leader="none" w:pos="6015"/>
              </w:tabs>
              <w:spacing w:line="240" w:lineRule="auto"/>
              <w:ind w:left="0" w:leftChars="0" w:hanging="840" w:hangingChars="4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&lt;</w:t>
            </w:r>
            <w:r>
              <w:rPr>
                <w:rFonts w:hint="eastAsia" w:ascii="BIZ UDPゴシック" w:hAnsi="BIZ UDPゴシック" w:eastAsia="BIZ UDPゴシック"/>
                <w:color w:val="000000" w:themeColor="text1"/>
                <w:sz w:val="22"/>
              </w:rPr>
              <w:t>注意</w:t>
            </w:r>
            <w:r>
              <w:rPr>
                <w:rFonts w:hint="eastAsia" w:ascii="BIZ UDPゴシック" w:hAnsi="BIZ UDPゴシック" w:eastAsia="BIZ UDPゴシック"/>
                <w:color w:val="000000" w:themeColor="text1"/>
                <w:sz w:val="22"/>
              </w:rPr>
              <w:t>&gt;</w:t>
            </w:r>
          </w:p>
          <w:p>
            <w:pPr>
              <w:pStyle w:val="0"/>
              <w:tabs>
                <w:tab w:val="left" w:leader="none" w:pos="6015"/>
              </w:tabs>
              <w:spacing w:line="240" w:lineRule="auto"/>
              <w:ind w:left="0" w:leftChars="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・個人番号は全員必要ですが、</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歳未満は不要です。</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・税証明欄は、</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歳未満は○の記載は不要です。</w:t>
            </w:r>
          </w:p>
          <w:p>
            <w:pPr>
              <w:pStyle w:val="0"/>
              <w:spacing w:line="240" w:lineRule="auto"/>
              <w:rPr>
                <w:rFonts w:hint="eastAsia"/>
                <w:color w:val="000000" w:themeColor="text1"/>
              </w:rPr>
            </w:pPr>
          </w:p>
          <w:p>
            <w:pPr>
              <w:pStyle w:val="0"/>
              <w:spacing w:line="240" w:lineRule="auto"/>
              <w:rPr>
                <w:rFonts w:hint="eastAsia"/>
                <w:color w:val="000000" w:themeColor="text1"/>
              </w:rPr>
            </w:pP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被用者保険</w:t>
            </w:r>
            <w:r>
              <w:rPr>
                <w:rFonts w:hint="eastAsia" w:ascii="BIZ UDPゴシック" w:hAnsi="BIZ UDPゴシック" w:eastAsia="BIZ UDPゴシック"/>
                <w:color w:val="000000" w:themeColor="text1"/>
                <w:sz w:val="20"/>
              </w:rPr>
              <w:t>(</w:t>
            </w:r>
            <w:r>
              <w:rPr>
                <w:rFonts w:hint="eastAsia" w:ascii="BIZ UDPゴシック" w:hAnsi="BIZ UDPゴシック" w:eastAsia="BIZ UDPゴシック"/>
                <w:color w:val="000000" w:themeColor="text1"/>
                <w:sz w:val="20"/>
              </w:rPr>
              <w:t>全国健康保険協会、健康保険組合、共済組合、船員保険など</w:t>
            </w:r>
            <w:r>
              <w:rPr>
                <w:rFonts w:hint="eastAsia" w:ascii="BIZ UDPゴシック" w:hAnsi="BIZ UDPゴシック" w:eastAsia="BIZ UDPゴシック"/>
                <w:color w:val="000000" w:themeColor="text1"/>
                <w:sz w:val="20"/>
              </w:rPr>
              <w:t>)</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□名前、ふりがな、個人番号の記載が必要です。</w:t>
            </w:r>
          </w:p>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□受給対象者の加入医療保険によって記入の必要な方が変わります。</w:t>
            </w:r>
          </w:p>
          <w:tbl>
            <w:tblPr>
              <w:tblStyle w:val="27"/>
              <w:tblW w:w="0" w:type="auto"/>
              <w:jc w:val="left"/>
              <w:tblInd w:w="0" w:type="dxa"/>
              <w:tblLayout w:type="fixed"/>
              <w:tblLook w:firstRow="1" w:lastRow="0" w:firstColumn="1" w:lastColumn="0" w:noHBand="0" w:noVBand="1" w:val="04A0"/>
            </w:tblPr>
            <w:tblGrid>
              <w:gridCol w:w="2832"/>
              <w:gridCol w:w="3990"/>
            </w:tblGrid>
            <w:tr>
              <w:trPr>
                <w:trHeight w:val="370" w:hRule="atLeast"/>
              </w:trPr>
              <w:tc>
                <w:tcPr>
                  <w:tcW w:w="2832" w:type="dxa"/>
                  <w:vAlign w:val="top"/>
                </w:tcPr>
                <w:p>
                  <w:pPr>
                    <w:pStyle w:val="0"/>
                    <w:spacing w:line="240" w:lineRule="auto"/>
                    <w:ind w:leftChars="0" w:firstLine="0" w:firstLineChars="0"/>
                    <w:rPr>
                      <w:rFonts w:hint="eastAsia"/>
                      <w:color w:val="000000" w:themeColor="text1"/>
                      <w:sz w:val="21"/>
                    </w:rPr>
                  </w:pPr>
                  <w:r>
                    <w:rPr>
                      <w:rFonts w:hint="eastAsia" w:ascii="BIZ UDPゴシック" w:hAnsi="BIZ UDPゴシック" w:eastAsia="BIZ UDPゴシック"/>
                      <w:color w:val="000000" w:themeColor="text1"/>
                      <w:sz w:val="21"/>
                    </w:rPr>
                    <w:t>受給対象者の加入医療保険</w:t>
                  </w:r>
                </w:p>
              </w:tc>
              <w:tc>
                <w:tcPr>
                  <w:tcW w:w="3990" w:type="dxa"/>
                  <w:vAlign w:val="center"/>
                </w:tcPr>
                <w:p>
                  <w:pPr>
                    <w:pStyle w:val="0"/>
                    <w:spacing w:line="240" w:lineRule="auto"/>
                    <w:ind w:leftChars="0" w:firstLine="0" w:firstLineChars="0"/>
                    <w:jc w:val="center"/>
                    <w:rPr>
                      <w:rFonts w:hint="eastAsia"/>
                      <w:color w:val="000000" w:themeColor="text1"/>
                      <w:sz w:val="21"/>
                    </w:rPr>
                  </w:pPr>
                  <w:r>
                    <w:rPr>
                      <w:rFonts w:hint="eastAsia" w:ascii="BIZ UDPゴシック" w:hAnsi="BIZ UDPゴシック" w:eastAsia="BIZ UDPゴシック"/>
                      <w:color w:val="000000" w:themeColor="text1"/>
                      <w:sz w:val="21"/>
                    </w:rPr>
                    <w:t>記載方法</w:t>
                  </w:r>
                </w:p>
              </w:tc>
            </w:tr>
            <w:tr>
              <w:trPr>
                <w:trHeight w:val="680"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被用者保険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の被保険者</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本人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の場合</w:t>
                  </w:r>
                </w:p>
              </w:tc>
              <w:tc>
                <w:tcPr>
                  <w:tcW w:w="399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被保険者</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本人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を記載し、税証明欄に○を記載してください。</w:t>
                  </w:r>
                </w:p>
              </w:tc>
            </w:tr>
            <w:tr>
              <w:trPr>
                <w:trHeight w:val="680"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被用者保険</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の被扶養</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家族の扶養</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の場合</w:t>
                  </w:r>
                </w:p>
              </w:tc>
              <w:tc>
                <w:tcPr>
                  <w:tcW w:w="399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被保険者と本人を記載し、被保険者の税証明欄に○を記載してください。</w:t>
                  </w:r>
                </w:p>
              </w:tc>
            </w:tr>
            <w:tr>
              <w:trPr>
                <w:trHeight w:val="680" w:hRule="atLeast"/>
              </w:trPr>
              <w:tc>
                <w:tcPr>
                  <w:tcW w:w="2832"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国民健康保険・業務別国民健康保険組合の場合</w:t>
                  </w:r>
                </w:p>
              </w:tc>
              <w:tc>
                <w:tcPr>
                  <w:tcW w:w="3990" w:type="dxa"/>
                  <w:vMerge w:val="restart"/>
                  <w:vAlign w:val="center"/>
                </w:tcPr>
                <w:p>
                  <w:pPr>
                    <w:pStyle w:val="0"/>
                    <w:spacing w:line="240" w:lineRule="auto"/>
                    <w:jc w:val="both"/>
                    <w:rPr>
                      <w:rFonts w:hint="eastAsia"/>
                      <w:color w:val="000000" w:themeColor="text1"/>
                    </w:rPr>
                  </w:pPr>
                  <w:r>
                    <w:rPr>
                      <w:rFonts w:hint="eastAsia" w:ascii="BIZ UDPゴシック" w:hAnsi="BIZ UDPゴシック" w:eastAsia="BIZ UDPゴシック"/>
                      <w:color w:val="000000" w:themeColor="text1"/>
                      <w:sz w:val="22"/>
                    </w:rPr>
                    <w:t>住民票上の世帯のうち、同一保険加入者全員を記載し、税証明欄に○を記載してください。</w:t>
                  </w:r>
                </w:p>
                <w:p>
                  <w:pPr>
                    <w:pStyle w:val="0"/>
                    <w:spacing w:line="240" w:lineRule="auto"/>
                    <w:jc w:val="both"/>
                    <w:rPr>
                      <w:rFonts w:hint="eastAsia"/>
                      <w:color w:val="000000" w:themeColor="text1"/>
                    </w:rPr>
                  </w:pPr>
                  <w:r>
                    <w:rPr>
                      <w:rFonts w:hint="eastAsia" w:ascii="BIZ UDPゴシック" w:hAnsi="BIZ UDPゴシック" w:eastAsia="BIZ UDPゴシック"/>
                      <w:color w:val="000000" w:themeColor="text1"/>
                      <w:sz w:val="20"/>
                    </w:rPr>
                    <w:t>※本人・被扶養の記載は不要</w:t>
                  </w:r>
                </w:p>
              </w:tc>
            </w:tr>
            <w:tr>
              <w:trPr>
                <w:trHeight w:val="680" w:hRule="atLeast"/>
              </w:trPr>
              <w:tc>
                <w:tcPr>
                  <w:tcW w:w="2832" w:type="dxa"/>
                  <w:vAlign w:val="top"/>
                </w:tcPr>
                <w:p>
                  <w:pPr>
                    <w:pStyle w:val="0"/>
                    <w:spacing w:line="240" w:lineRule="auto"/>
                    <w:rPr>
                      <w:rFonts w:hint="eastAsia"/>
                      <w:color w:val="000000" w:themeColor="text1"/>
                      <w:sz w:val="20"/>
                    </w:rPr>
                  </w:pPr>
                  <w:r>
                    <w:rPr>
                      <w:rFonts w:hint="eastAsia" w:ascii="BIZ UDPゴシック" w:hAnsi="BIZ UDPゴシック" w:eastAsia="BIZ UDPゴシック"/>
                      <w:color w:val="000000" w:themeColor="text1"/>
                      <w:sz w:val="22"/>
                    </w:rPr>
                    <w:t>後期高齢者医療の場合</w:t>
                  </w:r>
                </w:p>
              </w:tc>
              <w:tc>
                <w:tcPr>
                  <w:tcW w:w="3990" w:type="dxa"/>
                  <w:vMerge w:val="continue"/>
                  <w:vAlign w:val="center"/>
                </w:tcPr>
                <w:p>
                  <w:pPr>
                    <w:pStyle w:val="0"/>
                    <w:rPr>
                      <w:rFonts w:hint="eastAsia"/>
                      <w:color w:val="000000" w:themeColor="text1"/>
                    </w:rPr>
                  </w:pPr>
                </w:p>
              </w:tc>
            </w:tr>
          </w:tbl>
          <w:p>
            <w:pPr>
              <w:pStyle w:val="0"/>
              <w:tabs>
                <w:tab w:val="left" w:leader="none" w:pos="6015"/>
              </w:tabs>
              <w:spacing w:line="240" w:lineRule="auto"/>
              <w:jc w:val="both"/>
              <w:rPr>
                <w:rFonts w:hint="eastAsia"/>
                <w:color w:val="000000" w:themeColor="text1"/>
              </w:rPr>
            </w:pPr>
            <w:r>
              <w:rPr>
                <w:rFonts w:hint="eastAsia" w:ascii="BIZ UDPゴシック" w:hAnsi="BIZ UDPゴシック" w:eastAsia="BIZ UDPゴシック"/>
                <w:color w:val="000000" w:themeColor="text1"/>
                <w:sz w:val="22"/>
              </w:rPr>
              <w:t>□保険の世帯が市町村民税非課税の場合、給付金等の受給について、受</w:t>
            </w:r>
          </w:p>
          <w:p>
            <w:pPr>
              <w:pStyle w:val="0"/>
              <w:tabs>
                <w:tab w:val="left" w:leader="none" w:pos="6015"/>
              </w:tabs>
              <w:spacing w:line="240" w:lineRule="auto"/>
              <w:ind w:left="210" w:leftChars="100" w:firstLine="0" w:firstLineChars="0"/>
              <w:jc w:val="both"/>
              <w:rPr>
                <w:rFonts w:hint="eastAsia"/>
                <w:color w:val="000000" w:themeColor="text1"/>
              </w:rPr>
            </w:pPr>
            <w:r>
              <w:rPr>
                <w:rFonts w:hint="eastAsia" w:ascii="BIZ UDPゴシック" w:hAnsi="BIZ UDPゴシック" w:eastAsia="BIZ UDPゴシック"/>
                <w:color w:val="000000" w:themeColor="text1"/>
                <w:sz w:val="22"/>
              </w:rPr>
              <w:t>けている、受けていないのどちらかに○を記載してください。受給している場合は、該当する給付金等に○を記載し、給付金額がわかる書類の提出が必要となります。</w:t>
            </w:r>
          </w:p>
        </w:tc>
      </w:tr>
      <w:tr>
        <w:trPr>
          <w:trHeight w:val="658"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⑤世帯の所得課税証明書</w:t>
            </w:r>
          </w:p>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市町村民税額を確認</w:t>
            </w:r>
            <w:r>
              <w:rPr>
                <w:rFonts w:hint="eastAsia" w:ascii="BIZ UDPゴシック" w:hAnsi="BIZ UDPゴシック" w:eastAsia="BIZ UDPゴシック"/>
                <w:color w:val="000000" w:themeColor="text1"/>
                <w:sz w:val="22"/>
              </w:rPr>
              <w:t>)</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□世帯調書の税証明提出者に○を記載している方全員分必要です。</w:t>
            </w:r>
          </w:p>
          <w:p>
            <w:pPr>
              <w:pStyle w:val="0"/>
              <w:tabs>
                <w:tab w:val="left" w:leader="none" w:pos="6015"/>
              </w:tabs>
              <w:spacing w:line="240" w:lineRule="auto"/>
              <w:rPr>
                <w:rFonts w:hint="eastAsia"/>
                <w:color w:val="000000" w:themeColor="text1"/>
              </w:rPr>
            </w:pPr>
            <w:r>
              <w:rPr>
                <w:rFonts w:hint="eastAsia" w:ascii="BIZ UDPゴシック" w:hAnsi="BIZ UDPゴシック" w:eastAsia="BIZ UDPゴシック"/>
                <w:color w:val="000000" w:themeColor="text1"/>
                <w:sz w:val="22"/>
              </w:rPr>
              <w:t>　※</w:t>
            </w:r>
            <w:r>
              <w:rPr>
                <w:rFonts w:hint="eastAsia" w:ascii="BIZ UDPゴシック" w:hAnsi="BIZ UDPゴシック" w:eastAsia="BIZ UDPゴシック"/>
                <w:color w:val="000000" w:themeColor="text1"/>
                <w:sz w:val="22"/>
              </w:rPr>
              <w:t>15</w:t>
            </w:r>
            <w:r>
              <w:rPr>
                <w:rFonts w:hint="eastAsia" w:ascii="BIZ UDPゴシック" w:hAnsi="BIZ UDPゴシック" w:eastAsia="BIZ UDPゴシック"/>
                <w:color w:val="000000" w:themeColor="text1"/>
                <w:sz w:val="22"/>
              </w:rPr>
              <w:t>歳未満は提出不要　　※生活保護受給者は原則、提出不要</w:t>
            </w:r>
          </w:p>
        </w:tc>
      </w:tr>
      <w:tr>
        <w:trPr>
          <w:trHeight w:val="648" w:hRule="atLeast"/>
        </w:trPr>
        <w:tc>
          <w:tcPr>
            <w:tcW w:w="2940" w:type="dxa"/>
            <w:vAlign w:val="top"/>
          </w:tcPr>
          <w:p>
            <w:pPr>
              <w:pStyle w:val="0"/>
              <w:spacing w:line="240" w:lineRule="auto"/>
              <w:rPr>
                <w:rFonts w:hint="eastAsia"/>
                <w:color w:val="000000" w:themeColor="text1"/>
              </w:rPr>
            </w:pPr>
            <w:r>
              <w:rPr>
                <w:rFonts w:hint="eastAsia" w:ascii="BIZ UDPゴシック" w:hAnsi="BIZ UDPゴシック" w:eastAsia="BIZ UDPゴシック"/>
                <w:color w:val="000000" w:themeColor="text1"/>
                <w:sz w:val="22"/>
              </w:rPr>
              <w:t>⑥臨床調査個人票</w:t>
            </w:r>
          </w:p>
        </w:tc>
        <w:tc>
          <w:tcPr>
            <w:tcW w:w="7140" w:type="dxa"/>
            <w:vAlign w:val="top"/>
          </w:tcPr>
          <w:p>
            <w:pPr>
              <w:pStyle w:val="0"/>
              <w:spacing w:line="240" w:lineRule="auto"/>
              <w:ind w:left="220" w:hanging="220" w:hangingChars="100"/>
              <w:rPr>
                <w:rFonts w:hint="eastAsia"/>
                <w:color w:val="000000" w:themeColor="text1"/>
              </w:rPr>
            </w:pPr>
            <w:r>
              <w:rPr>
                <w:rFonts w:hint="eastAsia" w:ascii="BIZ UDPゴシック" w:hAnsi="BIZ UDPゴシック" w:eastAsia="BIZ UDPゴシック"/>
                <w:color w:val="000000" w:themeColor="text1"/>
                <w:sz w:val="22"/>
              </w:rPr>
              <w:t>□難病指定医が記載します。記載抜かり等があれば確認のため、進達に時間を要することがあります。</w:t>
            </w:r>
          </w:p>
        </w:tc>
      </w:tr>
      <w:tr>
        <w:trPr>
          <w:trHeight w:val="648" w:hRule="atLeast"/>
        </w:trPr>
        <w:tc>
          <w:tcPr>
            <w:tcW w:w="2940" w:type="dxa"/>
            <w:vAlign w:val="top"/>
          </w:tcPr>
          <w:p>
            <w:pPr>
              <w:pStyle w:val="0"/>
              <w:spacing w:line="240" w:lineRule="auto"/>
              <w:rPr>
                <w:rFonts w:hint="eastAsia"/>
                <w:color w:val="auto"/>
              </w:rPr>
            </w:pPr>
            <w:r>
              <w:rPr>
                <w:rFonts w:hint="eastAsia" w:ascii="BIZ UDPゴシック" w:hAnsi="BIZ UDPゴシック" w:eastAsia="BIZ UDPゴシック"/>
                <w:color w:val="auto"/>
                <w:sz w:val="22"/>
              </w:rPr>
              <w:t>⑦同意書（研究利用）</w:t>
            </w:r>
          </w:p>
        </w:tc>
        <w:tc>
          <w:tcPr>
            <w:tcW w:w="7140" w:type="dxa"/>
            <w:vAlign w:val="top"/>
          </w:tcPr>
          <w:p>
            <w:pPr>
              <w:pStyle w:val="0"/>
              <w:spacing w:line="240" w:lineRule="auto"/>
              <w:ind w:left="220" w:hanging="220" w:hangingChars="100"/>
              <w:rPr>
                <w:rFonts w:hint="eastAsia"/>
                <w:color w:val="auto"/>
              </w:rPr>
            </w:pPr>
            <w:r>
              <w:rPr>
                <w:rFonts w:hint="eastAsia" w:ascii="BIZ UDPゴシック" w:hAnsi="BIZ UDPゴシック" w:eastAsia="BIZ UDPゴシック"/>
                <w:color w:val="auto"/>
                <w:sz w:val="22"/>
              </w:rPr>
              <w:t>□臨床調査個人票データの難病研究等への利用に同意される場合は提出してください。（</w:t>
            </w:r>
            <w:r>
              <w:rPr>
                <w:rFonts w:hint="eastAsia" w:ascii="BIZ UDPゴシック" w:hAnsi="BIZ UDPゴシック" w:eastAsia="BIZ UDPゴシック"/>
                <w:color w:val="auto"/>
                <w:sz w:val="22"/>
              </w:rPr>
              <w:t>18</w:t>
            </w:r>
            <w:r>
              <w:rPr>
                <w:rFonts w:hint="eastAsia" w:ascii="BIZ UDPゴシック" w:hAnsi="BIZ UDPゴシック" w:eastAsia="BIZ UDPゴシック"/>
                <w:color w:val="auto"/>
                <w:sz w:val="22"/>
              </w:rPr>
              <w:t>歳未満は代理人署名が必要）</w:t>
            </w:r>
          </w:p>
        </w:tc>
      </w:tr>
      <w:tr>
        <w:trPr>
          <w:trHeight w:val="648" w:hRule="atLeast"/>
        </w:trPr>
        <w:tc>
          <w:tcPr>
            <w:tcW w:w="2940"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⑧個人番号（マイナンバー）</w:t>
            </w:r>
          </w:p>
          <w:p>
            <w:pPr>
              <w:pStyle w:val="0"/>
              <w:spacing w:line="240" w:lineRule="auto"/>
              <w:rPr>
                <w:rFonts w:hint="eastAsia"/>
                <w:color w:val="auto"/>
              </w:rPr>
            </w:pPr>
            <w:r>
              <w:rPr>
                <w:rFonts w:hint="eastAsia" w:ascii="BIZ UDPゴシック" w:hAnsi="BIZ UDPゴシック" w:eastAsia="BIZ UDPゴシック"/>
                <w:color w:val="auto"/>
                <w:sz w:val="22"/>
              </w:rPr>
              <w:t>　※確認用</w:t>
            </w:r>
          </w:p>
        </w:tc>
        <w:tc>
          <w:tcPr>
            <w:tcW w:w="7140" w:type="dxa"/>
            <w:vAlign w:val="top"/>
          </w:tcPr>
          <w:p>
            <w:pPr>
              <w:pStyle w:val="0"/>
              <w:tabs>
                <w:tab w:val="left" w:leader="none" w:pos="6015"/>
              </w:tabs>
              <w:spacing w:line="240" w:lineRule="auto"/>
              <w:rPr>
                <w:rFonts w:hint="eastAsia" w:ascii="ＭＳ ゴシック" w:hAnsi="ＭＳ ゴシック" w:eastAsia="ＭＳ ゴシック"/>
                <w:color w:val="auto"/>
                <w:sz w:val="21"/>
              </w:rPr>
            </w:pPr>
            <w:r>
              <w:rPr>
                <w:rFonts w:hint="eastAsia" w:ascii="BIZ UDPゴシック" w:hAnsi="BIZ UDPゴシック" w:eastAsia="BIZ UDPゴシック"/>
                <w:color w:val="auto"/>
                <w:sz w:val="22"/>
              </w:rPr>
              <w:t>□個人番号なしの住民票を提出された場合は、課税証明提出者の</w:t>
            </w:r>
            <w:r>
              <w:rPr>
                <w:rFonts w:hint="eastAsia" w:ascii="BIZ UDPゴシック" w:hAnsi="BIZ UDPゴシック" w:eastAsia="BIZ UDPゴシック"/>
                <w:b w:val="1"/>
                <w:color w:val="auto"/>
                <w:sz w:val="22"/>
              </w:rPr>
              <w:t>個人</w:t>
            </w:r>
          </w:p>
          <w:p>
            <w:pPr>
              <w:pStyle w:val="0"/>
              <w:tabs>
                <w:tab w:val="left" w:leader="none" w:pos="6015"/>
              </w:tabs>
              <w:spacing w:line="240" w:lineRule="auto"/>
              <w:ind w:firstLine="220" w:firstLineChars="100"/>
              <w:rPr>
                <w:rFonts w:hint="eastAsia" w:ascii="ＭＳ ゴシック" w:hAnsi="ＭＳ ゴシック" w:eastAsia="ＭＳ ゴシック"/>
                <w:color w:val="auto"/>
                <w:sz w:val="21"/>
              </w:rPr>
            </w:pPr>
            <w:r>
              <w:rPr>
                <w:rFonts w:hint="eastAsia" w:ascii="BIZ UDPゴシック" w:hAnsi="BIZ UDPゴシック" w:eastAsia="BIZ UDPゴシック"/>
                <w:b w:val="1"/>
                <w:color w:val="auto"/>
                <w:sz w:val="22"/>
              </w:rPr>
              <w:t>番号カード</w:t>
            </w:r>
            <w:r>
              <w:rPr>
                <w:rFonts w:hint="eastAsia" w:ascii="BIZ UDPゴシック" w:hAnsi="BIZ UDPゴシック" w:eastAsia="BIZ UDPゴシック"/>
                <w:color w:val="auto"/>
                <w:sz w:val="22"/>
              </w:rPr>
              <w:t>・</w:t>
            </w:r>
            <w:r>
              <w:rPr>
                <w:rFonts w:hint="eastAsia" w:ascii="BIZ UDPゴシック" w:hAnsi="BIZ UDPゴシック" w:eastAsia="BIZ UDPゴシック"/>
                <w:b w:val="1"/>
                <w:color w:val="auto"/>
                <w:sz w:val="22"/>
              </w:rPr>
              <w:t>番号通知カード</w:t>
            </w:r>
            <w:r>
              <w:rPr>
                <w:rFonts w:hint="eastAsia" w:ascii="BIZ UDPゴシック" w:hAnsi="BIZ UDPゴシック" w:eastAsia="BIZ UDPゴシック"/>
                <w:color w:val="auto"/>
                <w:sz w:val="22"/>
              </w:rPr>
              <w:t>のいずれかをお持ちください。</w:t>
            </w:r>
          </w:p>
          <w:p>
            <w:pPr>
              <w:pStyle w:val="0"/>
              <w:tabs>
                <w:tab w:val="left" w:leader="none" w:pos="6015"/>
              </w:tabs>
              <w:spacing w:line="240" w:lineRule="auto"/>
              <w:ind w:firstLine="220" w:firstLineChars="10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身元確認：</w:t>
            </w:r>
            <w:r>
              <w:rPr>
                <w:rFonts w:hint="eastAsia" w:ascii="BIZ UDPゴシック" w:hAnsi="BIZ UDPゴシック" w:eastAsia="BIZ UDPゴシック"/>
                <w:color w:val="auto"/>
                <w:sz w:val="22"/>
              </w:rPr>
              <w:t>(1</w:t>
            </w:r>
            <w:r>
              <w:rPr>
                <w:rFonts w:hint="eastAsia" w:ascii="BIZ UDPゴシック" w:hAnsi="BIZ UDPゴシック" w:eastAsia="BIZ UDPゴシック"/>
                <w:color w:val="auto"/>
                <w:sz w:val="22"/>
              </w:rPr>
              <w:t>点確認</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運転免許証などの顔写真入りのもの　</w:t>
            </w:r>
          </w:p>
          <w:p>
            <w:pPr>
              <w:pStyle w:val="0"/>
              <w:tabs>
                <w:tab w:val="left" w:leader="none" w:pos="6015"/>
              </w:tabs>
              <w:spacing w:line="240" w:lineRule="auto"/>
              <w:ind w:leftChars="0" w:firstLine="1192" w:firstLineChars="542"/>
              <w:rPr>
                <w:rFonts w:hint="eastAsia"/>
                <w:color w:val="auto"/>
              </w:rPr>
            </w:pPr>
            <w:r>
              <w:rPr>
                <w:rFonts w:hint="eastAsia" w:ascii="BIZ UDPゴシック" w:hAnsi="BIZ UDPゴシック" w:eastAsia="BIZ UDPゴシック"/>
                <w:color w:val="auto"/>
                <w:sz w:val="22"/>
              </w:rPr>
              <w:t>(2</w:t>
            </w:r>
            <w:r>
              <w:rPr>
                <w:rFonts w:hint="eastAsia" w:ascii="BIZ UDPゴシック" w:hAnsi="BIZ UDPゴシック" w:eastAsia="BIZ UDPゴシック"/>
                <w:color w:val="auto"/>
                <w:sz w:val="22"/>
              </w:rPr>
              <w:t>点確認</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保険証・年金手帳など公的機関発行のもの</w:t>
            </w:r>
          </w:p>
        </w:tc>
      </w:tr>
      <w:tr>
        <w:trPr>
          <w:trHeight w:val="648" w:hRule="atLeast"/>
        </w:trPr>
        <w:tc>
          <w:tcPr>
            <w:tcW w:w="2940" w:type="dxa"/>
            <w:vAlign w:val="top"/>
          </w:tcPr>
          <w:p>
            <w:pPr>
              <w:pStyle w:val="0"/>
              <w:spacing w:line="240" w:lineRule="auto"/>
              <w:rPr>
                <w:rFonts w:hint="eastAsia"/>
                <w:color w:val="auto"/>
              </w:rPr>
            </w:pPr>
            <w:r>
              <w:rPr>
                <w:rFonts w:hint="eastAsia" w:ascii="BIZ UDPゴシック" w:hAnsi="BIZ UDPゴシック" w:eastAsia="BIZ UDPゴシック"/>
                <w:color w:val="auto"/>
                <w:sz w:val="22"/>
              </w:rPr>
              <w:t>⑨同意書（保険照会）　</w:t>
            </w:r>
          </w:p>
        </w:tc>
        <w:tc>
          <w:tcPr>
            <w:tcW w:w="7140" w:type="dxa"/>
            <w:vAlign w:val="top"/>
          </w:tcPr>
          <w:p>
            <w:pPr>
              <w:pStyle w:val="0"/>
              <w:tabs>
                <w:tab w:val="left" w:leader="none" w:pos="6015"/>
              </w:tabs>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u w:val="wave" w:color="auto"/>
              </w:rPr>
              <w:t>国保･国保組合に加入している方は必要</w:t>
            </w:r>
            <w:r>
              <w:rPr>
                <w:rFonts w:hint="eastAsia" w:ascii="BIZ UDPゴシック" w:hAnsi="BIZ UDPゴシック" w:eastAsia="BIZ UDPゴシック"/>
                <w:color w:val="auto"/>
                <w:sz w:val="22"/>
              </w:rPr>
              <w:t>となります。</w:t>
            </w:r>
          </w:p>
          <w:p>
            <w:pPr>
              <w:pStyle w:val="0"/>
              <w:spacing w:line="240" w:lineRule="auto"/>
              <w:rPr>
                <w:rFonts w:hint="eastAsia"/>
                <w:color w:val="auto"/>
              </w:rPr>
            </w:pPr>
            <w:r>
              <w:rPr>
                <w:rFonts w:hint="eastAsia" w:ascii="BIZ UDPゴシック" w:hAnsi="BIZ UDPゴシック" w:eastAsia="BIZ UDPゴシック"/>
                <w:color w:val="auto"/>
                <w:sz w:val="22"/>
              </w:rPr>
              <w:t>□１８歳未満は保護者欄に記載が必要となります。</w:t>
            </w:r>
          </w:p>
        </w:tc>
      </w:tr>
    </w:tbl>
    <w:p>
      <w:pPr>
        <w:pStyle w:val="0"/>
        <w:rPr>
          <w:rFonts w:hint="eastAsia" w:ascii="BIZ UDPゴシック" w:hAnsi="BIZ UDPゴシック" w:eastAsia="BIZ UDPゴシック"/>
          <w:sz w:val="22"/>
        </w:rPr>
      </w:pPr>
      <w:r>
        <w:rPr>
          <w:rFonts w:hint="eastAsia" w:ascii="BIZ UDPゴシック" w:hAnsi="BIZ UDPゴシック" w:eastAsia="BIZ UDPゴシック"/>
          <w:sz w:val="22"/>
          <w:u w:val="none" w:color="auto"/>
          <w:bdr w:val="none" w:color="auto" w:sz="0" w:space="0"/>
        </w:rPr>
        <w:t>【該当者のみ】</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□医療保険上の同一世帯で指定難病・小慢医療費助成を受けている方がいる場合</w:t>
      </w:r>
    </w:p>
    <w:p>
      <w:pPr>
        <w:pStyle w:val="0"/>
        <w:ind w:firstLine="220" w:firstLineChars="100"/>
        <w:rPr>
          <w:rFonts w:hint="eastAsia" w:ascii="BIZ UDPゴシック" w:hAnsi="BIZ UDPゴシック" w:eastAsia="BIZ UDPゴシック"/>
          <w:sz w:val="22"/>
        </w:rPr>
      </w:pPr>
      <w:r>
        <w:rPr>
          <w:rFonts w:hint="eastAsia" w:ascii="BIZ UDPゴシック" w:hAnsi="BIZ UDPゴシック" w:eastAsia="BIZ UDPゴシック"/>
          <w:sz w:val="22"/>
        </w:rPr>
        <w:t>→該当する方の医療受給者証の写し</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□軽症者特例を申請する場合</w:t>
      </w:r>
    </w:p>
    <w:p>
      <w:pPr>
        <w:pStyle w:val="0"/>
        <w:ind w:left="0" w:leftChars="0" w:firstLine="280" w:firstLineChars="100"/>
        <w:rPr>
          <w:rFonts w:hint="eastAsia" w:ascii="BIZ UDPゴシック" w:hAnsi="BIZ UDPゴシック" w:eastAsia="BIZ UDPゴシック"/>
          <w:b w:val="1"/>
          <w:sz w:val="16"/>
        </w:rPr>
      </w:pPr>
      <w:r>
        <w:rPr>
          <w:rFonts w:hint="eastAsia" w:ascii="BIZ UDPゴシック" w:hAnsi="BIZ UDPゴシック" w:eastAsia="BIZ UDPゴシック"/>
          <w:sz w:val="22"/>
        </w:rPr>
        <w:t>→医療費自己申告書に過去</w:t>
      </w:r>
      <w:r>
        <w:rPr>
          <w:rFonts w:hint="eastAsia" w:ascii="BIZ UDPゴシック" w:hAnsi="BIZ UDPゴシック" w:eastAsia="BIZ UDPゴシック"/>
          <w:sz w:val="22"/>
        </w:rPr>
        <w:t>3</w:t>
      </w:r>
      <w:r>
        <w:rPr>
          <w:rFonts w:hint="eastAsia" w:ascii="BIZ UDPゴシック" w:hAnsi="BIZ UDPゴシック" w:eastAsia="BIZ UDPゴシック"/>
          <w:sz w:val="22"/>
        </w:rPr>
        <w:t>ヶ月分を記載し、その領収書（写し）</w:t>
      </w:r>
      <w:r>
        <w:rPr>
          <w:rFonts w:hint="eastAsia" w:ascii="BIZ UDPゴシック" w:hAnsi="BIZ UDPゴシック" w:eastAsia="BIZ UDPゴシック"/>
          <w:sz w:val="22"/>
        </w:rPr>
        <w:t>3</w:t>
      </w:r>
      <w:r>
        <w:rPr>
          <w:rFonts w:hint="eastAsia" w:ascii="BIZ UDPゴシック" w:hAnsi="BIZ UDPゴシック" w:eastAsia="BIZ UDPゴシック"/>
          <w:sz w:val="22"/>
        </w:rPr>
        <w:t>ヶ月分の添付が必要になります。</w:t>
      </w:r>
    </w:p>
    <w:p>
      <w:pPr>
        <w:pStyle w:val="0"/>
        <w:ind w:left="0" w:leftChars="0" w:firstLine="0" w:firstLineChars="0"/>
        <w:rPr>
          <w:rFonts w:hint="eastAsia" w:ascii="BIZ UDPゴシック" w:hAnsi="BIZ UDPゴシック" w:eastAsia="BIZ UDPゴシック"/>
          <w:b w:val="1"/>
          <w:color w:val="000000" w:themeColor="text1"/>
          <w:sz w:val="16"/>
        </w:rPr>
      </w:pPr>
      <w:r>
        <w:rPr>
          <w:rFonts w:hint="eastAsia" w:ascii="BIZ UDPゴシック" w:hAnsi="BIZ UDPゴシック" w:eastAsia="BIZ UDPゴシック"/>
          <w:color w:val="000000" w:themeColor="text1"/>
          <w:sz w:val="22"/>
        </w:rPr>
        <w:t>□検査データ、</w:t>
      </w:r>
      <w:r>
        <w:rPr>
          <w:rFonts w:hint="eastAsia" w:ascii="BIZ UDPゴシック" w:hAnsi="BIZ UDPゴシック" w:eastAsia="BIZ UDPゴシック"/>
          <w:color w:val="000000" w:themeColor="text1"/>
          <w:sz w:val="22"/>
        </w:rPr>
        <w:t>X</w:t>
      </w:r>
      <w:r>
        <w:rPr>
          <w:rFonts w:hint="eastAsia" w:ascii="BIZ UDPゴシック" w:hAnsi="BIZ UDPゴシック" w:eastAsia="BIZ UDPゴシック"/>
          <w:color w:val="000000" w:themeColor="text1"/>
          <w:sz w:val="22"/>
        </w:rPr>
        <w:t>線画像　等　</w:t>
      </w:r>
    </w:p>
    <w:p>
      <w:pPr>
        <w:pStyle w:val="0"/>
        <w:ind w:left="0" w:leftChars="0" w:firstLine="0" w:firstLineChars="0"/>
        <w:rPr>
          <w:rFonts w:hint="eastAsia" w:ascii="BIZ UDPゴシック" w:hAnsi="BIZ UDPゴシック" w:eastAsia="BIZ UDPゴシック"/>
          <w:b w:val="1"/>
          <w:sz w:val="16"/>
        </w:rPr>
      </w:pPr>
      <w:r>
        <w:rPr>
          <w:rFonts w:hint="eastAsia"/>
        </w:rPr>
        <mc:AlternateContent>
          <mc:Choice Requires="wps">
            <w:drawing>
              <wp:anchor distT="0" distB="0" distL="203200" distR="203200" simplePos="0" relativeHeight="86" behindDoc="0" locked="0" layoutInCell="1" hidden="0" allowOverlap="1">
                <wp:simplePos x="0" y="0"/>
                <wp:positionH relativeFrom="column">
                  <wp:posOffset>5276850</wp:posOffset>
                </wp:positionH>
                <wp:positionV relativeFrom="paragraph">
                  <wp:posOffset>1722755</wp:posOffset>
                </wp:positionV>
                <wp:extent cx="884555" cy="561340"/>
                <wp:effectExtent l="168910" t="635" r="29845" b="392430"/>
                <wp:wrapNone/>
                <wp:docPr id="1083" name="オブジェクト 0"/>
                <a:graphic xmlns:a="http://schemas.openxmlformats.org/drawingml/2006/main">
                  <a:graphicData uri="http://schemas.microsoft.com/office/word/2010/wordprocessingShape">
                    <wps:wsp>
                      <wps:cNvPr id="1083" name="オブジェクト 0"/>
                      <wps:cNvSpPr/>
                      <wps:spPr>
                        <a:xfrm>
                          <a:off x="0" y="0"/>
                          <a:ext cx="884555" cy="561340"/>
                        </a:xfrm>
                        <a:prstGeom prst="wedgeRoundRectCallout">
                          <a:avLst>
                            <a:gd name="adj1" fmla="val -68831"/>
                            <a:gd name="adj2" fmla="val 11780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2F76B7" w:themeColor="accent1" w:themeShade="C0"/>
                                <w:sz w:val="20"/>
                              </w:rPr>
                            </w:pPr>
                            <w:r>
                              <w:rPr>
                                <w:rFonts w:hint="eastAsia" w:ascii="BIZ UDPゴシック" w:hAnsi="BIZ UDPゴシック" w:eastAsia="BIZ UDPゴシック"/>
                                <w:color w:val="2F76B7" w:themeColor="accent1" w:themeShade="C0"/>
                                <w:sz w:val="20"/>
                              </w:rPr>
                              <w:t>申請月は</w:t>
                            </w:r>
                          </w:p>
                          <w:p>
                            <w:pPr>
                              <w:pStyle w:val="0"/>
                              <w:jc w:val="center"/>
                              <w:rPr>
                                <w:rFonts w:hint="eastAsia"/>
                                <w:color w:val="FF0000"/>
                                <w:sz w:val="20"/>
                              </w:rPr>
                            </w:pPr>
                            <w:r>
                              <w:rPr>
                                <w:rFonts w:hint="eastAsia" w:ascii="BIZ UDPゴシック" w:hAnsi="BIZ UDPゴシック" w:eastAsia="BIZ UDPゴシック"/>
                                <w:color w:val="2F76B7" w:themeColor="accent1" w:themeShade="C0"/>
                                <w:sz w:val="20"/>
                              </w:rPr>
                              <w:t>申請日まで</w:t>
                            </w: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135.65pt;mso-position-vertical-relative:text;mso-position-horizontal-relative:text;v-text-anchor:middle;position:absolute;height:44.2pt;mso-wrap-distance-top:0pt;width:69.650000000000006pt;mso-wrap-distance-left:16pt;margin-left:415.5pt;z-index:86;" o:spid="_x0000_s1083" o:allowincell="t" o:allowoverlap="t" filled="t" fillcolor="#ffffff [3212]" stroked="t" strokecolor="#42709c" strokeweight="1pt" o:spt="62" type="#_x0000_t62" adj="-4067,36246">
                <v:fill/>
                <v:stroke linestyle="single" miterlimit="8" endcap="flat" dashstyle="solid" filltype="solid"/>
                <v:textbox style="layout-flow:horizontal;">
                  <w:txbxContent>
                    <w:p>
                      <w:pPr>
                        <w:pStyle w:val="0"/>
                        <w:jc w:val="center"/>
                        <w:rPr>
                          <w:rFonts w:hint="eastAsia"/>
                          <w:color w:val="2F76B7" w:themeColor="accent1" w:themeShade="C0"/>
                          <w:sz w:val="20"/>
                        </w:rPr>
                      </w:pPr>
                      <w:r>
                        <w:rPr>
                          <w:rFonts w:hint="eastAsia" w:ascii="BIZ UDPゴシック" w:hAnsi="BIZ UDPゴシック" w:eastAsia="BIZ UDPゴシック"/>
                          <w:color w:val="2F76B7" w:themeColor="accent1" w:themeShade="C0"/>
                          <w:sz w:val="20"/>
                        </w:rPr>
                        <w:t>申請月は</w:t>
                      </w:r>
                    </w:p>
                    <w:p>
                      <w:pPr>
                        <w:pStyle w:val="0"/>
                        <w:jc w:val="center"/>
                        <w:rPr>
                          <w:rFonts w:hint="eastAsia"/>
                          <w:color w:val="FF0000"/>
                          <w:sz w:val="20"/>
                        </w:rPr>
                      </w:pPr>
                      <w:r>
                        <w:rPr>
                          <w:rFonts w:hint="eastAsia" w:ascii="BIZ UDPゴシック" w:hAnsi="BIZ UDPゴシック" w:eastAsia="BIZ UDPゴシック"/>
                          <w:color w:val="2F76B7" w:themeColor="accent1" w:themeShade="C0"/>
                          <w:sz w:val="20"/>
                        </w:rPr>
                        <w:t>申請日まで</w:t>
                      </w:r>
                    </w:p>
                  </w:txbxContent>
                </v:textbox>
                <v:imagedata o:title=""/>
                <w10:wrap type="none" anchorx="text" anchory="text"/>
              </v:shape>
            </w:pict>
          </mc:Fallback>
        </mc:AlternateContent>
      </w:r>
      <w:r>
        <w:rPr>
          <w:rFonts w:hint="eastAsia"/>
        </w:rPr>
        <mc:AlternateContent>
          <mc:Choice Requires="wps">
            <w:drawing>
              <wp:inline distT="0" distB="0" distL="203200" distR="203200">
                <wp:extent cx="6449060" cy="4630420"/>
                <wp:effectExtent l="19685" t="19685" r="29845" b="20320"/>
                <wp:docPr id="1084" name="オブジェクト 0"/>
                <a:graphic xmlns:a="http://schemas.openxmlformats.org/drawingml/2006/main">
                  <a:graphicData uri="http://schemas.microsoft.com/office/word/2010/wordprocessingShape">
                    <wps:wsp>
                      <wps:cNvPr id="1084" name="オブジェクト 0"/>
                      <wps:cNvSpPr/>
                      <wps:spPr>
                        <a:xfrm>
                          <a:off x="0" y="0"/>
                          <a:ext cx="6449060" cy="4630420"/>
                        </a:xfrm>
                        <a:prstGeom prst="rect">
                          <a:avLst/>
                        </a:prstGeom>
                        <a:noFill/>
                        <a:ln w="28575"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【軽症者特例】</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指定難病に罹患している方で、診断基準は満たしているが重症度基準を満たさない方で、指定難病に係る医療費が次の要件を満たす場合は、特例的に支給認定を行う制度です。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＜要件＞申請月の直近</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ヶ月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申請月は申請日まで</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のうち、指定難病にかかる医療費総額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が</w:t>
                            </w:r>
                            <w:r>
                              <w:rPr>
                                <w:rFonts w:hint="eastAsia" w:ascii="BIZ UDPゴシック" w:hAnsi="BIZ UDPゴシック" w:eastAsia="BIZ UDPゴシック"/>
                                <w:b w:val="0"/>
                                <w:color w:val="000000" w:themeColor="text1"/>
                                <w:sz w:val="22"/>
                              </w:rPr>
                              <w:t>33,330</w:t>
                            </w:r>
                            <w:r>
                              <w:rPr>
                                <w:rFonts w:hint="eastAsia" w:ascii="BIZ UDPゴシック" w:hAnsi="BIZ UDPゴシック" w:eastAsia="BIZ UDPゴシック"/>
                                <w:b w:val="0"/>
                                <w:color w:val="000000" w:themeColor="text1"/>
                                <w:sz w:val="22"/>
                              </w:rPr>
                              <w:t>円を超える月が３回以上あること。</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とは</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指定難病の治療等</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診察や投薬など</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に要した費用の総額。</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窓口で支払った自己負担額ではありません。文書料や保険外診療分は含みません。</w:t>
                            </w:r>
                            <w:r>
                              <w:rPr>
                                <w:rFonts w:hint="eastAsia" w:ascii="BIZ UDPゴシック" w:hAnsi="BIZ UDPゴシック" w:eastAsia="BIZ UDPゴシック"/>
                                <w:b w:val="0"/>
                                <w:color w:val="000000" w:themeColor="text1"/>
                                <w:sz w:val="22"/>
                              </w:rPr>
                              <w:t>)</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令和６年１１月に特定医療費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の支給認定を申請する場合</w:t>
                            </w: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月から令和６年１１月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申請日</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までの</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か月間の医療費で算定</w:t>
                            </w:r>
                          </w:p>
                          <w:tbl>
                            <w:tblPr>
                              <w:tblStyle w:val="27"/>
                              <w:tblW w:w="9600" w:type="dxa"/>
                              <w:jc w:val="center"/>
                              <w:tblInd w:w="0" w:type="dxa"/>
                              <w:tblLayout w:type="fixed"/>
                              <w:tblLook w:firstRow="1" w:lastRow="0" w:firstColumn="1" w:lastColumn="0" w:noHBand="0" w:noVBand="1" w:val="04A0"/>
                            </w:tblPr>
                            <w:tblGrid>
                              <w:gridCol w:w="564"/>
                              <w:gridCol w:w="564"/>
                              <w:gridCol w:w="564"/>
                              <w:gridCol w:w="564"/>
                              <w:gridCol w:w="564"/>
                              <w:gridCol w:w="564"/>
                              <w:gridCol w:w="564"/>
                              <w:gridCol w:w="564"/>
                              <w:gridCol w:w="564"/>
                              <w:gridCol w:w="564"/>
                              <w:gridCol w:w="564"/>
                              <w:gridCol w:w="564"/>
                              <w:gridCol w:w="564"/>
                              <w:gridCol w:w="564"/>
                              <w:gridCol w:w="564"/>
                              <w:gridCol w:w="7"/>
                              <w:gridCol w:w="557"/>
                              <w:gridCol w:w="576"/>
                            </w:tblGrid>
                            <w:tr>
                              <w:trPr>
                                <w:trHeight w:val="302" w:hRule="atLeast"/>
                              </w:trPr>
                              <w:tc>
                                <w:tcPr>
                                  <w:tcW w:w="564" w:type="dxa"/>
                                  <w:vAlign w:val="top"/>
                                </w:tcPr>
                                <w:p>
                                  <w:pPr>
                                    <w:pStyle w:val="0"/>
                                    <w:rPr>
                                      <w:rFonts w:hint="eastAsia" w:ascii="BIZ UDPゴシック" w:hAnsi="BIZ UDPゴシック" w:eastAsia="BIZ UDPゴシック"/>
                                      <w:color w:val="000000" w:themeColor="text1"/>
                                    </w:rPr>
                                  </w:pPr>
                                </w:p>
                              </w:tc>
                              <w:tc>
                                <w:tcPr>
                                  <w:tcW w:w="112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令和５年</w:t>
                                  </w:r>
                                </w:p>
                              </w:tc>
                              <w:tc>
                                <w:tcPr>
                                  <w:tcW w:w="6775" w:type="dxa"/>
                                  <w:gridSpan w:val="1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令和６年</w:t>
                                  </w:r>
                                </w:p>
                              </w:tc>
                              <w:tc>
                                <w:tcPr>
                                  <w:tcW w:w="1133"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color w:val="000000" w:themeColor="text1"/>
                                    </w:rPr>
                                    <w:t>令和７年</w:t>
                                  </w:r>
                                </w:p>
                              </w:tc>
                            </w:tr>
                            <w:tr>
                              <w:trPr>
                                <w:trHeight w:val="430" w:hRule="atLeast"/>
                              </w:trPr>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月</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fill="FFE69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３</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４</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５</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６</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７</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８</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９</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１０</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fill="auto"/>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gridSpan w:val="2"/>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76"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r>
                            <w:tr>
                              <w:trPr>
                                <w:trHeight w:val="329" w:hRule="atLeast"/>
                              </w:trPr>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shd w:val="clear" w:color="auto" w:fill="FFE69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fill="auto"/>
                                  <w:vAlign w:val="top"/>
                                </w:tcPr>
                                <w:p>
                                  <w:pPr>
                                    <w:pStyle w:val="0"/>
                                    <w:jc w:val="center"/>
                                    <w:rPr>
                                      <w:rFonts w:hint="eastAsia" w:ascii="BIZ UDPゴシック" w:hAnsi="BIZ UDPゴシック" w:eastAsia="BIZ UDPゴシック"/>
                                      <w:color w:val="000000" w:themeColor="text1"/>
                                    </w:rPr>
                                  </w:pPr>
                                </w:p>
                              </w:tc>
                              <w:tc>
                                <w:tcPr>
                                  <w:tcW w:w="564" w:type="dxa"/>
                                  <w:gridSpan w:val="2"/>
                                  <w:vAlign w:val="top"/>
                                </w:tcPr>
                                <w:p>
                                  <w:pPr>
                                    <w:pStyle w:val="0"/>
                                    <w:jc w:val="center"/>
                                    <w:rPr>
                                      <w:rFonts w:hint="eastAsia" w:ascii="BIZ UDPゴシック" w:hAnsi="BIZ UDPゴシック" w:eastAsia="BIZ UDPゴシック"/>
                                      <w:color w:val="000000" w:themeColor="text1"/>
                                    </w:rPr>
                                  </w:pPr>
                                </w:p>
                              </w:tc>
                              <w:tc>
                                <w:tcPr>
                                  <w:tcW w:w="576" w:type="dxa"/>
                                  <w:vAlign w:val="top"/>
                                </w:tcPr>
                                <w:p>
                                  <w:pPr>
                                    <w:pStyle w:val="0"/>
                                    <w:jc w:val="center"/>
                                    <w:rPr>
                                      <w:rFonts w:hint="eastAsia" w:ascii="BIZ UDPゴシック" w:hAnsi="BIZ UDPゴシック" w:eastAsia="BIZ UDPゴシック"/>
                                      <w:color w:val="000000" w:themeColor="text1"/>
                                    </w:rPr>
                                  </w:pPr>
                                </w:p>
                              </w:tc>
                            </w:tr>
                          </w:tbl>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bdr w:val="single" w:color="auto" w:sz="4" w:space="0"/>
                              </w:rPr>
                              <w:t>申請日の直近</w:t>
                            </w:r>
                            <w:r>
                              <w:rPr>
                                <w:rFonts w:hint="eastAsia" w:ascii="BIZ UDPゴシック" w:hAnsi="BIZ UDPゴシック" w:eastAsia="BIZ UDPゴシック"/>
                                <w:b w:val="0"/>
                                <w:color w:val="000000" w:themeColor="text1"/>
                                <w:sz w:val="22"/>
                                <w:bdr w:val="single" w:color="auto" w:sz="4" w:space="0"/>
                              </w:rPr>
                              <w:t>12</w:t>
                            </w:r>
                            <w:r>
                              <w:rPr>
                                <w:rFonts w:hint="eastAsia" w:ascii="BIZ UDPゴシック" w:hAnsi="BIZ UDPゴシック" w:eastAsia="BIZ UDPゴシック"/>
                                <w:b w:val="0"/>
                                <w:color w:val="000000" w:themeColor="text1"/>
                                <w:sz w:val="22"/>
                                <w:bdr w:val="single" w:color="auto" w:sz="4" w:space="0"/>
                              </w:rPr>
                              <w:t>か月で、月の医療費総額</w:t>
                            </w:r>
                            <w:r>
                              <w:rPr>
                                <w:rFonts w:hint="eastAsia" w:ascii="BIZ UDPゴシック" w:hAnsi="BIZ UDPゴシック" w:eastAsia="BIZ UDPゴシック"/>
                                <w:b w:val="0"/>
                                <w:color w:val="000000" w:themeColor="text1"/>
                                <w:sz w:val="22"/>
                                <w:bdr w:val="single" w:color="auto" w:sz="4" w:space="0"/>
                              </w:rPr>
                              <w:t>(10</w:t>
                            </w:r>
                            <w:r>
                              <w:rPr>
                                <w:rFonts w:hint="eastAsia" w:ascii="BIZ UDPゴシック" w:hAnsi="BIZ UDPゴシック" w:eastAsia="BIZ UDPゴシック"/>
                                <w:b w:val="0"/>
                                <w:color w:val="000000" w:themeColor="text1"/>
                                <w:sz w:val="22"/>
                                <w:bdr w:val="single" w:color="auto" w:sz="4" w:space="0"/>
                              </w:rPr>
                              <w:t>割額</w:t>
                            </w:r>
                            <w:r>
                              <w:rPr>
                                <w:rFonts w:hint="eastAsia" w:ascii="BIZ UDPゴシック" w:hAnsi="BIZ UDPゴシック" w:eastAsia="BIZ UDPゴシック"/>
                                <w:b w:val="0"/>
                                <w:color w:val="000000" w:themeColor="text1"/>
                                <w:sz w:val="22"/>
                                <w:bdr w:val="single" w:color="auto" w:sz="4" w:space="0"/>
                              </w:rPr>
                              <w:t>)</w:t>
                            </w:r>
                            <w:r>
                              <w:rPr>
                                <w:rFonts w:hint="eastAsia" w:ascii="BIZ UDPゴシック" w:hAnsi="BIZ UDPゴシック" w:eastAsia="BIZ UDPゴシック"/>
                                <w:b w:val="0"/>
                                <w:color w:val="000000" w:themeColor="text1"/>
                                <w:sz w:val="22"/>
                                <w:bdr w:val="single" w:color="auto" w:sz="4" w:space="0"/>
                              </w:rPr>
                              <w:t>が</w:t>
                            </w:r>
                            <w:r>
                              <w:rPr>
                                <w:rFonts w:hint="eastAsia" w:ascii="BIZ UDPゴシック" w:hAnsi="BIZ UDPゴシック" w:eastAsia="BIZ UDPゴシック"/>
                                <w:b w:val="0"/>
                                <w:color w:val="FF0000"/>
                                <w:sz w:val="22"/>
                                <w:bdr w:val="single" w:color="auto" w:sz="4" w:space="0"/>
                              </w:rPr>
                              <w:t>33,330</w:t>
                            </w:r>
                            <w:r>
                              <w:rPr>
                                <w:rFonts w:hint="eastAsia" w:ascii="BIZ UDPゴシック" w:hAnsi="BIZ UDPゴシック" w:eastAsia="BIZ UDPゴシック"/>
                                <w:b w:val="0"/>
                                <w:color w:val="FF0000"/>
                                <w:sz w:val="22"/>
                                <w:bdr w:val="single" w:color="auto" w:sz="4" w:space="0"/>
                              </w:rPr>
                              <w:t>円を超える月</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〇</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が</w:t>
                            </w:r>
                            <w:r>
                              <w:rPr>
                                <w:rFonts w:hint="eastAsia" w:ascii="BIZ UDPゴシック" w:hAnsi="BIZ UDPゴシック" w:eastAsia="BIZ UDPゴシック"/>
                                <w:b w:val="0"/>
                                <w:color w:val="FF0000"/>
                                <w:sz w:val="22"/>
                                <w:u w:val="none" w:color="auto"/>
                                <w:bdr w:val="single" w:color="auto" w:sz="4" w:space="0"/>
                              </w:rPr>
                              <w:t>３か月以上</w:t>
                            </w:r>
                            <w:r>
                              <w:rPr>
                                <w:rFonts w:hint="eastAsia" w:ascii="BIZ UDPゴシック" w:hAnsi="BIZ UDPゴシック" w:eastAsia="BIZ UDPゴシック"/>
                                <w:b w:val="0"/>
                                <w:color w:val="000000" w:themeColor="text1"/>
                                <w:sz w:val="22"/>
                                <w:bdr w:val="single" w:color="auto" w:sz="4" w:space="0"/>
                              </w:rPr>
                              <w:t>ある。</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【高額かつ長期】</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自己負担上限額が</w:t>
                            </w:r>
                            <w:r>
                              <w:rPr>
                                <w:rFonts w:hint="eastAsia" w:ascii="BIZ UDPゴシック" w:hAnsi="BIZ UDPゴシック" w:eastAsia="BIZ UDPゴシック"/>
                                <w:b w:val="0"/>
                                <w:color w:val="000000" w:themeColor="text1"/>
                                <w:sz w:val="22"/>
                              </w:rPr>
                              <w:t>10,000</w:t>
                            </w:r>
                            <w:r>
                              <w:rPr>
                                <w:rFonts w:hint="eastAsia" w:ascii="BIZ UDPゴシック" w:hAnsi="BIZ UDPゴシック" w:eastAsia="BIZ UDPゴシック"/>
                                <w:b w:val="0"/>
                                <w:color w:val="000000" w:themeColor="text1"/>
                                <w:sz w:val="22"/>
                              </w:rPr>
                              <w:t>円以上の方で、長期にわたり高額な月額医療費の支払いが必要な方は、次の要件を満たす場合に自己負担上限額を軽減することができます。</w:t>
                            </w:r>
                          </w:p>
                          <w:p>
                            <w:pPr>
                              <w:pStyle w:val="0"/>
                              <w:spacing w:line="280" w:lineRule="exact"/>
                              <w:ind w:left="1050" w:hanging="1050" w:hangingChars="500"/>
                              <w:rPr>
                                <w:rFonts w:hint="eastAsia"/>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＜要件＞</w:t>
                            </w:r>
                            <w:r>
                              <w:rPr>
                                <w:rFonts w:hint="eastAsia" w:ascii="BIZ UDPゴシック" w:hAnsi="BIZ UDPゴシック" w:eastAsia="BIZ UDPゴシック"/>
                                <w:b w:val="0"/>
                                <w:color w:val="000000" w:themeColor="text1"/>
                                <w:sz w:val="22"/>
                                <w:u w:val="wave" w:color="auto"/>
                              </w:rPr>
                              <w:t>支給認定後</w:t>
                            </w:r>
                            <w:r>
                              <w:rPr>
                                <w:rFonts w:hint="eastAsia" w:ascii="BIZ UDPゴシック" w:hAnsi="BIZ UDPゴシック" w:eastAsia="BIZ UDPゴシック"/>
                                <w:b w:val="0"/>
                                <w:color w:val="000000" w:themeColor="text1"/>
                                <w:sz w:val="22"/>
                              </w:rPr>
                              <w:t>、指定難病に係る月ごとの医療費総額が</w:t>
                            </w:r>
                            <w:r>
                              <w:rPr>
                                <w:rFonts w:hint="eastAsia" w:ascii="BIZ UDPゴシック" w:hAnsi="BIZ UDPゴシック" w:eastAsia="BIZ UDPゴシック"/>
                                <w:b w:val="0"/>
                                <w:color w:val="000000" w:themeColor="text1"/>
                                <w:sz w:val="22"/>
                              </w:rPr>
                              <w:t>50,000</w:t>
                            </w:r>
                            <w:r>
                              <w:rPr>
                                <w:rFonts w:hint="eastAsia" w:ascii="BIZ UDPゴシック" w:hAnsi="BIZ UDPゴシック" w:eastAsia="BIZ UDPゴシック"/>
                                <w:b w:val="0"/>
                                <w:color w:val="000000" w:themeColor="text1"/>
                                <w:sz w:val="22"/>
                              </w:rPr>
                              <w:t>円以上を超える月が年間６回以上あること。</w:t>
                            </w:r>
                          </w:p>
                        </w:txbxContent>
                      </wps:txbx>
                      <wps:bodyPr vertOverflow="overflow" horzOverflow="overflow" wrap="square" tIns="0" bIns="0" anchor="ctr"/>
                    </wps:wsp>
                  </a:graphicData>
                </a:graphic>
              </wp:inline>
            </w:drawing>
          </mc:Choice>
          <mc:Fallback>
            <w:pict>
              <v:rect id="オブジェクト 0" style="v-text-anchor:middle;height:364.6pt;width:507.8pt;" o:spid="_x0000_s1084" filled="f" stroked="t" strokecolor="#42709c" strokeweight="2.25pt" o:spt="1">
                <v:fill/>
                <v:stroke linestyle="single" miterlimit="8" endcap="flat" dashstyle="shortdash" filltype="solid"/>
                <v:textbox style="layout-flow:horizontal;" inset=",0mm,,0mm">
                  <w:txbxContent>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【軽症者特例】</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指定難病に罹患している方で、診断基準は満たしているが重症度基準を満たさない方で、指定難病に係る医療費が次の要件を満たす場合は、特例的に支給認定を行う制度です。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＜要件＞申請月の直近</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ヶ月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申請月は申請日まで</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のうち、指定難病にかかる医療費総額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が</w:t>
                      </w:r>
                      <w:r>
                        <w:rPr>
                          <w:rFonts w:hint="eastAsia" w:ascii="BIZ UDPゴシック" w:hAnsi="BIZ UDPゴシック" w:eastAsia="BIZ UDPゴシック"/>
                          <w:b w:val="0"/>
                          <w:color w:val="000000" w:themeColor="text1"/>
                          <w:sz w:val="22"/>
                        </w:rPr>
                        <w:t>33,330</w:t>
                      </w:r>
                      <w:r>
                        <w:rPr>
                          <w:rFonts w:hint="eastAsia" w:ascii="BIZ UDPゴシック" w:hAnsi="BIZ UDPゴシック" w:eastAsia="BIZ UDPゴシック"/>
                          <w:b w:val="0"/>
                          <w:color w:val="000000" w:themeColor="text1"/>
                          <w:sz w:val="22"/>
                        </w:rPr>
                        <w:t>円を超える月が３回以上あること。</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医療費総額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１０割額</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とは</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指定難病の治療等</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診察や投薬など</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に要した費用の総額。</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窓口で支払った自己負担額ではありません。文書料や保険外診療分は含みません。</w:t>
                      </w:r>
                      <w:r>
                        <w:rPr>
                          <w:rFonts w:hint="eastAsia" w:ascii="BIZ UDPゴシック" w:hAnsi="BIZ UDPゴシック" w:eastAsia="BIZ UDPゴシック"/>
                          <w:b w:val="0"/>
                          <w:color w:val="000000" w:themeColor="text1"/>
                          <w:sz w:val="22"/>
                        </w:rPr>
                        <w:t>)</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令和６年１１月に特定医療費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の支給認定を申請する場合</w:t>
                      </w: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月から令和６年１１月</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申請日</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までの</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か月間の医療費で算定</w:t>
                      </w:r>
                    </w:p>
                    <w:tbl>
                      <w:tblPr>
                        <w:tblStyle w:val="27"/>
                        <w:tblW w:w="9600" w:type="dxa"/>
                        <w:jc w:val="center"/>
                        <w:tblInd w:w="0" w:type="dxa"/>
                        <w:tblLayout w:type="fixed"/>
                        <w:tblLook w:firstRow="1" w:lastRow="0" w:firstColumn="1" w:lastColumn="0" w:noHBand="0" w:noVBand="1" w:val="04A0"/>
                      </w:tblPr>
                      <w:tblGrid>
                        <w:gridCol w:w="564"/>
                        <w:gridCol w:w="564"/>
                        <w:gridCol w:w="564"/>
                        <w:gridCol w:w="564"/>
                        <w:gridCol w:w="564"/>
                        <w:gridCol w:w="564"/>
                        <w:gridCol w:w="564"/>
                        <w:gridCol w:w="564"/>
                        <w:gridCol w:w="564"/>
                        <w:gridCol w:w="564"/>
                        <w:gridCol w:w="564"/>
                        <w:gridCol w:w="564"/>
                        <w:gridCol w:w="564"/>
                        <w:gridCol w:w="564"/>
                        <w:gridCol w:w="564"/>
                        <w:gridCol w:w="7"/>
                        <w:gridCol w:w="557"/>
                        <w:gridCol w:w="576"/>
                      </w:tblGrid>
                      <w:tr>
                        <w:trPr>
                          <w:trHeight w:val="302" w:hRule="atLeast"/>
                        </w:trPr>
                        <w:tc>
                          <w:tcPr>
                            <w:tcW w:w="564" w:type="dxa"/>
                            <w:vAlign w:val="top"/>
                          </w:tcPr>
                          <w:p>
                            <w:pPr>
                              <w:pStyle w:val="0"/>
                              <w:rPr>
                                <w:rFonts w:hint="eastAsia" w:ascii="BIZ UDPゴシック" w:hAnsi="BIZ UDPゴシック" w:eastAsia="BIZ UDPゴシック"/>
                                <w:color w:val="000000" w:themeColor="text1"/>
                              </w:rPr>
                            </w:pPr>
                          </w:p>
                        </w:tc>
                        <w:tc>
                          <w:tcPr>
                            <w:tcW w:w="1128"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令和５年</w:t>
                            </w:r>
                          </w:p>
                        </w:tc>
                        <w:tc>
                          <w:tcPr>
                            <w:tcW w:w="6775" w:type="dxa"/>
                            <w:gridSpan w:val="1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令和６年</w:t>
                            </w:r>
                          </w:p>
                        </w:tc>
                        <w:tc>
                          <w:tcPr>
                            <w:tcW w:w="1133"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color w:val="000000" w:themeColor="text1"/>
                              </w:rPr>
                              <w:t>令和７年</w:t>
                            </w:r>
                          </w:p>
                        </w:tc>
                      </w:tr>
                      <w:tr>
                        <w:trPr>
                          <w:trHeight w:val="430" w:hRule="atLeast"/>
                        </w:trPr>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月</w:t>
                            </w:r>
                          </w:p>
                        </w:tc>
                        <w:tc>
                          <w:tcPr>
                            <w:tcW w:w="564"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fill="FFE69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３</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４</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５</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６</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７</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８</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９</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１０</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１１</w:t>
                            </w:r>
                          </w:p>
                        </w:tc>
                        <w:tc>
                          <w:tcPr>
                            <w:tcW w:w="564" w:type="dxa"/>
                            <w:shd w:val="clear" w:color="auto" w:fill="auto"/>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１２</w:t>
                            </w:r>
                          </w:p>
                        </w:tc>
                        <w:tc>
                          <w:tcPr>
                            <w:tcW w:w="564" w:type="dxa"/>
                            <w:gridSpan w:val="2"/>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１</w:t>
                            </w:r>
                          </w:p>
                        </w:tc>
                        <w:tc>
                          <w:tcPr>
                            <w:tcW w:w="576" w:type="dx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２</w:t>
                            </w:r>
                          </w:p>
                        </w:tc>
                      </w:tr>
                      <w:tr>
                        <w:trPr>
                          <w:trHeight w:val="329" w:hRule="atLeast"/>
                        </w:trPr>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vAlign w:val="top"/>
                          </w:tcPr>
                          <w:p>
                            <w:pPr>
                              <w:pStyle w:val="0"/>
                              <w:jc w:val="center"/>
                              <w:rPr>
                                <w:rFonts w:hint="eastAsia" w:ascii="BIZ UDPゴシック" w:hAnsi="BIZ UDPゴシック" w:eastAsia="BIZ UDPゴシック"/>
                                <w:color w:val="000000" w:themeColor="text1"/>
                              </w:rPr>
                            </w:pPr>
                          </w:p>
                        </w:tc>
                        <w:tc>
                          <w:tcPr>
                            <w:tcW w:w="564" w:type="dxa"/>
                            <w:shd w:val="clear" w:color="auto" w:fill="FFE69A"/>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〇</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themeFill="accent4" w:themeFillTint="66" w:themeFillShade="FF"/>
                            <w:vAlign w:val="top"/>
                          </w:tcPr>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w:t>
                            </w:r>
                          </w:p>
                        </w:tc>
                        <w:tc>
                          <w:tcPr>
                            <w:tcW w:w="564" w:type="dxa"/>
                            <w:shd w:val="clear" w:color="auto" w:fill="auto"/>
                            <w:vAlign w:val="top"/>
                          </w:tcPr>
                          <w:p>
                            <w:pPr>
                              <w:pStyle w:val="0"/>
                              <w:jc w:val="center"/>
                              <w:rPr>
                                <w:rFonts w:hint="eastAsia" w:ascii="BIZ UDPゴシック" w:hAnsi="BIZ UDPゴシック" w:eastAsia="BIZ UDPゴシック"/>
                                <w:color w:val="000000" w:themeColor="text1"/>
                              </w:rPr>
                            </w:pPr>
                          </w:p>
                        </w:tc>
                        <w:tc>
                          <w:tcPr>
                            <w:tcW w:w="564" w:type="dxa"/>
                            <w:gridSpan w:val="2"/>
                            <w:vAlign w:val="top"/>
                          </w:tcPr>
                          <w:p>
                            <w:pPr>
                              <w:pStyle w:val="0"/>
                              <w:jc w:val="center"/>
                              <w:rPr>
                                <w:rFonts w:hint="eastAsia" w:ascii="BIZ UDPゴシック" w:hAnsi="BIZ UDPゴシック" w:eastAsia="BIZ UDPゴシック"/>
                                <w:color w:val="000000" w:themeColor="text1"/>
                              </w:rPr>
                            </w:pPr>
                          </w:p>
                        </w:tc>
                        <w:tc>
                          <w:tcPr>
                            <w:tcW w:w="576" w:type="dxa"/>
                            <w:vAlign w:val="top"/>
                          </w:tcPr>
                          <w:p>
                            <w:pPr>
                              <w:pStyle w:val="0"/>
                              <w:jc w:val="center"/>
                              <w:rPr>
                                <w:rFonts w:hint="eastAsia" w:ascii="BIZ UDPゴシック" w:hAnsi="BIZ UDPゴシック" w:eastAsia="BIZ UDPゴシック"/>
                                <w:color w:val="000000" w:themeColor="text1"/>
                              </w:rPr>
                            </w:pPr>
                          </w:p>
                        </w:tc>
                      </w:tr>
                    </w:tbl>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Chars="0" w:firstLineChars="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bdr w:val="single" w:color="auto" w:sz="4" w:space="0"/>
                        </w:rPr>
                        <w:t>申請日の直近</w:t>
                      </w:r>
                      <w:r>
                        <w:rPr>
                          <w:rFonts w:hint="eastAsia" w:ascii="BIZ UDPゴシック" w:hAnsi="BIZ UDPゴシック" w:eastAsia="BIZ UDPゴシック"/>
                          <w:b w:val="0"/>
                          <w:color w:val="000000" w:themeColor="text1"/>
                          <w:sz w:val="22"/>
                          <w:bdr w:val="single" w:color="auto" w:sz="4" w:space="0"/>
                        </w:rPr>
                        <w:t>12</w:t>
                      </w:r>
                      <w:r>
                        <w:rPr>
                          <w:rFonts w:hint="eastAsia" w:ascii="BIZ UDPゴシック" w:hAnsi="BIZ UDPゴシック" w:eastAsia="BIZ UDPゴシック"/>
                          <w:b w:val="0"/>
                          <w:color w:val="000000" w:themeColor="text1"/>
                          <w:sz w:val="22"/>
                          <w:bdr w:val="single" w:color="auto" w:sz="4" w:space="0"/>
                        </w:rPr>
                        <w:t>か月で、月の医療費総額</w:t>
                      </w:r>
                      <w:r>
                        <w:rPr>
                          <w:rFonts w:hint="eastAsia" w:ascii="BIZ UDPゴシック" w:hAnsi="BIZ UDPゴシック" w:eastAsia="BIZ UDPゴシック"/>
                          <w:b w:val="0"/>
                          <w:color w:val="000000" w:themeColor="text1"/>
                          <w:sz w:val="22"/>
                          <w:bdr w:val="single" w:color="auto" w:sz="4" w:space="0"/>
                        </w:rPr>
                        <w:t>(10</w:t>
                      </w:r>
                      <w:r>
                        <w:rPr>
                          <w:rFonts w:hint="eastAsia" w:ascii="BIZ UDPゴシック" w:hAnsi="BIZ UDPゴシック" w:eastAsia="BIZ UDPゴシック"/>
                          <w:b w:val="0"/>
                          <w:color w:val="000000" w:themeColor="text1"/>
                          <w:sz w:val="22"/>
                          <w:bdr w:val="single" w:color="auto" w:sz="4" w:space="0"/>
                        </w:rPr>
                        <w:t>割額</w:t>
                      </w:r>
                      <w:r>
                        <w:rPr>
                          <w:rFonts w:hint="eastAsia" w:ascii="BIZ UDPゴシック" w:hAnsi="BIZ UDPゴシック" w:eastAsia="BIZ UDPゴシック"/>
                          <w:b w:val="0"/>
                          <w:color w:val="000000" w:themeColor="text1"/>
                          <w:sz w:val="22"/>
                          <w:bdr w:val="single" w:color="auto" w:sz="4" w:space="0"/>
                        </w:rPr>
                        <w:t>)</w:t>
                      </w:r>
                      <w:r>
                        <w:rPr>
                          <w:rFonts w:hint="eastAsia" w:ascii="BIZ UDPゴシック" w:hAnsi="BIZ UDPゴシック" w:eastAsia="BIZ UDPゴシック"/>
                          <w:b w:val="0"/>
                          <w:color w:val="000000" w:themeColor="text1"/>
                          <w:sz w:val="22"/>
                          <w:bdr w:val="single" w:color="auto" w:sz="4" w:space="0"/>
                        </w:rPr>
                        <w:t>が</w:t>
                      </w:r>
                      <w:r>
                        <w:rPr>
                          <w:rFonts w:hint="eastAsia" w:ascii="BIZ UDPゴシック" w:hAnsi="BIZ UDPゴシック" w:eastAsia="BIZ UDPゴシック"/>
                          <w:b w:val="0"/>
                          <w:color w:val="FF0000"/>
                          <w:sz w:val="22"/>
                          <w:bdr w:val="single" w:color="auto" w:sz="4" w:space="0"/>
                        </w:rPr>
                        <w:t>33,330</w:t>
                      </w:r>
                      <w:r>
                        <w:rPr>
                          <w:rFonts w:hint="eastAsia" w:ascii="BIZ UDPゴシック" w:hAnsi="BIZ UDPゴシック" w:eastAsia="BIZ UDPゴシック"/>
                          <w:b w:val="0"/>
                          <w:color w:val="FF0000"/>
                          <w:sz w:val="22"/>
                          <w:bdr w:val="single" w:color="auto" w:sz="4" w:space="0"/>
                        </w:rPr>
                        <w:t>円を超える月</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〇</w:t>
                      </w:r>
                      <w:r>
                        <w:rPr>
                          <w:rFonts w:hint="eastAsia" w:ascii="BIZ UDPゴシック" w:hAnsi="BIZ UDPゴシック" w:eastAsia="BIZ UDPゴシック"/>
                          <w:b w:val="0"/>
                          <w:color w:val="FF0000"/>
                          <w:sz w:val="22"/>
                          <w:bdr w:val="single" w:color="auto" w:sz="4" w:space="0"/>
                        </w:rPr>
                        <w:t>)</w:t>
                      </w:r>
                      <w:r>
                        <w:rPr>
                          <w:rFonts w:hint="eastAsia" w:ascii="BIZ UDPゴシック" w:hAnsi="BIZ UDPゴシック" w:eastAsia="BIZ UDPゴシック"/>
                          <w:b w:val="0"/>
                          <w:color w:val="FF0000"/>
                          <w:sz w:val="22"/>
                          <w:bdr w:val="single" w:color="auto" w:sz="4" w:space="0"/>
                        </w:rPr>
                        <w:t>が</w:t>
                      </w:r>
                      <w:r>
                        <w:rPr>
                          <w:rFonts w:hint="eastAsia" w:ascii="BIZ UDPゴシック" w:hAnsi="BIZ UDPゴシック" w:eastAsia="BIZ UDPゴシック"/>
                          <w:b w:val="0"/>
                          <w:color w:val="FF0000"/>
                          <w:sz w:val="22"/>
                          <w:u w:val="none" w:color="auto"/>
                          <w:bdr w:val="single" w:color="auto" w:sz="4" w:space="0"/>
                        </w:rPr>
                        <w:t>３か月以上</w:t>
                      </w:r>
                      <w:r>
                        <w:rPr>
                          <w:rFonts w:hint="eastAsia" w:ascii="BIZ UDPゴシック" w:hAnsi="BIZ UDPゴシック" w:eastAsia="BIZ UDPゴシック"/>
                          <w:b w:val="0"/>
                          <w:color w:val="000000" w:themeColor="text1"/>
                          <w:sz w:val="22"/>
                          <w:bdr w:val="single" w:color="auto" w:sz="4" w:space="0"/>
                        </w:rPr>
                        <w:t>ある。</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rPr>
                          <w:rFonts w:hint="eastAsia" w:ascii="BIZ UDPゴシック" w:hAnsi="BIZ UDPゴシック" w:eastAsia="BIZ UDPゴシック"/>
                          <w:b w:val="1"/>
                          <w:color w:val="000000" w:themeColor="text1"/>
                          <w:sz w:val="24"/>
                        </w:rPr>
                      </w:pPr>
                      <w:r>
                        <w:rPr>
                          <w:rFonts w:hint="eastAsia" w:ascii="BIZ UDPゴシック" w:hAnsi="BIZ UDPゴシック" w:eastAsia="BIZ UDPゴシック"/>
                          <w:b w:val="1"/>
                          <w:color w:val="000000" w:themeColor="text1"/>
                          <w:sz w:val="24"/>
                        </w:rPr>
                        <w:t>【高額かつ長期】</w:t>
                      </w:r>
                    </w:p>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自己負担上限額が</w:t>
                      </w:r>
                      <w:r>
                        <w:rPr>
                          <w:rFonts w:hint="eastAsia" w:ascii="BIZ UDPゴシック" w:hAnsi="BIZ UDPゴシック" w:eastAsia="BIZ UDPゴシック"/>
                          <w:b w:val="0"/>
                          <w:color w:val="000000" w:themeColor="text1"/>
                          <w:sz w:val="22"/>
                        </w:rPr>
                        <w:t>10,000</w:t>
                      </w:r>
                      <w:r>
                        <w:rPr>
                          <w:rFonts w:hint="eastAsia" w:ascii="BIZ UDPゴシック" w:hAnsi="BIZ UDPゴシック" w:eastAsia="BIZ UDPゴシック"/>
                          <w:b w:val="0"/>
                          <w:color w:val="000000" w:themeColor="text1"/>
                          <w:sz w:val="22"/>
                        </w:rPr>
                        <w:t>円以上の方で、長期にわたり高額な月額医療費の支払いが必要な方は、次の要件を満たす場合に自己負担上限額を軽減することができます。</w:t>
                      </w:r>
                    </w:p>
                    <w:p>
                      <w:pPr>
                        <w:pStyle w:val="0"/>
                        <w:spacing w:line="280" w:lineRule="exact"/>
                        <w:ind w:left="1050" w:hanging="1050" w:hangingChars="500"/>
                        <w:rPr>
                          <w:rFonts w:hint="eastAsia"/>
                        </w:rPr>
                      </w:pPr>
                      <w:r>
                        <w:rPr>
                          <w:rFonts w:hint="eastAsia" w:ascii="BIZ UDPゴシック" w:hAnsi="BIZ UDPゴシック" w:eastAsia="BIZ UDPゴシック"/>
                          <w:b w:val="1"/>
                          <w:color w:val="000000" w:themeColor="text1"/>
                          <w:sz w:val="22"/>
                        </w:rPr>
                        <w:t>　</w:t>
                      </w:r>
                      <w:r>
                        <w:rPr>
                          <w:rFonts w:hint="eastAsia" w:ascii="BIZ UDPゴシック" w:hAnsi="BIZ UDPゴシック" w:eastAsia="BIZ UDPゴシック"/>
                          <w:b w:val="0"/>
                          <w:color w:val="000000" w:themeColor="text1"/>
                          <w:sz w:val="22"/>
                        </w:rPr>
                        <w:t>＜要件＞</w:t>
                      </w:r>
                      <w:r>
                        <w:rPr>
                          <w:rFonts w:hint="eastAsia" w:ascii="BIZ UDPゴシック" w:hAnsi="BIZ UDPゴシック" w:eastAsia="BIZ UDPゴシック"/>
                          <w:b w:val="0"/>
                          <w:color w:val="000000" w:themeColor="text1"/>
                          <w:sz w:val="22"/>
                          <w:u w:val="wave" w:color="auto"/>
                        </w:rPr>
                        <w:t>支給認定後</w:t>
                      </w:r>
                      <w:r>
                        <w:rPr>
                          <w:rFonts w:hint="eastAsia" w:ascii="BIZ UDPゴシック" w:hAnsi="BIZ UDPゴシック" w:eastAsia="BIZ UDPゴシック"/>
                          <w:b w:val="0"/>
                          <w:color w:val="000000" w:themeColor="text1"/>
                          <w:sz w:val="22"/>
                        </w:rPr>
                        <w:t>、指定難病に係る月ごとの医療費総額が</w:t>
                      </w:r>
                      <w:r>
                        <w:rPr>
                          <w:rFonts w:hint="eastAsia" w:ascii="BIZ UDPゴシック" w:hAnsi="BIZ UDPゴシック" w:eastAsia="BIZ UDPゴシック"/>
                          <w:b w:val="0"/>
                          <w:color w:val="000000" w:themeColor="text1"/>
                          <w:sz w:val="22"/>
                        </w:rPr>
                        <w:t>50,000</w:t>
                      </w:r>
                      <w:r>
                        <w:rPr>
                          <w:rFonts w:hint="eastAsia" w:ascii="BIZ UDPゴシック" w:hAnsi="BIZ UDPゴシック" w:eastAsia="BIZ UDPゴシック"/>
                          <w:b w:val="0"/>
                          <w:color w:val="000000" w:themeColor="text1"/>
                          <w:sz w:val="22"/>
                        </w:rPr>
                        <w:t>円以上を超える月が年間６回以上あること。</w:t>
                      </w:r>
                    </w:p>
                  </w:txbxContent>
                </v:textbox>
                <v:imagedata o:title=""/>
                <w10:anchorlock/>
              </v:rect>
            </w:pict>
          </mc:Fallback>
        </mc:AlternateContent>
      </w:r>
    </w:p>
    <w:p>
      <w:pPr>
        <w:pStyle w:val="0"/>
        <w:ind w:left="0" w:leftChars="0" w:firstLine="220" w:firstLineChars="100"/>
        <w:rPr>
          <w:rFonts w:hint="eastAsia" w:ascii="BIZ UDPゴシック" w:hAnsi="BIZ UDPゴシック" w:eastAsia="BIZ UDPゴシック"/>
          <w:sz w:val="22"/>
        </w:rPr>
      </w:pPr>
      <w:r>
        <w:rPr>
          <w:rFonts w:hint="eastAsia"/>
        </w:rPr>
        <w:drawing>
          <wp:anchor distT="0" distB="0" distL="203200" distR="203200" simplePos="0" relativeHeight="93" behindDoc="0" locked="0" layoutInCell="1" hidden="0" allowOverlap="1">
            <wp:simplePos x="0" y="0"/>
            <wp:positionH relativeFrom="column">
              <wp:posOffset>4399280</wp:posOffset>
            </wp:positionH>
            <wp:positionV relativeFrom="paragraph">
              <wp:posOffset>193675</wp:posOffset>
            </wp:positionV>
            <wp:extent cx="1741170" cy="1198245"/>
            <wp:effectExtent l="0" t="0" r="0" b="0"/>
            <wp:wrapNone/>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10"/>
                    <a:stretch>
                      <a:fillRect/>
                    </a:stretch>
                  </pic:blipFill>
                  <pic:spPr>
                    <a:xfrm>
                      <a:off x="0" y="0"/>
                      <a:ext cx="1741170" cy="1198245"/>
                    </a:xfrm>
                    <a:prstGeom prst="rect">
                      <a:avLst/>
                    </a:prstGeom>
                  </pic:spPr>
                </pic:pic>
              </a:graphicData>
            </a:graphic>
          </wp:anchor>
        </w:drawing>
      </w:r>
    </w:p>
    <w:p>
      <w:pPr>
        <w:pStyle w:val="0"/>
        <w:ind w:left="0" w:leftChars="0" w:firstLine="280" w:firstLineChars="100"/>
        <w:rPr>
          <w:rFonts w:hint="eastAsia" w:ascii="BIZ UDPゴシック" w:hAnsi="BIZ UDPゴシック" w:eastAsia="BIZ UDPゴシック"/>
          <w:sz w:val="22"/>
        </w:rPr>
      </w:pPr>
      <w:r>
        <w:rPr>
          <w:rFonts w:hint="eastAsia" w:ascii="BIZ UDPゴシック" w:hAnsi="BIZ UDPゴシック" w:eastAsia="BIZ UDPゴシック"/>
          <w:b w:val="1"/>
          <w:sz w:val="28"/>
        </w:rPr>
        <w:t>◎申請後の各種変更手続きについて</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・氏名、住所、加入保険等が変更になったとき</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・年齢が</w:t>
      </w:r>
      <w:r>
        <w:rPr>
          <w:rFonts w:hint="eastAsia" w:ascii="BIZ UDPゴシック" w:hAnsi="BIZ UDPゴシック" w:eastAsia="BIZ UDPゴシック"/>
          <w:color w:val="000000" w:themeColor="text1"/>
          <w:sz w:val="22"/>
        </w:rPr>
        <w:t>75</w:t>
      </w:r>
      <w:r>
        <w:rPr>
          <w:rFonts w:hint="eastAsia" w:ascii="BIZ UDPゴシック" w:hAnsi="BIZ UDPゴシック" w:eastAsia="BIZ UDPゴシック"/>
          <w:color w:val="000000" w:themeColor="text1"/>
          <w:sz w:val="22"/>
        </w:rPr>
        <w:t>歳になり、後期高齢者医療保険に変更になったとき</w:t>
      </w:r>
    </w:p>
    <w:p>
      <w:pPr>
        <w:pStyle w:val="0"/>
        <w:ind w:left="0" w:leftChars="0" w:firstLine="440" w:firstLineChars="2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・受給者証・自己負担上限額管理表を紛失したとき</w:t>
      </w:r>
    </w:p>
    <w:p>
      <w:pPr>
        <w:pStyle w:val="0"/>
        <w:ind w:left="0" w:leftChars="0" w:firstLine="440" w:firstLineChars="200"/>
        <w:rPr>
          <w:rFonts w:hint="eastAsia" w:ascii="BIZ UDPゴシック" w:hAnsi="BIZ UDPゴシック" w:eastAsia="BIZ UDPゴシック"/>
          <w:sz w:val="22"/>
        </w:rPr>
      </w:pPr>
      <w:r>
        <w:rPr>
          <w:rFonts w:hint="eastAsia" w:ascii="BIZ UDPゴシック" w:hAnsi="BIZ UDPゴシック" w:eastAsia="BIZ UDPゴシック"/>
          <w:color w:val="000000" w:themeColor="text1"/>
          <w:sz w:val="22"/>
        </w:rPr>
        <w:t>・受給者証が不要</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治癒、死亡、県外転出等</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になったとき　など</w:t>
      </w:r>
    </w:p>
    <w:p>
      <w:pPr>
        <w:pStyle w:val="0"/>
        <w:ind w:left="0" w:leftChars="0" w:firstLine="440" w:firstLineChars="200"/>
        <w:rPr>
          <w:rFonts w:hint="eastAsia" w:ascii="BIZ UDPゴシック" w:hAnsi="BIZ UDPゴシック" w:eastAsia="BIZ UDPゴシック"/>
          <w:sz w:val="22"/>
        </w:rPr>
      </w:pPr>
    </w:p>
    <w:p>
      <w:pPr>
        <w:pStyle w:val="0"/>
        <w:ind w:firstLine="440" w:firstLineChars="200"/>
        <w:rPr>
          <w:rFonts w:hint="eastAsia" w:ascii="BIZ UDPゴシック" w:hAnsi="BIZ UDPゴシック" w:eastAsia="BIZ UDPゴシック"/>
          <w:sz w:val="22"/>
        </w:rPr>
      </w:pPr>
      <w:r>
        <w:rPr>
          <w:rFonts w:hint="eastAsia" w:ascii="BIZ UDPゴシック" w:hAnsi="BIZ UDPゴシック" w:eastAsia="BIZ UDPゴシック"/>
          <w:b w:val="1"/>
          <w:sz w:val="22"/>
        </w:rPr>
        <w:t>★</w:t>
      </w:r>
      <w:r>
        <w:rPr>
          <w:rFonts w:hint="eastAsia" w:ascii="BIZ UDPゴシック" w:hAnsi="BIZ UDPゴシック" w:eastAsia="BIZ UDPゴシック"/>
          <w:b w:val="1"/>
          <w:sz w:val="22"/>
          <w:u w:val="wave" w:color="auto"/>
        </w:rPr>
        <w:t>変更手続きについては、須崎福祉保健所または高知県健康対策課までお問合せください。</w:t>
      </w:r>
    </w:p>
    <w:p>
      <w:pPr>
        <w:pStyle w:val="0"/>
        <w:rPr>
          <w:rFonts w:hint="eastAsia" w:ascii="BIZ UDPゴシック" w:hAnsi="BIZ UDPゴシック" w:eastAsia="BIZ UDPゴシック"/>
          <w:b w:val="1"/>
          <w:sz w:val="28"/>
        </w:rPr>
      </w:pPr>
      <w:r>
        <w:rPr>
          <w:rFonts w:hint="eastAsia"/>
        </w:rPr>
        <w:br w:type="page"/>
      </w:r>
    </w:p>
    <w:p>
      <w:pPr>
        <w:pStyle w:val="0"/>
        <w:ind w:firstLine="280" w:firstLineChars="100"/>
        <w:rPr>
          <w:rFonts w:hint="eastAsia" w:ascii="BIZ UDPゴシック" w:hAnsi="BIZ UDPゴシック" w:eastAsia="BIZ UDPゴシック"/>
          <w:b w:val="1"/>
          <w:color w:val="000000" w:themeColor="text1"/>
          <w:sz w:val="28"/>
        </w:rPr>
      </w:pPr>
      <w:r>
        <w:rPr>
          <w:rFonts w:hint="eastAsia" w:ascii="BIZ UDPゴシック" w:hAnsi="BIZ UDPゴシック" w:eastAsia="BIZ UDPゴシック"/>
          <w:b w:val="1"/>
          <w:color w:val="000000" w:themeColor="text1"/>
          <w:sz w:val="28"/>
        </w:rPr>
        <w:t>◎トピッ</w:t>
      </w:r>
      <w:r>
        <w:rPr>
          <w:rFonts w:hint="eastAsia" w:ascii="BIZ UDPゴシック" w:hAnsi="BIZ UDPゴシック" w:eastAsia="BIZ UDPゴシック"/>
          <w:b w:val="1"/>
          <w:color w:val="auto"/>
          <w:sz w:val="28"/>
        </w:rPr>
        <w:t>ク１　【</w:t>
      </w:r>
      <w:r>
        <w:rPr>
          <w:rFonts w:hint="eastAsia" w:ascii="BIZ UDPゴシック" w:hAnsi="BIZ UDPゴシック" w:eastAsia="BIZ UDPゴシック"/>
          <w:b w:val="1"/>
          <w:color w:val="auto"/>
          <w:sz w:val="28"/>
        </w:rPr>
        <w:t xml:space="preserve"> </w:t>
      </w:r>
      <w:r>
        <w:rPr>
          <w:rFonts w:hint="eastAsia" w:ascii="BIZ UDPゴシック" w:hAnsi="BIZ UDPゴシック" w:eastAsia="BIZ UDPゴシック"/>
          <w:b w:val="1"/>
          <w:color w:val="auto"/>
          <w:sz w:val="28"/>
        </w:rPr>
        <w:t>難</w:t>
      </w:r>
      <w:r>
        <w:rPr>
          <w:rFonts w:hint="eastAsia" w:ascii="BIZ UDPゴシック" w:hAnsi="BIZ UDPゴシック" w:eastAsia="BIZ UDPゴシック"/>
          <w:b w:val="1"/>
          <w:color w:val="000000" w:themeColor="text1"/>
          <w:sz w:val="28"/>
        </w:rPr>
        <w:t>病法の一部改正</w:t>
      </w:r>
      <w:r>
        <w:rPr>
          <w:rFonts w:hint="eastAsia" w:ascii="BIZ UDPゴシック" w:hAnsi="BIZ UDPゴシック" w:eastAsia="BIZ UDPゴシック"/>
          <w:b w:val="1"/>
          <w:color w:val="000000" w:themeColor="text1"/>
          <w:sz w:val="28"/>
        </w:rPr>
        <w:t xml:space="preserve"> </w:t>
      </w:r>
      <w:r>
        <w:rPr>
          <w:rFonts w:hint="eastAsia" w:ascii="BIZ UDPゴシック" w:hAnsi="BIZ UDPゴシック" w:eastAsia="BIZ UDPゴシック"/>
          <w:b w:val="1"/>
          <w:color w:val="000000" w:themeColor="text1"/>
          <w:sz w:val="28"/>
        </w:rPr>
        <w:t>】</w: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4" behindDoc="0" locked="0" layoutInCell="1" hidden="0" allowOverlap="1">
                <wp:simplePos x="0" y="0"/>
                <wp:positionH relativeFrom="column">
                  <wp:posOffset>19685</wp:posOffset>
                </wp:positionH>
                <wp:positionV relativeFrom="paragraph">
                  <wp:posOffset>17780</wp:posOffset>
                </wp:positionV>
                <wp:extent cx="6449060" cy="8391525"/>
                <wp:effectExtent l="19685" t="19685" r="29845" b="20320"/>
                <wp:wrapNone/>
                <wp:docPr id="1086" name="オブジェクト 0"/>
                <a:graphic xmlns:a="http://schemas.openxmlformats.org/drawingml/2006/main">
                  <a:graphicData uri="http://schemas.microsoft.com/office/word/2010/wordprocessingShape">
                    <wps:wsp>
                      <wps:cNvPr id="1086" name="オブジェクト 0"/>
                      <wps:cNvSpPr/>
                      <wps:spPr>
                        <a:xfrm>
                          <a:off x="0" y="0"/>
                          <a:ext cx="6449060" cy="8391525"/>
                        </a:xfrm>
                        <a:prstGeom prst="rect">
                          <a:avLst/>
                        </a:prstGeom>
                        <a:noFill/>
                        <a:ln w="28575"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難病法の一部改正に伴い、令和５年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月１日から、特定医療費（指定難病）の医療費助成制度が変わり、</w:t>
                            </w:r>
                            <w:r>
                              <w:rPr>
                                <w:rFonts w:hint="eastAsia" w:ascii="BIZ UDPゴシック" w:hAnsi="BIZ UDPゴシック" w:eastAsia="BIZ UDPゴシック"/>
                                <w:b w:val="0"/>
                                <w:color w:val="000000" w:themeColor="text1"/>
                                <w:sz w:val="22"/>
                                <w:u w:val="wave" w:color="auto"/>
                              </w:rPr>
                              <w:t>助成開始日を申請日でなく重症化時点まで遡ることができる</w:t>
                            </w:r>
                            <w:r>
                              <w:rPr>
                                <w:rFonts w:hint="eastAsia" w:ascii="BIZ UDPゴシック" w:hAnsi="BIZ UDPゴシック" w:eastAsia="BIZ UDPゴシック"/>
                                <w:b w:val="0"/>
                                <w:color w:val="000000" w:themeColor="text1"/>
                                <w:sz w:val="22"/>
                              </w:rPr>
                              <w:t>ようになりました。</w:t>
                            </w:r>
                          </w:p>
                          <w:p>
                            <w:pPr>
                              <w:pStyle w:val="0"/>
                              <w:spacing w:line="280" w:lineRule="exact"/>
                              <w:rPr>
                                <w:rFonts w:hint="eastAsia" w:ascii="BIZ UDPゴシック" w:hAnsi="BIZ UDPゴシック" w:eastAsia="BIZ UDPゴシック"/>
                                <w:b w:val="0"/>
                                <w:color w:val="000000" w:themeColor="text1"/>
                                <w:sz w:val="22"/>
                              </w:rPr>
                            </w:pP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＜遡りの期日＞</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原則、申請日の１ヶ月前まで。</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※ただし、申請日の１ヶ月前の日付より、重症化時点の日付が遅い場合は、重症化時点となります。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※入院や被災など、やむを得ない理由がある場合は最長３ヶ月前まで遡れます。</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0" w:leftChars="0" w:hanging="440" w:hangingChars="2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①令和６年１月５日に特定医療費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wave" w:color="auto"/>
                              </w:rPr>
                              <w:t>ない</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none" w:color="auto"/>
                              </w:rPr>
                              <w:t>ある</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②令和６年１月５日に特定医療費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＊やむを得ない理由がない方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＊やむを得ない理由がある方　⇒　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月２日までしか遡れません</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③令和６年１月５日に特定医療費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＊やむを得ない理由の有無に関わらず、令和５年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日までしか遡れません</w:t>
                            </w:r>
                          </w:p>
                          <w:p>
                            <w:pPr>
                              <w:pStyle w:val="0"/>
                              <w:spacing w:line="400" w:lineRule="exact"/>
                              <w:ind w:leftChars="0" w:firstLineChars="0"/>
                              <w:rPr>
                                <w:rFonts w:hint="eastAsia"/>
                                <w:color w:val="000000" w:themeColor="text1"/>
                              </w:rPr>
                            </w:pPr>
                            <w:r>
                              <w:rPr>
                                <w:rFonts w:hint="eastAsia" w:ascii="BIZ UDPゴシック" w:hAnsi="BIZ UDPゴシック" w:eastAsia="BIZ UDPゴシック"/>
                                <w:b w:val="0"/>
                                <w:color w:val="000000" w:themeColor="text1"/>
                                <w:sz w:val="22"/>
                              </w:rPr>
                              <w:t>　</w:t>
                            </w:r>
                          </w:p>
                          <w:p>
                            <w:pPr>
                              <w:pStyle w:val="0"/>
                              <w:snapToGrid w:val="0"/>
                              <w:spacing w:line="360" w:lineRule="exact"/>
                              <w:ind w:left="0" w:leftChars="0" w:firstLine="220" w:firstLineChars="100"/>
                              <w:rPr>
                                <w:rFonts w:hint="eastAsia"/>
                                <w:color w:val="000000" w:themeColor="text1"/>
                              </w:rPr>
                            </w:pPr>
                            <w:r>
                              <w:rPr>
                                <w:rFonts w:hint="eastAsia" w:ascii="BIZ UDPゴシック" w:hAnsi="BIZ UDPゴシック" w:eastAsia="BIZ UDPゴシック"/>
                                <w:b w:val="0"/>
                                <w:color w:val="000000" w:themeColor="text1"/>
                                <w:sz w:val="22"/>
                              </w:rPr>
                              <w:t>判断基準は重症化時点の日付となります。重症化時点は、難病指定医が臨床調査個人票に記載することとなっており、医師の判断となります。</w:t>
                            </w: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txbxContent>
                      </wps:txbx>
                      <wps:bodyPr vertOverflow="overflow" horzOverflow="overflow" wrap="square" tIns="0" bIns="0" anchor="ctr"/>
                    </wps:wsp>
                  </a:graphicData>
                </a:graphic>
              </wp:anchor>
            </w:drawing>
          </mc:Choice>
          <mc:Fallback>
            <w:pict>
              <v:rect id="オブジェクト 0" style="mso-wrap-distance-right:16pt;mso-wrap-distance-bottom:0pt;margin-top:1.4pt;mso-position-vertical-relative:text;mso-position-horizontal-relative:text;v-text-anchor:middle;position:absolute;height:660.75pt;mso-wrap-distance-top:0pt;width:507.8pt;mso-wrap-distance-left:16pt;margin-left:1.55pt;z-index:104;" o:spid="_x0000_s1086" o:allowincell="t" o:allowoverlap="t" filled="f" stroked="t" strokecolor="#42709c" strokeweight="2.25pt" o:spt="1">
                <v:fill/>
                <v:stroke linestyle="single" miterlimit="8" endcap="flat" dashstyle="shortdash" filltype="solid"/>
                <v:textbox style="layout-flow:horizontal;" inset=",0mm,,0mm">
                  <w:txbxContent>
                    <w:p>
                      <w:pPr>
                        <w:pStyle w:val="0"/>
                        <w:spacing w:line="280" w:lineRule="exact"/>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難病法の一部改正に伴い、令和５年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月１日から、特定医療費（指定難病）の医療費助成制度が変わり、</w:t>
                      </w:r>
                      <w:r>
                        <w:rPr>
                          <w:rFonts w:hint="eastAsia" w:ascii="BIZ UDPゴシック" w:hAnsi="BIZ UDPゴシック" w:eastAsia="BIZ UDPゴシック"/>
                          <w:b w:val="0"/>
                          <w:color w:val="000000" w:themeColor="text1"/>
                          <w:sz w:val="22"/>
                          <w:u w:val="wave" w:color="auto"/>
                        </w:rPr>
                        <w:t>助成開始日を申請日でなく重症化時点まで遡ることができる</w:t>
                      </w:r>
                      <w:r>
                        <w:rPr>
                          <w:rFonts w:hint="eastAsia" w:ascii="BIZ UDPゴシック" w:hAnsi="BIZ UDPゴシック" w:eastAsia="BIZ UDPゴシック"/>
                          <w:b w:val="0"/>
                          <w:color w:val="000000" w:themeColor="text1"/>
                          <w:sz w:val="22"/>
                        </w:rPr>
                        <w:t>ようになりました。</w:t>
                      </w:r>
                    </w:p>
                    <w:p>
                      <w:pPr>
                        <w:pStyle w:val="0"/>
                        <w:spacing w:line="280" w:lineRule="exact"/>
                        <w:rPr>
                          <w:rFonts w:hint="eastAsia" w:ascii="BIZ UDPゴシック" w:hAnsi="BIZ UDPゴシック" w:eastAsia="BIZ UDPゴシック"/>
                          <w:b w:val="0"/>
                          <w:color w:val="000000" w:themeColor="text1"/>
                          <w:sz w:val="22"/>
                        </w:rPr>
                      </w:pP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＜遡りの期日＞</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原則、申請日の１ヶ月前まで。</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※ただし、申請日の１ヶ月前の日付より、重症化時点の日付が遅い場合は、重症化時点となります。</w:t>
                      </w:r>
                    </w:p>
                    <w:p>
                      <w:pPr>
                        <w:pStyle w:val="0"/>
                        <w:spacing w:line="280" w:lineRule="exact"/>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※入院や被災など、やむを得ない理由がある場合は最長３ヶ月前まで遡れます。</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0" w:leftChars="0" w:hanging="440" w:hangingChars="2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例</w:t>
                      </w:r>
                      <w:r>
                        <w:rPr>
                          <w:rFonts w:hint="eastAsia" w:ascii="BIZ UDPゴシック" w:hAnsi="BIZ UDPゴシック" w:eastAsia="BIZ UDPゴシック"/>
                          <w:b w:val="0"/>
                          <w:color w:val="000000" w:themeColor="text1"/>
                          <w:sz w:val="22"/>
                        </w:rPr>
                        <w:t>)</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①令和６年１月５日に特定医療費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wave" w:color="auto"/>
                        </w:rPr>
                        <w:t>ない</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w:t>
                      </w:r>
                      <w:r>
                        <w:rPr>
                          <w:rFonts w:hint="eastAsia" w:ascii="BIZ UDPゴシック" w:hAnsi="BIZ UDPゴシック" w:eastAsia="BIZ UDPゴシック"/>
                          <w:b w:val="0"/>
                          <w:color w:val="000000" w:themeColor="text1"/>
                          <w:sz w:val="22"/>
                          <w:u w:val="none" w:color="auto"/>
                        </w:rPr>
                        <w:t>ある</w:t>
                      </w:r>
                      <w:r>
                        <w:rPr>
                          <w:rFonts w:hint="eastAsia" w:ascii="BIZ UDPゴシック" w:hAnsi="BIZ UDPゴシック" w:eastAsia="BIZ UDPゴシック"/>
                          <w:b w:val="0"/>
                          <w:color w:val="000000" w:themeColor="text1"/>
                          <w:sz w:val="22"/>
                        </w:rPr>
                        <w:t>方　⇒　令和５年</w:t>
                      </w:r>
                      <w:r>
                        <w:rPr>
                          <w:rFonts w:hint="eastAsia" w:ascii="BIZ UDPゴシック" w:hAnsi="BIZ UDPゴシック" w:eastAsia="BIZ UDPゴシック"/>
                          <w:b w:val="0"/>
                          <w:color w:val="000000" w:themeColor="text1"/>
                          <w:sz w:val="22"/>
                        </w:rPr>
                        <w:t>10</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Chars="0" w:firstLineChars="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②令和６年１月５日に特定医療費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＊やむを得ない理由がない方　⇒　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月５日まで遡り可能</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＊やむを得ない理由がある方　⇒　令和５年</w:t>
                      </w:r>
                      <w:r>
                        <w:rPr>
                          <w:rFonts w:hint="eastAsia" w:ascii="BIZ UDPゴシック" w:hAnsi="BIZ UDPゴシック" w:eastAsia="BIZ UDPゴシック"/>
                          <w:b w:val="0"/>
                          <w:color w:val="000000" w:themeColor="text1"/>
                          <w:sz w:val="22"/>
                        </w:rPr>
                        <w:t>11</w:t>
                      </w:r>
                      <w:r>
                        <w:rPr>
                          <w:rFonts w:hint="eastAsia" w:ascii="BIZ UDPゴシック" w:hAnsi="BIZ UDPゴシック" w:eastAsia="BIZ UDPゴシック"/>
                          <w:b w:val="0"/>
                          <w:color w:val="000000" w:themeColor="text1"/>
                          <w:sz w:val="22"/>
                        </w:rPr>
                        <w:t>月２日までしか遡れません</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③令和６年１月５日に特定医療費</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指定難病</w:t>
                      </w:r>
                      <w:r>
                        <w:rPr>
                          <w:rFonts w:hint="eastAsia" w:ascii="BIZ UDPゴシック" w:hAnsi="BIZ UDPゴシック" w:eastAsia="BIZ UDPゴシック"/>
                          <w:b w:val="0"/>
                          <w:color w:val="000000" w:themeColor="text1"/>
                          <w:sz w:val="22"/>
                        </w:rPr>
                        <w:t>)</w:t>
                      </w:r>
                      <w:r>
                        <w:rPr>
                          <w:rFonts w:hint="eastAsia" w:ascii="BIZ UDPゴシック" w:hAnsi="BIZ UDPゴシック" w:eastAsia="BIZ UDPゴシック"/>
                          <w:b w:val="0"/>
                          <w:color w:val="000000" w:themeColor="text1"/>
                          <w:sz w:val="22"/>
                        </w:rPr>
                        <w:t>の支給認定を申請し、重症化時点が令和５年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日の場合</w:t>
                      </w:r>
                    </w:p>
                    <w:p>
                      <w:pPr>
                        <w:pStyle w:val="0"/>
                        <w:spacing w:line="280" w:lineRule="exact"/>
                        <w:ind w:left="430" w:leftChars="100" w:hanging="220" w:hangingChars="1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＊やむを得ない理由の有無に関わらず、令和５年</w:t>
                      </w:r>
                      <w:r>
                        <w:rPr>
                          <w:rFonts w:hint="eastAsia" w:ascii="BIZ UDPゴシック" w:hAnsi="BIZ UDPゴシック" w:eastAsia="BIZ UDPゴシック"/>
                          <w:b w:val="0"/>
                          <w:color w:val="000000" w:themeColor="text1"/>
                          <w:sz w:val="22"/>
                        </w:rPr>
                        <w:t>12</w:t>
                      </w:r>
                      <w:r>
                        <w:rPr>
                          <w:rFonts w:hint="eastAsia" w:ascii="BIZ UDPゴシック" w:hAnsi="BIZ UDPゴシック" w:eastAsia="BIZ UDPゴシック"/>
                          <w:b w:val="0"/>
                          <w:color w:val="000000" w:themeColor="text1"/>
                          <w:sz w:val="22"/>
                        </w:rPr>
                        <w:t>月</w:t>
                      </w:r>
                      <w:r>
                        <w:rPr>
                          <w:rFonts w:hint="eastAsia" w:ascii="BIZ UDPゴシック" w:hAnsi="BIZ UDPゴシック" w:eastAsia="BIZ UDPゴシック"/>
                          <w:b w:val="0"/>
                          <w:color w:val="000000" w:themeColor="text1"/>
                          <w:sz w:val="22"/>
                        </w:rPr>
                        <w:t>15</w:t>
                      </w:r>
                      <w:r>
                        <w:rPr>
                          <w:rFonts w:hint="eastAsia" w:ascii="BIZ UDPゴシック" w:hAnsi="BIZ UDPゴシック" w:eastAsia="BIZ UDPゴシック"/>
                          <w:b w:val="0"/>
                          <w:color w:val="000000" w:themeColor="text1"/>
                          <w:sz w:val="22"/>
                        </w:rPr>
                        <w:t>日までしか遡れません</w:t>
                      </w:r>
                    </w:p>
                    <w:p>
                      <w:pPr>
                        <w:pStyle w:val="0"/>
                        <w:spacing w:line="400" w:lineRule="exact"/>
                        <w:ind w:leftChars="0" w:firstLineChars="0"/>
                        <w:rPr>
                          <w:rFonts w:hint="eastAsia"/>
                          <w:color w:val="000000" w:themeColor="text1"/>
                        </w:rPr>
                      </w:pPr>
                      <w:r>
                        <w:rPr>
                          <w:rFonts w:hint="eastAsia" w:ascii="BIZ UDPゴシック" w:hAnsi="BIZ UDPゴシック" w:eastAsia="BIZ UDPゴシック"/>
                          <w:b w:val="0"/>
                          <w:color w:val="000000" w:themeColor="text1"/>
                          <w:sz w:val="22"/>
                        </w:rPr>
                        <w:t>　</w:t>
                      </w:r>
                    </w:p>
                    <w:p>
                      <w:pPr>
                        <w:pStyle w:val="0"/>
                        <w:snapToGrid w:val="0"/>
                        <w:spacing w:line="360" w:lineRule="exact"/>
                        <w:ind w:left="0" w:leftChars="0" w:firstLine="220" w:firstLineChars="100"/>
                        <w:rPr>
                          <w:rFonts w:hint="eastAsia"/>
                          <w:color w:val="000000" w:themeColor="text1"/>
                        </w:rPr>
                      </w:pPr>
                      <w:r>
                        <w:rPr>
                          <w:rFonts w:hint="eastAsia" w:ascii="BIZ UDPゴシック" w:hAnsi="BIZ UDPゴシック" w:eastAsia="BIZ UDPゴシック"/>
                          <w:b w:val="0"/>
                          <w:color w:val="000000" w:themeColor="text1"/>
                          <w:sz w:val="22"/>
                        </w:rPr>
                        <w:t>判断基準は重症化時点の日付となります。重症化時点は、難病指定医が臨床調査個人票に記載することとなっており、医師の判断となります。</w:t>
                      </w: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p>
                      <w:pPr>
                        <w:pStyle w:val="0"/>
                        <w:spacing w:line="400" w:lineRule="exact"/>
                        <w:ind w:left="0" w:leftChars="0" w:firstLine="0" w:firstLineChars="0"/>
                        <w:rPr>
                          <w:rFonts w:hint="eastAsia"/>
                          <w:color w:val="000000" w:themeColor="text1"/>
                        </w:rPr>
                      </w:pPr>
                    </w:p>
                  </w:txbxContent>
                </v:textbox>
                <v:imagedata o:title=""/>
                <w10:wrap type="none" anchorx="text" anchory="text"/>
              </v:rect>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6" behindDoc="0" locked="0" layoutInCell="1" hidden="0" allowOverlap="1">
                <wp:simplePos x="0" y="0"/>
                <wp:positionH relativeFrom="column">
                  <wp:posOffset>269875</wp:posOffset>
                </wp:positionH>
                <wp:positionV relativeFrom="paragraph">
                  <wp:posOffset>33020</wp:posOffset>
                </wp:positionV>
                <wp:extent cx="1261745" cy="332740"/>
                <wp:effectExtent l="635" t="635" r="29845" b="10795"/>
                <wp:wrapNone/>
                <wp:docPr id="1087" name="オブジェクト 0"/>
                <a:graphic xmlns:a="http://schemas.openxmlformats.org/drawingml/2006/main">
                  <a:graphicData uri="http://schemas.microsoft.com/office/word/2010/wordprocessingShape">
                    <wps:wsp>
                      <wps:cNvPr id="1087" name="オブジェクト 0"/>
                      <wps:cNvSpPr/>
                      <wps:spPr>
                        <a:xfrm>
                          <a:off x="0" y="0"/>
                          <a:ext cx="1261745" cy="332740"/>
                        </a:xfrm>
                        <a:prstGeom prst="roundRect">
                          <a:avLst/>
                        </a:prstGeom>
                        <a:solidFill>
                          <a:srgbClr val="FFFFBE"/>
                        </a:solidFill>
                        <a:ln w="127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イメージ図</w:t>
                            </w:r>
                          </w:p>
                        </w:txbxContent>
                      </wps:txbx>
                      <wps:bodyPr vertOverflow="overflow" horzOverflow="overflow" wrap="square" anchor="ctr"/>
                    </wps:wsp>
                  </a:graphicData>
                </a:graphic>
              </wp:anchor>
            </w:drawing>
          </mc:Choice>
          <mc:Fallback>
            <w:pict>
              <v:roundrect id="オブジェクト 0" style="mso-wrap-distance-right:16pt;mso-wrap-distance-bottom:0pt;margin-top:2.6pt;mso-position-vertical-relative:text;mso-position-horizontal-relative:text;v-text-anchor:middle;position:absolute;height:26.2pt;mso-wrap-distance-top:0pt;width:99.35pt;mso-wrap-distance-left:16pt;margin-left:21.25pt;z-index:116;" o:spid="_x0000_s1087" o:allowincell="t" o:allowoverlap="t" filled="t" fillcolor="#ffffbe" stroked="t" strokecolor="#ffc000" strokeweight="1pt" o:spt="2" arcsize="10923f">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sz w:val="20"/>
                        </w:rPr>
                      </w:pPr>
                      <w:r>
                        <w:rPr>
                          <w:rFonts w:hint="eastAsia" w:ascii="BIZ UDPゴシック" w:hAnsi="BIZ UDPゴシック" w:eastAsia="BIZ UDPゴシック"/>
                          <w:color w:val="000000" w:themeColor="text1"/>
                          <w:sz w:val="20"/>
                        </w:rPr>
                        <w:t>イメージ図</w:t>
                      </w:r>
                    </w:p>
                  </w:txbxContent>
                </v:textbox>
                <v:imagedata o:title=""/>
                <w10:wrap type="none" anchorx="text" anchory="text"/>
              </v:roundrect>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9" behindDoc="0" locked="0" layoutInCell="1" hidden="0" allowOverlap="1">
                <wp:simplePos x="0" y="0"/>
                <wp:positionH relativeFrom="column">
                  <wp:posOffset>5302250</wp:posOffset>
                </wp:positionH>
                <wp:positionV relativeFrom="paragraph">
                  <wp:posOffset>211455</wp:posOffset>
                </wp:positionV>
                <wp:extent cx="548640" cy="280035"/>
                <wp:effectExtent l="0" t="0" r="635" b="635"/>
                <wp:wrapNone/>
                <wp:docPr id="1088" name="オブジェクト 0"/>
                <a:graphic xmlns:a="http://schemas.openxmlformats.org/drawingml/2006/main">
                  <a:graphicData uri="http://schemas.microsoft.com/office/word/2010/wordprocessingShape">
                    <wps:wsp>
                      <wps:cNvPr id="1088" name="オブジェクト 0"/>
                      <wps:cNvSpPr txBox="1"/>
                      <wps:spPr>
                        <a:xfrm>
                          <a:off x="0" y="0"/>
                          <a:ext cx="548640" cy="2800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認定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64pt;mso-position-vertical-relative:text;mso-position-horizontal-relative:text;position:absolute;height:22.05pt;mso-wrap-distance-top:0pt;width:43.2pt;mso-wrap-distance-left:16pt;margin-left:417.5pt;z-index:109;" o:spid="_x0000_s108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認定</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0" behindDoc="0" locked="0" layoutInCell="1" hidden="0" allowOverlap="1">
                <wp:simplePos x="0" y="0"/>
                <wp:positionH relativeFrom="column">
                  <wp:posOffset>4093210</wp:posOffset>
                </wp:positionH>
                <wp:positionV relativeFrom="paragraph">
                  <wp:posOffset>199390</wp:posOffset>
                </wp:positionV>
                <wp:extent cx="548640" cy="280035"/>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548640" cy="2800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7pt;mso-position-vertical-relative:text;mso-position-horizontal-relative:text;position:absolute;height:22.05pt;mso-wrap-distance-top:0pt;width:43.2pt;mso-wrap-distance-left:16pt;margin-left:322.3pt;z-index:110;" o:spid="_x0000_s108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1" behindDoc="0" locked="0" layoutInCell="1" hidden="0" allowOverlap="1">
                <wp:simplePos x="0" y="0"/>
                <wp:positionH relativeFrom="column">
                  <wp:posOffset>1082675</wp:posOffset>
                </wp:positionH>
                <wp:positionV relativeFrom="paragraph">
                  <wp:posOffset>211455</wp:posOffset>
                </wp:positionV>
                <wp:extent cx="1168400" cy="22034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1168400" cy="2203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重症化時点</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64pt;mso-position-vertical-relative:text;mso-position-horizontal-relative:text;position:absolute;height:17.350000000000001pt;mso-wrap-distance-top:0pt;width:92pt;mso-wrap-distance-left:16pt;margin-left:85.25pt;z-index:111;" o:spid="_x0000_s109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重症化時点</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2" behindDoc="0" locked="0" layoutInCell="1" hidden="0" allowOverlap="1">
                <wp:simplePos x="0" y="0"/>
                <wp:positionH relativeFrom="column">
                  <wp:posOffset>1686560</wp:posOffset>
                </wp:positionH>
                <wp:positionV relativeFrom="paragraph">
                  <wp:posOffset>38735</wp:posOffset>
                </wp:positionV>
                <wp:extent cx="3815080" cy="667385"/>
                <wp:effectExtent l="0" t="635" r="29845" b="10795"/>
                <wp:wrapNone/>
                <wp:docPr id="1091" name="オブジェクト 0"/>
                <a:graphic xmlns:a="http://schemas.openxmlformats.org/drawingml/2006/main">
                  <a:graphicData uri="http://schemas.microsoft.com/office/word/2010/wordprocessingShape">
                    <wps:wsp>
                      <wps:cNvPr id="1091" name="オブジェクト 0"/>
                      <wps:cNvSpPr/>
                      <wps:spPr>
                        <a:xfrm flipH="1">
                          <a:off x="0" y="0"/>
                          <a:ext cx="3815080" cy="667385"/>
                        </a:xfrm>
                        <a:prstGeom prst="curvedDownArrow">
                          <a:avLst/>
                        </a:prstGeom>
                        <a:solidFill>
                          <a:srgbClr val="FFC000"/>
                        </a:solidFill>
                        <a:ln w="1270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オブジェクト 0" style="flip:x;mso-wrap-distance-right:16pt;mso-wrap-distance-bottom:0pt;margin-top:3.05pt;mso-position-vertical-relative:text;mso-position-horizontal-relative:text;position:absolute;height:52.55pt;mso-wrap-distance-top:0pt;width:300.39pt;mso-wrap-distance-left:16pt;margin-left:132.80000000000001pt;z-index:112;" o:spid="_x0000_s1091" o:allowincell="t" o:allowoverlap="t" filled="t" fillcolor="#ffc000" stroked="t" strokecolor="#ffc000" strokeweight="1pt" o:spt="105" type="#_x0000_t105" adj="11182,18900,16200">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3" behindDoc="0" locked="0" layoutInCell="1" hidden="0" allowOverlap="1">
                <wp:simplePos x="0" y="0"/>
                <wp:positionH relativeFrom="column">
                  <wp:posOffset>4300855</wp:posOffset>
                </wp:positionH>
                <wp:positionV relativeFrom="paragraph">
                  <wp:posOffset>155575</wp:posOffset>
                </wp:positionV>
                <wp:extent cx="1141095" cy="370205"/>
                <wp:effectExtent l="0" t="635" r="29845" b="10795"/>
                <wp:wrapNone/>
                <wp:docPr id="1092" name="オブジェクト 0"/>
                <a:graphic xmlns:a="http://schemas.openxmlformats.org/drawingml/2006/main">
                  <a:graphicData uri="http://schemas.microsoft.com/office/word/2010/wordprocessingShape">
                    <wps:wsp>
                      <wps:cNvPr id="1092" name="オブジェクト 0"/>
                      <wps:cNvSpPr/>
                      <wps:spPr>
                        <a:xfrm flipH="1">
                          <a:off x="0" y="0"/>
                          <a:ext cx="1141095" cy="370205"/>
                        </a:xfrm>
                        <a:prstGeom prst="curvedDownArrow">
                          <a:avLst/>
                        </a:prstGeom>
                        <a:solidFill>
                          <a:srgbClr val="FFFFBE"/>
                        </a:solidFill>
                        <a:ln w="12700" cap="flat" cmpd="sng" algn="ctr">
                          <a:solidFill>
                            <a:srgbClr val="FFC000"/>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オブジェクト 0" style="flip:x;mso-wrap-distance-right:16pt;mso-wrap-distance-bottom:0pt;margin-top:12.25pt;mso-position-vertical-relative:text;mso-position-horizontal-relative:text;position:absolute;height:29.15pt;mso-wrap-distance-top:0pt;width:89.85pt;mso-wrap-distance-left:16pt;margin-left:338.65pt;z-index:113;" o:spid="_x0000_s1092" o:allowincell="t" o:allowoverlap="t" filled="t" fillcolor="#ffffbe" stroked="t" strokecolor="#ffc000" strokeweight="1pt" o:spt="105" type="#_x0000_t105" adj="11182,18900,16200">
                <v:fill/>
                <v:stroke linestyle="single" miterlimit="8" endcap="flat" dashstyle="dash" filltype="solid"/>
                <v:textbox style="layout-flow:horizontal;"/>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6" behindDoc="0" locked="0" layoutInCell="1" hidden="0" allowOverlap="1">
                <wp:simplePos x="0" y="0"/>
                <wp:positionH relativeFrom="column">
                  <wp:posOffset>5231765</wp:posOffset>
                </wp:positionH>
                <wp:positionV relativeFrom="paragraph">
                  <wp:posOffset>298450</wp:posOffset>
                </wp:positionV>
                <wp:extent cx="539750" cy="0"/>
                <wp:effectExtent l="635" t="0" r="29845" b="10160"/>
                <wp:wrapNone/>
                <wp:docPr id="1093" name="オブジェクト 0"/>
                <a:graphic xmlns:a="http://schemas.openxmlformats.org/drawingml/2006/main">
                  <a:graphicData uri="http://schemas.microsoft.com/office/word/2010/wordprocessingShape">
                    <wps:wsp>
                      <wps:cNvPr id="1093" name="オブジェクト 0"/>
                      <wps:cNvSpPr/>
                      <wps:spPr>
                        <a:xfrm rot="5400000">
                          <a:off x="0" y="0"/>
                          <a:ext cx="53975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6;rotation:90;" o:spid="_x0000_s1093" o:allowincell="t" o:allowoverlap="t" filled="f" stroked="t" strokecolor="#000000 [3200]" strokeweight="1.5pt" o:spt="20" from="411.95000000000005pt,23.5pt" to="454.45000000000005pt,23.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07" behindDoc="0" locked="0" layoutInCell="1" hidden="0" allowOverlap="1">
                <wp:simplePos x="0" y="0"/>
                <wp:positionH relativeFrom="column">
                  <wp:posOffset>4040505</wp:posOffset>
                </wp:positionH>
                <wp:positionV relativeFrom="paragraph">
                  <wp:posOffset>302895</wp:posOffset>
                </wp:positionV>
                <wp:extent cx="539750" cy="0"/>
                <wp:effectExtent l="635" t="0" r="29845" b="10160"/>
                <wp:wrapNone/>
                <wp:docPr id="1094" name="オブジェクト 0"/>
                <a:graphic xmlns:a="http://schemas.openxmlformats.org/drawingml/2006/main">
                  <a:graphicData uri="http://schemas.microsoft.com/office/word/2010/wordprocessingShape">
                    <wps:wsp>
                      <wps:cNvPr id="1094" name="オブジェクト 0"/>
                      <wps:cNvSpPr/>
                      <wps:spPr>
                        <a:xfrm rot="5400000">
                          <a:off x="0" y="0"/>
                          <a:ext cx="53975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7;rotation:90;" o:spid="_x0000_s1094" o:allowincell="t" o:allowoverlap="t" filled="f" stroked="t" strokecolor="#000000 [3200]" strokeweight="1.5pt" o:spt="20" from="318.15000000000003pt,23.85pt" to="360.65pt,23.8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08" behindDoc="0" locked="0" layoutInCell="1" hidden="0" allowOverlap="1">
                <wp:simplePos x="0" y="0"/>
                <wp:positionH relativeFrom="column">
                  <wp:posOffset>1420495</wp:posOffset>
                </wp:positionH>
                <wp:positionV relativeFrom="paragraph">
                  <wp:posOffset>304800</wp:posOffset>
                </wp:positionV>
                <wp:extent cx="539750" cy="0"/>
                <wp:effectExtent l="635" t="0" r="29845" b="10160"/>
                <wp:wrapNone/>
                <wp:docPr id="1095" name="オブジェクト 0"/>
                <a:graphic xmlns:a="http://schemas.openxmlformats.org/drawingml/2006/main">
                  <a:graphicData uri="http://schemas.microsoft.com/office/word/2010/wordprocessingShape">
                    <wps:wsp>
                      <wps:cNvPr id="1095" name="オブジェクト 0"/>
                      <wps:cNvSpPr/>
                      <wps:spPr>
                        <a:xfrm rot="5400000">
                          <a:off x="0" y="0"/>
                          <a:ext cx="539750"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8;rotation:90;" o:spid="_x0000_s1095" o:allowincell="t" o:allowoverlap="t" filled="f" stroked="t" strokecolor="#000000 [3200]" strokeweight="1.5pt" o:spt="20" from="111.85pt,24pt" to="154.35000000000002pt,24pt">
                <v:fill/>
                <v:stroke linestyle="single" miterlimit="8" endcap="flat" dashstyle="solid" filltype="solid"/>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05" behindDoc="0" locked="0" layoutInCell="1" hidden="0" allowOverlap="1">
                <wp:simplePos x="0" y="0"/>
                <wp:positionH relativeFrom="column">
                  <wp:posOffset>428625</wp:posOffset>
                </wp:positionH>
                <wp:positionV relativeFrom="paragraph">
                  <wp:posOffset>102235</wp:posOffset>
                </wp:positionV>
                <wp:extent cx="5711825" cy="0"/>
                <wp:effectExtent l="0" t="635" r="29210" b="10795"/>
                <wp:wrapNone/>
                <wp:docPr id="1096" name="オブジェクト 0"/>
                <a:graphic xmlns:a="http://schemas.openxmlformats.org/drawingml/2006/main">
                  <a:graphicData uri="http://schemas.microsoft.com/office/word/2010/wordprocessingShape">
                    <wps:wsp>
                      <wps:cNvPr id="1096" name="オブジェクト 0"/>
                      <wps:cNvSpPr/>
                      <wps:spPr>
                        <a:xfrm>
                          <a:off x="0" y="0"/>
                          <a:ext cx="5711825" cy="0"/>
                        </a:xfrm>
                        <a:prstGeom prst="line">
                          <a:avLst/>
                        </a:prstGeom>
                        <a:ln w="19050" cap="flat" cmpd="sng" algn="ctr">
                          <a:solidFill>
                            <a:schemeClr val="dk1"/>
                          </a:solidFill>
                          <a:prstDash val="solid"/>
                          <a:miter lim="800000"/>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5;" o:spid="_x0000_s1096" o:allowincell="t" o:allowoverlap="t" filled="f" stroked="t" strokecolor="#000000 [3200]" strokeweight="1.5pt" o:spt="20" from="33.75pt,8.0500000000000007pt" to="483.5pt,8.0500000000000007pt">
                <v:fill/>
                <v:stroke linestyle="single" miterlimit="8" endcap="flat" dashstyle="solid" filltype="solid"/>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4" behindDoc="0" locked="0" layoutInCell="1" hidden="0" allowOverlap="1">
                <wp:simplePos x="0" y="0"/>
                <wp:positionH relativeFrom="column">
                  <wp:posOffset>1690370</wp:posOffset>
                </wp:positionH>
                <wp:positionV relativeFrom="paragraph">
                  <wp:posOffset>7620</wp:posOffset>
                </wp:positionV>
                <wp:extent cx="2625090" cy="0"/>
                <wp:effectExtent l="0" t="45720" r="17780" b="55880"/>
                <wp:wrapNone/>
                <wp:docPr id="1097" name="オブジェクト 0"/>
                <a:graphic xmlns:a="http://schemas.openxmlformats.org/drawingml/2006/main">
                  <a:graphicData uri="http://schemas.microsoft.com/office/word/2010/wordprocessingShape">
                    <wps:wsp>
                      <wps:cNvPr id="1097" name="オブジェクト 0"/>
                      <wps:cNvSpPr/>
                      <wps:spPr>
                        <a:xfrm>
                          <a:off x="0" y="0"/>
                          <a:ext cx="2625090" cy="0"/>
                        </a:xfrm>
                        <a:prstGeom prst="line">
                          <a:avLst/>
                        </a:prstGeom>
                        <a:ln w="12700" cmpd="sng">
                          <a:prstDash val="dash"/>
                          <a:headEnd type="arrow"/>
                          <a:tailEnd type="arrow"/>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14;" o:spid="_x0000_s1097" o:allowincell="t" o:allowoverlap="t" filled="f" stroked="t" strokecolor="#000000 [3200]" strokeweight="1pt" o:spt="20" from="133.1pt,0.60000000000000009pt" to="339.8pt,0.60000000000000009pt">
                <v:fill/>
                <v:stroke linestyle="single" miterlimit="8" endcap="flat" dashstyle="dash" filltype="solid" startarrow="open" endarrow="open"/>
                <v:textbox style="layout-flow:horizontal;"/>
                <v:imagedata o:title=""/>
                <w10:wrap type="none" anchorx="text" anchory="text"/>
              </v:line>
            </w:pict>
          </mc:Fallback>
        </mc:AlternateConten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5" behindDoc="0" locked="0" layoutInCell="1" hidden="0" allowOverlap="1">
                <wp:simplePos x="0" y="0"/>
                <wp:positionH relativeFrom="column">
                  <wp:posOffset>831850</wp:posOffset>
                </wp:positionH>
                <wp:positionV relativeFrom="paragraph">
                  <wp:posOffset>40005</wp:posOffset>
                </wp:positionV>
                <wp:extent cx="5308600" cy="492125"/>
                <wp:effectExtent l="635" t="193040" r="29845"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5308600" cy="492125"/>
                        </a:xfrm>
                        <a:prstGeom prst="wedgeRectCallout">
                          <a:avLst>
                            <a:gd name="adj1" fmla="val -6628"/>
                            <a:gd name="adj2" fmla="val -89031"/>
                          </a:avLst>
                        </a:prstGeom>
                        <a:solidFill>
                          <a:srgbClr val="FFE69A"/>
                        </a:solidFill>
                        <a:ln w="63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＊重症化時点から医療費助成の対象</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（申請日から１ヶ月を原則。ただし、やむを得ない理由がある場合は最長３ヶ月まで延長）</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3.15pt;mso-position-vertical-relative:text;mso-position-horizontal-relative:text;v-text-anchor:middle;position:absolute;height:38.75pt;mso-wrap-distance-top:0pt;width:418pt;mso-wrap-distance-left:16pt;margin-left:65.5pt;z-index:115;" o:spid="_x0000_s1098" o:allowincell="t" o:allowoverlap="t" filled="t" fillcolor="#ffe69a" stroked="t" strokecolor="#000000 [3213]" strokeweight="0.5pt" o:spt="61" type="#_x0000_t61" adj="9368,-8431">
                <v:fill/>
                <v:stroke linestyle="single" miterlimit="8" endcap="flat" dashstyle="solid" filltype="solid"/>
                <v:textbox style="layout-flow:horizontal;">
                  <w:txbxContent>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＊重症化時点から医療費助成の対象</w:t>
                      </w:r>
                    </w:p>
                    <w:p>
                      <w:pPr>
                        <w:pStyle w:val="0"/>
                        <w:jc w:val="center"/>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（申請日から１ヶ月を原則。ただし、やむを得ない理由がある場合は最長３ヶ月まで延長）</w:t>
                      </w:r>
                    </w:p>
                  </w:txbxContent>
                </v:textbox>
                <v:imagedata o:title=""/>
                <w10:wrap type="none" anchorx="text" anchory="text"/>
              </v:shape>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7" behindDoc="0" locked="0" layoutInCell="1" hidden="0" allowOverlap="1">
                <wp:simplePos x="0" y="0"/>
                <wp:positionH relativeFrom="column">
                  <wp:posOffset>179070</wp:posOffset>
                </wp:positionH>
                <wp:positionV relativeFrom="paragraph">
                  <wp:posOffset>28575</wp:posOffset>
                </wp:positionV>
                <wp:extent cx="4638040" cy="232410"/>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wps:spPr>
                        <a:xfrm>
                          <a:off x="0" y="0"/>
                          <a:ext cx="4638040" cy="23241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＊申請日とは別に、遡りの日付（重症化時点）を記載することが可能です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5pt;mso-position-vertical-relative:text;mso-position-horizontal-relative:text;position:absolute;height:18.3pt;mso-wrap-distance-top:0pt;width:365.2pt;mso-wrap-distance-left:16pt;margin-left:14.1pt;z-index:117;" o:spid="_x0000_s109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＊申請日とは別に、遡りの日付（重症化時点）を記載することが可能です</w:t>
                      </w:r>
                    </w:p>
                  </w:txbxContent>
                </v:textbox>
                <v:imagedata o:title=""/>
                <w10:wrap type="none" anchorx="text" anchory="text"/>
              </v:shape>
            </w:pict>
          </mc:Fallback>
        </mc:AlternateContent>
      </w:r>
    </w:p>
    <w:p>
      <w:pPr>
        <w:pStyle w:val="0"/>
        <w:rPr>
          <w:rFonts w:hint="eastAsia" w:ascii="BIZ UDPゴシック" w:hAnsi="BIZ UDPゴシック" w:eastAsia="BIZ UDPゴシック"/>
          <w:b w:val="1"/>
          <w:sz w:val="22"/>
        </w:rPr>
      </w:pPr>
      <w:r>
        <w:rPr>
          <w:rFonts w:hint="eastAsia"/>
        </w:rPr>
        <w:drawing>
          <wp:anchor distT="0" distB="0" distL="203200" distR="203200" simplePos="0" relativeHeight="119" behindDoc="0" locked="0" layoutInCell="1" hidden="0" allowOverlap="1">
            <wp:simplePos x="0" y="0"/>
            <wp:positionH relativeFrom="column">
              <wp:posOffset>172085</wp:posOffset>
            </wp:positionH>
            <wp:positionV relativeFrom="paragraph">
              <wp:posOffset>100330</wp:posOffset>
            </wp:positionV>
            <wp:extent cx="6188710" cy="938530"/>
            <wp:effectExtent l="0" t="0" r="0" b="0"/>
            <wp:wrapNone/>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11"/>
                    <a:stretch>
                      <a:fillRect/>
                    </a:stretch>
                  </pic:blipFill>
                  <pic:spPr>
                    <a:xfrm>
                      <a:off x="0" y="0"/>
                      <a:ext cx="6188710" cy="938530"/>
                    </a:xfrm>
                    <a:prstGeom prst="rect">
                      <a:avLst/>
                    </a:prstGeom>
                  </pic:spPr>
                </pic:pic>
              </a:graphicData>
            </a:graphic>
          </wp:anchor>
        </w:drawing>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w:br w:type="page"/>
      </w:r>
    </w:p>
    <w:p>
      <w:pPr>
        <w:pStyle w:val="0"/>
        <w:ind w:firstLine="280" w:firstLineChars="100"/>
        <w:rPr>
          <w:rFonts w:hint="eastAsia" w:ascii="BIZ UDPゴシック" w:hAnsi="BIZ UDPゴシック" w:eastAsia="BIZ UDPゴシック"/>
          <w:b w:val="1"/>
          <w:color w:val="auto"/>
          <w:sz w:val="28"/>
        </w:rPr>
      </w:pPr>
      <w:r>
        <w:rPr>
          <w:rFonts w:hint="eastAsia" w:ascii="BIZ UDPゴシック" w:hAnsi="BIZ UDPゴシック" w:eastAsia="BIZ UDPゴシック"/>
          <w:b w:val="1"/>
          <w:color w:val="auto"/>
          <w:sz w:val="28"/>
        </w:rPr>
        <w:t>◎トピック２　【</w:t>
      </w:r>
      <w:r>
        <w:rPr>
          <w:rFonts w:hint="eastAsia" w:ascii="BIZ UDPゴシック" w:hAnsi="BIZ UDPゴシック" w:eastAsia="BIZ UDPゴシック"/>
          <w:b w:val="1"/>
          <w:color w:val="auto"/>
          <w:sz w:val="28"/>
        </w:rPr>
        <w:t xml:space="preserve"> </w:t>
      </w:r>
      <w:r>
        <w:rPr>
          <w:rFonts w:hint="eastAsia" w:ascii="BIZ UDPゴシック" w:hAnsi="BIZ UDPゴシック" w:eastAsia="BIZ UDPゴシック"/>
          <w:b w:val="1"/>
          <w:color w:val="auto"/>
          <w:sz w:val="28"/>
        </w:rPr>
        <w:t>登録者証事業</w:t>
      </w:r>
      <w:r>
        <w:rPr>
          <w:rFonts w:hint="eastAsia" w:ascii="BIZ UDPゴシック" w:hAnsi="BIZ UDPゴシック" w:eastAsia="BIZ UDPゴシック"/>
          <w:b w:val="1"/>
          <w:color w:val="auto"/>
          <w:sz w:val="28"/>
        </w:rPr>
        <w:t xml:space="preserve"> </w:t>
      </w:r>
      <w:r>
        <w:rPr>
          <w:rFonts w:hint="eastAsia" w:ascii="BIZ UDPゴシック" w:hAnsi="BIZ UDPゴシック" w:eastAsia="BIZ UDPゴシック"/>
          <w:b w:val="1"/>
          <w:color w:val="auto"/>
          <w:sz w:val="28"/>
        </w:rPr>
        <w:t>】</w:t>
      </w:r>
    </w:p>
    <w:p>
      <w:pPr>
        <w:pStyle w:val="0"/>
        <w:rPr>
          <w:rFonts w:hint="eastAsia" w:ascii="BIZ UDPゴシック" w:hAnsi="BIZ UDPゴシック" w:eastAsia="BIZ UDPゴシック"/>
          <w:b w:val="1"/>
          <w:sz w:val="22"/>
        </w:rPr>
      </w:pPr>
      <w:r>
        <w:rPr>
          <w:rFonts w:hint="eastAsia"/>
        </w:rPr>
        <mc:AlternateContent>
          <mc:Choice Requires="wps">
            <w:drawing>
              <wp:anchor distT="0" distB="0" distL="203200" distR="203200" simplePos="0" relativeHeight="118" behindDoc="0" locked="0" layoutInCell="1" hidden="0" allowOverlap="1">
                <wp:simplePos x="0" y="0"/>
                <wp:positionH relativeFrom="column">
                  <wp:posOffset>19685</wp:posOffset>
                </wp:positionH>
                <wp:positionV relativeFrom="paragraph">
                  <wp:posOffset>17780</wp:posOffset>
                </wp:positionV>
                <wp:extent cx="6449060" cy="8236585"/>
                <wp:effectExtent l="19685" t="19685" r="29845" b="20320"/>
                <wp:wrapNone/>
                <wp:docPr id="1101" name="オブジェクト 0"/>
                <a:graphic xmlns:a="http://schemas.openxmlformats.org/drawingml/2006/main">
                  <a:graphicData uri="http://schemas.microsoft.com/office/word/2010/wordprocessingShape">
                    <wps:wsp>
                      <wps:cNvPr id="1101" name="オブジェクト 0"/>
                      <wps:cNvSpPr/>
                      <wps:spPr>
                        <a:xfrm>
                          <a:off x="0" y="0"/>
                          <a:ext cx="6449060" cy="8236585"/>
                        </a:xfrm>
                        <a:prstGeom prst="rect">
                          <a:avLst/>
                        </a:prstGeom>
                        <a:noFill/>
                        <a:ln w="28575" cap="flat" cmpd="sng" algn="ctr">
                          <a:solidFill>
                            <a:schemeClr val="accent1">
                              <a:shade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1"/>
                              <w:spacing w:line="240" w:lineRule="auto"/>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令和６年４月の改正難病法施行に伴い、</w:t>
                            </w:r>
                            <w:r>
                              <w:rPr>
                                <w:rFonts w:hint="eastAsia" w:ascii="BIZ UDPゴシック" w:hAnsi="BIZ UDPゴシック" w:eastAsia="BIZ UDPゴシック"/>
                                <w:b w:val="0"/>
                                <w:color w:val="000000" w:themeColor="text1"/>
                                <w:sz w:val="22"/>
                                <w:u w:val="wave" w:color="auto"/>
                              </w:rPr>
                              <w:t>難病患者が福祉、就労等の各種支援を円滑に利用できるよう</w:t>
                            </w:r>
                            <w:r>
                              <w:rPr>
                                <w:rFonts w:hint="eastAsia" w:ascii="BIZ UDPゴシック" w:hAnsi="BIZ UDPゴシック" w:eastAsia="BIZ UDPゴシック"/>
                                <w:b w:val="0"/>
                                <w:color w:val="000000" w:themeColor="text1"/>
                                <w:sz w:val="22"/>
                              </w:rPr>
                              <w:t>にするため、指定難病にり患していることを確認したうえで「登録者証」を交付する事業が開始しました。</w:t>
                            </w:r>
                          </w:p>
                          <w:p>
                            <w:pPr>
                              <w:pStyle w:val="0"/>
                              <w:snapToGrid w:val="1"/>
                              <w:spacing w:line="240" w:lineRule="auto"/>
                              <w:rPr>
                                <w:rFonts w:hint="eastAsia" w:ascii="BIZ UDPゴシック" w:hAnsi="BIZ UDPゴシック" w:eastAsia="BIZ UDPゴシック"/>
                                <w:b w:val="0"/>
                                <w:color w:val="000000" w:themeColor="text1"/>
                                <w:sz w:val="22"/>
                              </w:rPr>
                            </w:pP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＜登録者証とは＞</w:t>
                            </w: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難病法に基づく指定難病患者であることを証明するもの。</w:t>
                            </w: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※医療費助成の対象とならない方にも交付されます。</w:t>
                            </w:r>
                          </w:p>
                          <w:p>
                            <w:pPr>
                              <w:pStyle w:val="0"/>
                              <w:snapToGrid w:val="1"/>
                              <w:spacing w:line="240" w:lineRule="auto"/>
                              <w:ind w:leftChars="0" w:firstLineChars="0"/>
                              <w:rPr>
                                <w:rFonts w:hint="eastAsia" w:ascii="BIZ UDPゴシック" w:hAnsi="BIZ UDPゴシック" w:eastAsia="BIZ UDPゴシック"/>
                                <w:b w:val="0"/>
                                <w:color w:val="000000" w:themeColor="text1"/>
                                <w:sz w:val="22"/>
                              </w:rPr>
                            </w:pPr>
                          </w:p>
                          <w:p>
                            <w:pPr>
                              <w:pStyle w:val="0"/>
                              <w:snapToGrid w:val="1"/>
                              <w:spacing w:line="240" w:lineRule="auto"/>
                              <w:ind w:left="0" w:leftChars="0" w:hangingChars="2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◆活用例</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（１）障害福祉サービス等の利用申請時の活用</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（２）公共職業安定所（ハローワーク）における職業相談・職業紹介</w:t>
                            </w:r>
                          </w:p>
                          <w:p>
                            <w:pPr>
                              <w:pStyle w:val="0"/>
                              <w:snapToGrid w:val="1"/>
                              <w:spacing w:line="240" w:lineRule="auto"/>
                              <w:ind w:left="0" w:leftChars="0" w:firstLine="660" w:firstLineChars="3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職場適応援助者（ジョブコーチ）支援事業、障害者就業・生活支援センター事業の利用含む</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（３）避難行動要支援者名簿の作成等</w:t>
                            </w:r>
                          </w:p>
                          <w:p>
                            <w:pPr>
                              <w:pStyle w:val="0"/>
                              <w:snapToGrid w:val="1"/>
                              <w:spacing w:line="240" w:lineRule="auto"/>
                              <w:ind w:left="0" w:leftChars="100" w:hangingChars="100" w:firstLine="0"/>
                              <w:rPr>
                                <w:rFonts w:hint="eastAsia"/>
                                <w:color w:val="000000" w:themeColor="text1"/>
                              </w:rPr>
                            </w:pPr>
                            <w:r>
                              <w:rPr>
                                <w:rFonts w:hint="eastAsia" w:ascii="BIZ UDPゴシック" w:hAnsi="BIZ UDPゴシック" w:eastAsia="BIZ UDPゴシック"/>
                                <w:b w:val="0"/>
                                <w:color w:val="000000" w:themeColor="text1"/>
                                <w:sz w:val="22"/>
                              </w:rPr>
                              <w:t>※通常はマイナンバー情報連携を活用しますが、本県ではまだ活用できないため、当面は書面で発行します。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◆対象者</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（１）医療費助成の受給者</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（２）医療費助成の申請者のうち、診断基準は満たすが重症度分類等を満たさず不認定となった者</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◆申請方法</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（１）特定医療費（指定難病）の支給認定申請と同時に申請する場合</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→申請書に「登録者証申請」欄を設けてあり、１つの申請書で同時に申請できます。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（２）登録者証のみ申請する場合</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→以下、３点が必要です。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①特定医療費（指定難病）支給認定申請書</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②指定難病にかかっていることを証明する書類（次のいずれか）</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・臨床調査個人票（記載日から３ヶ月以内のもの）</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・特定医療費（指定難病）受給者証（有効期間満了後でも可）</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・不認定通知書（不認定理由が「軽症高額の要件を満たしていないため」と記載されたもの）</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③個人番号の記載のある住民票</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◆その他</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・登録者証のみ申請する場合で、臨床調査個人票を提出された場合は、審査のうえ診断基準を満たす</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場合は登録者証を発行します。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・登録者証は終期（有効期間満了日）はありません。また、住所変更（転居）での手続きも不要です。</w:t>
                            </w:r>
                          </w:p>
                        </w:txbxContent>
                      </wps:txbx>
                      <wps:bodyPr vertOverflow="overflow" horzOverflow="overflow" wrap="square" tIns="0" bIns="0" anchor="ctr"/>
                    </wps:wsp>
                  </a:graphicData>
                </a:graphic>
              </wp:anchor>
            </w:drawing>
          </mc:Choice>
          <mc:Fallback>
            <w:pict>
              <v:rect id="オブジェクト 0" style="mso-wrap-distance-right:16pt;mso-wrap-distance-bottom:0pt;margin-top:1.4pt;mso-position-vertical-relative:text;mso-position-horizontal-relative:text;v-text-anchor:middle;position:absolute;height:648.54pt;mso-wrap-distance-top:0pt;width:507.8pt;mso-wrap-distance-left:16pt;margin-left:1.55pt;z-index:118;" o:spid="_x0000_s1101" o:allowincell="t" o:allowoverlap="t" filled="f" stroked="t" strokecolor="#42709c" strokeweight="2.25pt" o:spt="1">
                <v:fill/>
                <v:stroke linestyle="single" miterlimit="8" endcap="flat" dashstyle="shortdash" filltype="solid"/>
                <v:textbox style="layout-flow:horizontal;" inset=",0mm,,0mm">
                  <w:txbxContent>
                    <w:p>
                      <w:pPr>
                        <w:pStyle w:val="0"/>
                        <w:snapToGrid w:val="1"/>
                        <w:spacing w:line="240" w:lineRule="auto"/>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令和６年４月の改正難病法施行に伴い、</w:t>
                      </w:r>
                      <w:r>
                        <w:rPr>
                          <w:rFonts w:hint="eastAsia" w:ascii="BIZ UDPゴシック" w:hAnsi="BIZ UDPゴシック" w:eastAsia="BIZ UDPゴシック"/>
                          <w:b w:val="0"/>
                          <w:color w:val="000000" w:themeColor="text1"/>
                          <w:sz w:val="22"/>
                          <w:u w:val="wave" w:color="auto"/>
                        </w:rPr>
                        <w:t>難病患者が福祉、就労等の各種支援を円滑に利用できるよう</w:t>
                      </w:r>
                      <w:r>
                        <w:rPr>
                          <w:rFonts w:hint="eastAsia" w:ascii="BIZ UDPゴシック" w:hAnsi="BIZ UDPゴシック" w:eastAsia="BIZ UDPゴシック"/>
                          <w:b w:val="0"/>
                          <w:color w:val="000000" w:themeColor="text1"/>
                          <w:sz w:val="22"/>
                        </w:rPr>
                        <w:t>にするため、指定難病にり患していることを確認したうえで「登録者証」を交付する事業が開始しました。</w:t>
                      </w:r>
                    </w:p>
                    <w:p>
                      <w:pPr>
                        <w:pStyle w:val="0"/>
                        <w:snapToGrid w:val="1"/>
                        <w:spacing w:line="240" w:lineRule="auto"/>
                        <w:rPr>
                          <w:rFonts w:hint="eastAsia" w:ascii="BIZ UDPゴシック" w:hAnsi="BIZ UDPゴシック" w:eastAsia="BIZ UDPゴシック"/>
                          <w:b w:val="0"/>
                          <w:color w:val="000000" w:themeColor="text1"/>
                          <w:sz w:val="22"/>
                        </w:rPr>
                      </w:pP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1"/>
                          <w:color w:val="000000" w:themeColor="text1"/>
                          <w:sz w:val="22"/>
                        </w:rPr>
                        <w:t>＜登録者証とは＞</w:t>
                      </w: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難病法に基づく指定難病患者であることを証明するもの。</w:t>
                      </w:r>
                    </w:p>
                    <w:p>
                      <w:pPr>
                        <w:pStyle w:val="0"/>
                        <w:snapToGrid w:val="1"/>
                        <w:spacing w:line="240" w:lineRule="auto"/>
                        <w:ind w:left="876" w:leftChars="-1" w:hanging="878" w:hangingChars="399"/>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　　※医療費助成の対象とならない方にも交付されます。</w:t>
                      </w:r>
                    </w:p>
                    <w:p>
                      <w:pPr>
                        <w:pStyle w:val="0"/>
                        <w:snapToGrid w:val="1"/>
                        <w:spacing w:line="240" w:lineRule="auto"/>
                        <w:ind w:leftChars="0" w:firstLineChars="0"/>
                        <w:rPr>
                          <w:rFonts w:hint="eastAsia" w:ascii="BIZ UDPゴシック" w:hAnsi="BIZ UDPゴシック" w:eastAsia="BIZ UDPゴシック"/>
                          <w:b w:val="0"/>
                          <w:color w:val="000000" w:themeColor="text1"/>
                          <w:sz w:val="22"/>
                        </w:rPr>
                      </w:pPr>
                    </w:p>
                    <w:p>
                      <w:pPr>
                        <w:pStyle w:val="0"/>
                        <w:snapToGrid w:val="1"/>
                        <w:spacing w:line="240" w:lineRule="auto"/>
                        <w:ind w:left="0" w:leftChars="0" w:hangingChars="2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◆活用例</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（１）障害福祉サービス等の利用申請時の活用</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（２）公共職業安定所（ハローワーク）における職業相談・職業紹介</w:t>
                      </w:r>
                    </w:p>
                    <w:p>
                      <w:pPr>
                        <w:pStyle w:val="0"/>
                        <w:snapToGrid w:val="1"/>
                        <w:spacing w:line="240" w:lineRule="auto"/>
                        <w:ind w:left="0" w:leftChars="0" w:firstLine="660" w:firstLineChars="30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職場適応援助者（ジョブコーチ）支援事業、障害者就業・生活支援センター事業の利用含む</w:t>
                      </w:r>
                    </w:p>
                    <w:p>
                      <w:pPr>
                        <w:pStyle w:val="0"/>
                        <w:snapToGrid w:val="1"/>
                        <w:spacing w:line="240" w:lineRule="auto"/>
                        <w:ind w:left="0" w:leftChars="100" w:hangingChars="100" w:firstLine="0"/>
                        <w:rPr>
                          <w:rFonts w:hint="eastAsia" w:ascii="BIZ UDPゴシック" w:hAnsi="BIZ UDPゴシック" w:eastAsia="BIZ UDPゴシック"/>
                          <w:b w:val="0"/>
                          <w:color w:val="000000" w:themeColor="text1"/>
                          <w:sz w:val="22"/>
                        </w:rPr>
                      </w:pPr>
                      <w:r>
                        <w:rPr>
                          <w:rFonts w:hint="eastAsia" w:ascii="BIZ UDPゴシック" w:hAnsi="BIZ UDPゴシック" w:eastAsia="BIZ UDPゴシック"/>
                          <w:b w:val="0"/>
                          <w:color w:val="000000" w:themeColor="text1"/>
                          <w:sz w:val="22"/>
                        </w:rPr>
                        <w:t>（３）避難行動要支援者名簿の作成等</w:t>
                      </w:r>
                    </w:p>
                    <w:p>
                      <w:pPr>
                        <w:pStyle w:val="0"/>
                        <w:snapToGrid w:val="1"/>
                        <w:spacing w:line="240" w:lineRule="auto"/>
                        <w:ind w:left="0" w:leftChars="100" w:hangingChars="100" w:firstLine="0"/>
                        <w:rPr>
                          <w:rFonts w:hint="eastAsia"/>
                          <w:color w:val="000000" w:themeColor="text1"/>
                        </w:rPr>
                      </w:pPr>
                      <w:r>
                        <w:rPr>
                          <w:rFonts w:hint="eastAsia" w:ascii="BIZ UDPゴシック" w:hAnsi="BIZ UDPゴシック" w:eastAsia="BIZ UDPゴシック"/>
                          <w:b w:val="0"/>
                          <w:color w:val="000000" w:themeColor="text1"/>
                          <w:sz w:val="22"/>
                        </w:rPr>
                        <w:t>※通常はマイナンバー情報連携を活用しますが、本県ではまだ活用できないため、当面は書面で発行します。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◆対象者</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（１）医療費助成の受給者</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（２）医療費助成の申請者のうち、診断基準は満たすが重症度分類等を満たさず不認定となった者</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◆申請方法</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（１）特定医療費（指定難病）の支給認定申請と同時に申請する場合</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→申請書に「登録者証申請」欄を設けてあり、１つの申請書で同時に申請できます。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（２）登録者証のみ申請する場合</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→以下、３点が必要です。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①特定医療費（指定難病）支給認定申請書</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②指定難病にかかっていることを証明する書類（次のいずれか）</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・臨床調査個人票（記載日から３ヶ月以内のもの）</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・特定医療費（指定難病）受給者証（有効期間満了後でも可）</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・不認定通知書（不認定理由が「軽症高額の要件を満たしていないため」と記載されたもの）</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③個人番号の記載のある住民票</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◆その他</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・登録者証のみ申請する場合で、臨床調査個人票を提出された場合は、審査のうえ診断基準を満たす</w:t>
                      </w:r>
                    </w:p>
                    <w:p>
                      <w:pPr>
                        <w:pStyle w:val="0"/>
                        <w:snapToGrid w:val="1"/>
                        <w:spacing w:line="240" w:lineRule="auto"/>
                        <w:ind w:left="0" w:leftChars="0"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場合は登録者証を発行します。</w:t>
                      </w:r>
                    </w:p>
                    <w:p>
                      <w:pPr>
                        <w:pStyle w:val="0"/>
                        <w:snapToGrid w:val="1"/>
                        <w:spacing w:line="240" w:lineRule="auto"/>
                        <w:ind w:left="0" w:leftChars="0" w:firstLine="0" w:firstLineChars="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　・登録者証は終期（有効期間満了日）はありません。また、住所変更（転居）での手続きも不要です。</w:t>
                      </w:r>
                    </w:p>
                  </w:txbxContent>
                </v:textbox>
                <v:imagedata o:title=""/>
                <w10:wrap type="none" anchorx="text" anchory="text"/>
              </v:rect>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w:drawing>
          <wp:anchor distT="0" distB="0" distL="203200" distR="203200" simplePos="0" relativeHeight="121" behindDoc="0" locked="0" layoutInCell="1" hidden="0" allowOverlap="1">
            <wp:simplePos x="0" y="0"/>
            <wp:positionH relativeFrom="column">
              <wp:posOffset>4615815</wp:posOffset>
            </wp:positionH>
            <wp:positionV relativeFrom="paragraph">
              <wp:posOffset>206375</wp:posOffset>
            </wp:positionV>
            <wp:extent cx="1524635" cy="923925"/>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12"/>
                    <a:stretch>
                      <a:fillRect/>
                    </a:stretch>
                  </pic:blipFill>
                  <pic:spPr>
                    <a:xfrm>
                      <a:off x="0" y="0"/>
                      <a:ext cx="1524635" cy="923925"/>
                    </a:xfrm>
                    <a:prstGeom prst="rect">
                      <a:avLst/>
                    </a:prstGeom>
                  </pic:spPr>
                </pic:pic>
              </a:graphicData>
            </a:graphic>
          </wp:anchor>
        </w:drawing>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r>
        <w:rPr>
          <w:rFonts w:hint="eastAsia"/>
        </w:rPr>
        <mc:AlternateContent>
          <mc:Choice Requires="wps">
            <w:drawing>
              <wp:anchor distT="0" distB="0" distL="71755" distR="71755" simplePos="0" relativeHeight="120" behindDoc="0" locked="0" layoutInCell="1" hidden="0" allowOverlap="1">
                <wp:simplePos x="0" y="0"/>
                <wp:positionH relativeFrom="column">
                  <wp:posOffset>316230</wp:posOffset>
                </wp:positionH>
                <wp:positionV relativeFrom="paragraph">
                  <wp:posOffset>166370</wp:posOffset>
                </wp:positionV>
                <wp:extent cx="133350" cy="1259840"/>
                <wp:effectExtent l="2540" t="635" r="29845" b="10795"/>
                <wp:wrapNone/>
                <wp:docPr id="1103" name="オブジェクト 0"/>
                <a:graphic xmlns:a="http://schemas.openxmlformats.org/drawingml/2006/main">
                  <a:graphicData uri="http://schemas.microsoft.com/office/word/2010/wordprocessingShape">
                    <wps:wsp>
                      <wps:cNvPr id="1103" name="オブジェクト 0"/>
                      <wps:cNvSpPr/>
                      <wps:spPr>
                        <a:xfrm>
                          <a:off x="0" y="0"/>
                          <a:ext cx="133350" cy="1259840"/>
                        </a:xfrm>
                        <a:prstGeom prst="leftBrace">
                          <a:avLst/>
                        </a:prstGeom>
                        <a:ln w="6350" cap="flat" cmpd="sng" algn="ctr">
                          <a:solidFill>
                            <a:schemeClr val="tx1"/>
                          </a:solidFill>
                          <a:prstDash val="solid"/>
                          <a:miter lim="800000"/>
                        </a:ln>
                      </wps:spPr>
                      <wps:style>
                        <a:lnRef idx="1">
                          <a:schemeClr val="accent2"/>
                        </a:lnRef>
                        <a:fillRef idx="0">
                          <a:schemeClr val="accent1"/>
                        </a:fillRef>
                        <a:effectRef idx="0">
                          <a:schemeClr val="accent1"/>
                        </a:effectRef>
                        <a:fontRef idx="minor">
                          <a:schemeClr val="tx1"/>
                        </a:fontRef>
                      </wps:style>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オブジェクト 0" style="mso-wrap-distance-right:5.65pt;mso-wrap-distance-bottom:0pt;margin-top:13.1pt;mso-position-vertical-relative:text;mso-position-horizontal-relative:text;position:absolute;height:99.2pt;mso-wrap-distance-top:0pt;width:10.5pt;mso-wrap-distance-left:5.65pt;margin-left:24.9pt;z-index:120;" o:spid="_x0000_s1103" o:allowincell="t" o:allowoverlap="t" filled="f" stroked="t" strokecolor="#000000 [3213]" strokeweight="0.5pt" o:spt="87" type="#_x0000_t87" adj="1800,10800">
                <v:fill/>
                <v:stroke linestyle="single" miterlimit="8" endcap="flat" dashstyle="solid" filltype="solid"/>
                <v:textbox style="layout-flow:horizontal;"/>
                <v:imagedata o:title=""/>
                <w10:wrap type="none" anchorx="text" anchory="text"/>
              </v:shape>
            </w:pict>
          </mc:Fallback>
        </mc:AlternateContent>
      </w: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ascii="BIZ UDPゴシック" w:hAnsi="BIZ UDPゴシック" w:eastAsia="BIZ UDPゴシック"/>
          <w:b w:val="1"/>
          <w:sz w:val="22"/>
        </w:rPr>
      </w:pPr>
    </w:p>
    <w:p>
      <w:pPr>
        <w:pStyle w:val="0"/>
        <w:rPr>
          <w:rFonts w:hint="eastAsia"/>
          <w:color w:val="auto"/>
          <w:sz w:val="21"/>
        </w:rPr>
      </w:pPr>
      <w:r>
        <w:rPr>
          <w:rFonts w:hint="eastAsia" w:ascii="BIZ UDPゴシック" w:hAnsi="BIZ UDPゴシック" w:eastAsia="BIZ UDPゴシック"/>
          <w:b w:val="1"/>
          <w:sz w:val="32"/>
        </w:rPr>
        <w:t>２．指定医療機関等（病院</w:t>
      </w:r>
      <w:r>
        <w:rPr>
          <w:rFonts w:hint="eastAsia" w:ascii="BIZ UDPゴシック" w:hAnsi="BIZ UDPゴシック" w:eastAsia="BIZ UDPゴシック"/>
          <w:b w:val="1"/>
          <w:color w:val="auto"/>
          <w:sz w:val="32"/>
        </w:rPr>
        <w:t>等・歯科・薬局・訪問看護）について</w:t>
      </w:r>
    </w:p>
    <w:p>
      <w:pPr>
        <w:pStyle w:val="0"/>
        <w:wordWrap w:val="0"/>
        <w:jc w:val="right"/>
        <w:rPr>
          <w:rFonts w:hint="eastAsia" w:ascii="BIZ UDPゴシック" w:hAnsi="BIZ UDPゴシック" w:eastAsia="BIZ UDPゴシック"/>
          <w:sz w:val="21"/>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高知県健康対策課ホームページより引</w:t>
      </w:r>
      <w:r>
        <w:rPr>
          <w:rFonts w:hint="eastAsia" w:ascii="BIZ UDPゴシック" w:hAnsi="BIZ UDPゴシック" w:eastAsia="BIZ UDPゴシック"/>
          <w:color w:val="000000" w:themeColor="text1"/>
          <w:sz w:val="22"/>
        </w:rPr>
        <w:t>用：令和６年１０月１１日時点</w:t>
      </w:r>
      <w:r>
        <w:rPr>
          <w:rFonts w:hint="eastAsia" w:ascii="BIZ UDPゴシック" w:hAnsi="BIZ UDPゴシック" w:eastAsia="BIZ UDPゴシック"/>
          <w:color w:val="000000" w:themeColor="text1"/>
          <w:sz w:val="22"/>
        </w:rPr>
        <w:t>)</w:t>
      </w:r>
    </w:p>
    <w:p>
      <w:pPr>
        <w:pStyle w:val="0"/>
        <w:rPr>
          <w:rFonts w:hint="eastAsia"/>
          <w:sz w:val="21"/>
        </w:rPr>
      </w:pPr>
    </w:p>
    <w:p>
      <w:pPr>
        <w:pStyle w:val="0"/>
        <w:rPr>
          <w:rFonts w:hint="eastAsia"/>
          <w:sz w:val="21"/>
        </w:rPr>
      </w:pPr>
      <w:r>
        <w:rPr>
          <w:rFonts w:hint="eastAsia" w:ascii="BIZ UDPゴシック" w:hAnsi="BIZ UDPゴシック" w:eastAsia="BIZ UDPゴシック"/>
          <w:b w:val="1"/>
          <w:sz w:val="24"/>
        </w:rPr>
        <w:t>＜病院等＞</w:t>
      </w:r>
    </w:p>
    <w:p>
      <w:pPr>
        <w:pStyle w:val="0"/>
        <w:ind w:firstLine="220" w:firstLineChars="100"/>
        <w:rPr>
          <w:rFonts w:hint="eastAsia"/>
          <w:sz w:val="21"/>
        </w:rPr>
      </w:pPr>
      <w:r>
        <w:rPr>
          <w:rFonts w:hint="eastAsia" w:ascii="BIZ UDPゴシック" w:hAnsi="BIZ UDPゴシック" w:eastAsia="BIZ UDPゴシック"/>
          <w:sz w:val="22"/>
        </w:rPr>
        <w:t>　高幡圏域の指定医療機関です。</w:t>
      </w:r>
    </w:p>
    <w:tbl>
      <w:tblPr>
        <w:tblStyle w:val="27"/>
        <w:tblW w:w="0" w:type="auto"/>
        <w:tblInd w:w="0" w:type="dxa"/>
        <w:tblLayout w:type="fixed"/>
        <w:tblLook w:firstRow="1" w:lastRow="0" w:firstColumn="1" w:lastColumn="0" w:noHBand="0" w:noVBand="1" w:val="04A0"/>
      </w:tblPr>
      <w:tblGrid>
        <w:gridCol w:w="2725"/>
        <w:gridCol w:w="3150"/>
        <w:gridCol w:w="2100"/>
        <w:gridCol w:w="1680"/>
      </w:tblGrid>
      <w:tr>
        <w:trPr/>
        <w:tc>
          <w:tcPr>
            <w:tcW w:w="2725" w:type="dxa"/>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150" w:type="dxa"/>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高陵病院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785-0014</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須崎市横町</w:t>
            </w:r>
            <w:r>
              <w:rPr>
                <w:rFonts w:hint="eastAsia" w:ascii="BIZ UDPゴシック" w:hAnsi="BIZ UDPゴシック" w:eastAsia="BIZ UDPゴシック"/>
                <w:sz w:val="22"/>
              </w:rPr>
              <w:t>1-28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0889-42-2485</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地域連携室</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一陽病院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785-0037</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須崎市赤崎町</w:t>
            </w:r>
            <w:r>
              <w:rPr>
                <w:rFonts w:hint="eastAsia" w:ascii="BIZ UDPゴシック" w:hAnsi="BIZ UDPゴシック" w:eastAsia="BIZ UDPゴシック"/>
                <w:sz w:val="22"/>
              </w:rPr>
              <w:t>9-3</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0889-42-1798</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医療相談室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42-3750</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須崎医療クリニック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須崎市多ノ郷甲</w:t>
            </w:r>
            <w:r>
              <w:rPr>
                <w:rFonts w:hint="eastAsia" w:ascii="BIZ UDPゴシック" w:hAnsi="BIZ UDPゴシック" w:eastAsia="BIZ UDPゴシック"/>
                <w:sz w:val="22"/>
              </w:rPr>
              <w:t>5748-1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0889-43-1001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ネオリゾートちひろ病院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785-0008</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須崎市中町</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6-25</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0889-42-2530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高知医療生活協同組合</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すさき診療所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785-0005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0889-40-0566</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島津クリニック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785-0013</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須崎市西古市町</w:t>
            </w:r>
            <w:r>
              <w:rPr>
                <w:rFonts w:hint="eastAsia" w:ascii="BIZ UDPゴシック" w:hAnsi="BIZ UDPゴシック" w:eastAsia="BIZ UDPゴシック"/>
                <w:sz w:val="22"/>
              </w:rPr>
              <w:t>3-15</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0889-43-0003</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北川眼科</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785-0036</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須崎市緑町</w:t>
            </w:r>
            <w:r>
              <w:rPr>
                <w:rFonts w:hint="eastAsia" w:ascii="BIZ UDPゴシック" w:hAnsi="BIZ UDPゴシック" w:eastAsia="BIZ UDPゴシック"/>
                <w:sz w:val="22"/>
              </w:rPr>
              <w:t>1-1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0889-42-1000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須崎くろしお病院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785-0036</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須崎市緑町</w:t>
            </w:r>
            <w:r>
              <w:rPr>
                <w:rFonts w:hint="eastAsia" w:ascii="BIZ UDPゴシック" w:hAnsi="BIZ UDPゴシック" w:eastAsia="BIZ UDPゴシック"/>
                <w:sz w:val="22"/>
              </w:rPr>
              <w:t>4-30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0889-43-2121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医療相談室・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地域連携室</w:t>
            </w:r>
          </w:p>
        </w:tc>
      </w:tr>
      <w:tr>
        <w:trPr/>
        <w:tc>
          <w:tcPr>
            <w:tcW w:w="2725"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須崎菅野医院</w:t>
            </w:r>
          </w:p>
        </w:tc>
        <w:tc>
          <w:tcPr>
            <w:tcW w:w="3150"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0012</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須崎市西糺町１番地</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w:t>
            </w:r>
            <w:r>
              <w:rPr>
                <w:rFonts w:hint="eastAsia" w:ascii="BIZ UDPゴシック" w:hAnsi="BIZ UDPゴシック" w:eastAsia="BIZ UDPゴシック"/>
                <w:color w:val="000000" w:themeColor="text1"/>
                <w:sz w:val="22"/>
              </w:rPr>
              <w:t>４３</w:t>
            </w:r>
            <w:r>
              <w:rPr>
                <w:rFonts w:hint="eastAsia" w:ascii="BIZ UDPゴシック" w:hAnsi="BIZ UDPゴシック" w:eastAsia="BIZ UDPゴシック"/>
                <w:color w:val="000000" w:themeColor="text1"/>
                <w:sz w:val="22"/>
              </w:rPr>
              <w:t>-1616</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なかとさ病院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中土佐町久礼</w:t>
            </w:r>
            <w:r>
              <w:rPr>
                <w:rFonts w:hint="eastAsia" w:ascii="BIZ UDPゴシック" w:hAnsi="BIZ UDPゴシック" w:eastAsia="BIZ UDPゴシック"/>
                <w:sz w:val="22"/>
              </w:rPr>
              <w:t>6614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0889-52-2040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医療相談</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クリニック土佐久礼</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中土佐町久礼６７２８－１</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0889-52-2800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中土佐町立上ノ加江診療所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中土佐町上ノ加</w:t>
            </w:r>
            <w:r>
              <w:rPr>
                <w:rFonts w:hint="eastAsia" w:ascii="BIZ UDPゴシック" w:hAnsi="BIZ UDPゴシック" w:eastAsia="BIZ UDPゴシック"/>
                <w:color w:val="000000" w:themeColor="text1"/>
                <w:sz w:val="22"/>
              </w:rPr>
              <w:t>江７７８－１</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0889-54-1111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上ノ加江クリニック</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中土佐町上ノ加江</w:t>
            </w:r>
            <w:r>
              <w:rPr>
                <w:rFonts w:hint="eastAsia" w:ascii="BIZ UDPゴシック" w:hAnsi="BIZ UDPゴシック" w:eastAsia="BIZ UDPゴシック"/>
                <w:sz w:val="22"/>
              </w:rPr>
              <w:t>277-10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0889-40-2200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中土佐町立大野見診療所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789-1401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中土佐町大野見吉野</w:t>
            </w:r>
            <w:r>
              <w:rPr>
                <w:rFonts w:hint="eastAsia" w:ascii="BIZ UDPゴシック" w:hAnsi="BIZ UDPゴシック" w:eastAsia="BIZ UDPゴシック"/>
                <w:sz w:val="22"/>
              </w:rPr>
              <w:t>234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0889-57-2127</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梼原町立国民健康保険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2320-1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0889-65-1151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梼原町立四万川診療所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785-0661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梼原町六丁</w:t>
            </w:r>
            <w:r>
              <w:rPr>
                <w:rFonts w:hint="eastAsia" w:ascii="BIZ UDPゴシック" w:hAnsi="BIZ UDPゴシック" w:eastAsia="BIZ UDPゴシック"/>
                <w:sz w:val="22"/>
              </w:rPr>
              <w:t>152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0889-67-0314</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梼原町立松原診療所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785-0773</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梼原町松原</w:t>
            </w:r>
            <w:r>
              <w:rPr>
                <w:rFonts w:hint="eastAsia" w:ascii="BIZ UDPゴシック" w:hAnsi="BIZ UDPゴシック" w:eastAsia="BIZ UDPゴシック"/>
                <w:sz w:val="22"/>
              </w:rPr>
              <w:t>578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0889-66-0031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津野町国民健康保険</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杉ノ川診療所</w:t>
            </w:r>
          </w:p>
        </w:tc>
        <w:tc>
          <w:tcPr>
            <w:tcW w:w="3150"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785-02</w:t>
            </w:r>
            <w:r>
              <w:rPr>
                <w:rFonts w:hint="eastAsia" w:ascii="BIZ UDPゴシック" w:hAnsi="BIZ UDPゴシック" w:eastAsia="BIZ UDPゴシック"/>
                <w:color w:val="000000" w:themeColor="text1"/>
                <w:sz w:val="22"/>
              </w:rPr>
              <w:t>１４</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津野町杉ノ川甲３８－３</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w:t>
            </w:r>
            <w:r>
              <w:rPr>
                <w:rFonts w:hint="eastAsia" w:ascii="BIZ UDPゴシック" w:hAnsi="BIZ UDPゴシック" w:eastAsia="BIZ UDPゴシック"/>
                <w:color w:val="000000" w:themeColor="text1"/>
                <w:sz w:val="22"/>
              </w:rPr>
              <w:t>６</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３３３３</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姫野々診療所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津野町姫野々</w:t>
            </w:r>
            <w:r>
              <w:rPr>
                <w:rFonts w:hint="eastAsia" w:ascii="BIZ UDPゴシック" w:hAnsi="BIZ UDPゴシック" w:eastAsia="BIZ UDPゴシック"/>
                <w:sz w:val="22"/>
              </w:rPr>
              <w:t>473-1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0889-55-2001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くぼかわ病院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四万十町見付</w:t>
            </w:r>
            <w:r>
              <w:rPr>
                <w:rFonts w:hint="eastAsia" w:ascii="BIZ UDPゴシック" w:hAnsi="BIZ UDPゴシック" w:eastAsia="BIZ UDPゴシック"/>
                <w:sz w:val="22"/>
              </w:rPr>
              <w:t>902-1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0880-22-1111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0"/>
                <w:w w:val="80"/>
                <w:sz w:val="22"/>
                <w:fitText w:val="1330" w:id="2"/>
              </w:rPr>
              <w:t>地域連携・相談</w:t>
            </w:r>
            <w:r>
              <w:rPr>
                <w:rFonts w:hint="eastAsia" w:ascii="BIZ UDPゴシック" w:hAnsi="BIZ UDPゴシック" w:eastAsia="BIZ UDPゴシック"/>
                <w:spacing w:val="5"/>
                <w:w w:val="80"/>
                <w:sz w:val="22"/>
                <w:fitText w:val="1330" w:id="2"/>
              </w:rPr>
              <w:t>室</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22-4826</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大西病院</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786-0007</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四万十町古市町</w:t>
            </w:r>
            <w:r>
              <w:rPr>
                <w:rFonts w:hint="eastAsia" w:ascii="BIZ UDPゴシック" w:hAnsi="BIZ UDPゴシック" w:eastAsia="BIZ UDPゴシック"/>
                <w:sz w:val="22"/>
              </w:rPr>
              <w:t>6-12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0880-22-1191</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地域連携室</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ファミリークリニック四万十</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四万十町北琴平町</w:t>
            </w:r>
            <w:r>
              <w:rPr>
                <w:rFonts w:hint="eastAsia" w:ascii="BIZ UDPゴシック" w:hAnsi="BIZ UDPゴシック" w:eastAsia="BIZ UDPゴシック"/>
                <w:sz w:val="22"/>
              </w:rPr>
              <w:t>2-37</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0880-22-1295</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十和診療所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786-0511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四万十町昭和</w:t>
            </w:r>
            <w:r>
              <w:rPr>
                <w:rFonts w:hint="eastAsia" w:ascii="BIZ UDPゴシック" w:hAnsi="BIZ UDPゴシック" w:eastAsia="BIZ UDPゴシック"/>
                <w:sz w:val="22"/>
              </w:rPr>
              <w:t>468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0880-28-5523</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kern w:val="0"/>
                <w:sz w:val="22"/>
              </w:rPr>
              <w:t>四万十町国民健康保険</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大正診療所</w:t>
            </w:r>
          </w:p>
        </w:tc>
        <w:tc>
          <w:tcPr>
            <w:tcW w:w="3150"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459-1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0880-27-0210</w:t>
            </w:r>
          </w:p>
        </w:tc>
        <w:tc>
          <w:tcPr>
            <w:tcW w:w="16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rHeight w:val="620" w:hRule="atLeast"/>
        </w:trPr>
        <w:tc>
          <w:tcPr>
            <w:tcW w:w="272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石川ヘルスクリニック</w:t>
            </w:r>
          </w:p>
        </w:tc>
        <w:tc>
          <w:tcPr>
            <w:tcW w:w="31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786-0008</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四万十町榊山町</w:t>
            </w:r>
            <w:r>
              <w:rPr>
                <w:rFonts w:hint="eastAsia" w:ascii="BIZ UDPゴシック" w:hAnsi="BIZ UDPゴシック" w:eastAsia="BIZ UDPゴシック"/>
                <w:sz w:val="22"/>
              </w:rPr>
              <w:t>7-23</w:t>
            </w: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0880-22-0002</w:t>
            </w:r>
          </w:p>
        </w:tc>
        <w:tc>
          <w:tcPr>
            <w:tcW w:w="1680"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rHeight w:val="405" w:hRule="atLeast"/>
        </w:trPr>
        <w:tc>
          <w:tcPr>
            <w:tcW w:w="27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高橋内科・呼吸器科・消化器科</w:t>
            </w:r>
          </w:p>
        </w:tc>
        <w:tc>
          <w:tcPr>
            <w:tcW w:w="31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786-0027</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四万十町東大奈路</w:t>
            </w:r>
            <w:r>
              <w:rPr>
                <w:rFonts w:hint="eastAsia" w:ascii="BIZ UDPゴシック" w:hAnsi="BIZ UDPゴシック" w:eastAsia="BIZ UDPゴシック"/>
                <w:color w:val="auto"/>
                <w:sz w:val="22"/>
              </w:rPr>
              <w:t>48</w:t>
            </w:r>
            <w:r>
              <w:rPr>
                <w:rFonts w:hint="eastAsia" w:ascii="BIZ UDPゴシック" w:hAnsi="BIZ UDPゴシック" w:eastAsia="BIZ UDPゴシック"/>
                <w:color w:val="auto"/>
                <w:sz w:val="22"/>
              </w:rPr>
              <w:t>７番地５</w:t>
            </w:r>
          </w:p>
        </w:tc>
        <w:tc>
          <w:tcPr>
            <w:tcW w:w="210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0880-22-1414</w:t>
            </w:r>
          </w:p>
        </w:tc>
        <w:tc>
          <w:tcPr>
            <w:tcW w:w="1680"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rPr>
            </w:pPr>
          </w:p>
        </w:tc>
      </w:tr>
    </w:tbl>
    <w:p>
      <w:pPr>
        <w:pStyle w:val="0"/>
        <w:rPr>
          <w:rFonts w:hint="eastAsia" w:ascii="HG丸ｺﾞｼｯｸM-PRO" w:hAnsi="HG丸ｺﾞｼｯｸM-PRO" w:eastAsia="HG丸ｺﾞｼｯｸM-PRO"/>
          <w:color w:val="FF0000"/>
          <w:sz w:val="24"/>
        </w:rPr>
      </w:pPr>
    </w:p>
    <w:p>
      <w:pPr>
        <w:pStyle w:val="0"/>
        <w:rPr>
          <w:rFonts w:hint="eastAsia" w:ascii="HG丸ｺﾞｼｯｸM-PRO" w:hAnsi="HG丸ｺﾞｼｯｸM-PRO" w:eastAsia="HG丸ｺﾞｼｯｸM-PRO"/>
          <w:color w:val="auto"/>
          <w:sz w:val="24"/>
        </w:rPr>
      </w:pPr>
      <w:r>
        <w:rPr>
          <w:rFonts w:hint="eastAsia" w:ascii="BIZ UDPゴシック" w:hAnsi="BIZ UDPゴシック" w:eastAsia="BIZ UDPゴシック"/>
          <w:b w:val="1"/>
          <w:color w:val="auto"/>
          <w:sz w:val="24"/>
        </w:rPr>
        <w:t>＜歯科＞</w:t>
      </w:r>
    </w:p>
    <w:p>
      <w:pPr>
        <w:pStyle w:val="0"/>
        <w:ind w:firstLine="220" w:firstLineChars="100"/>
        <w:rPr>
          <w:rFonts w:hint="eastAsia" w:ascii="HG丸ｺﾞｼｯｸM-PRO" w:hAnsi="HG丸ｺﾞｼｯｸM-PRO" w:eastAsia="HG丸ｺﾞｼｯｸM-PRO"/>
          <w:color w:val="auto"/>
          <w:sz w:val="24"/>
        </w:rPr>
      </w:pPr>
      <w:r>
        <w:rPr>
          <w:rFonts w:hint="eastAsia" w:ascii="BIZ UDPゴシック" w:hAnsi="BIZ UDPゴシック" w:eastAsia="BIZ UDPゴシック"/>
          <w:color w:val="auto"/>
          <w:sz w:val="22"/>
        </w:rPr>
        <w:t>高幡圏域の指定医療機関です。</w:t>
      </w:r>
    </w:p>
    <w:tbl>
      <w:tblPr>
        <w:tblStyle w:val="27"/>
        <w:tblW w:w="0" w:type="auto"/>
        <w:jc w:val="center"/>
        <w:tblInd w:w="0" w:type="dxa"/>
        <w:tblLayout w:type="fixed"/>
        <w:tblLook w:firstRow="1" w:lastRow="0" w:firstColumn="1" w:lastColumn="0" w:noHBand="0" w:noVBand="1" w:val="04A0"/>
      </w:tblPr>
      <w:tblGrid>
        <w:gridCol w:w="2729"/>
        <w:gridCol w:w="4620"/>
        <w:gridCol w:w="2310"/>
      </w:tblGrid>
      <w:tr>
        <w:trPr>
          <w:trHeight w:val="240" w:hRule="atLeast"/>
        </w:trPr>
        <w:tc>
          <w:tcPr>
            <w:tcW w:w="2729"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62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福島歯科医院</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785-0004</w:t>
            </w:r>
            <w:r>
              <w:rPr>
                <w:rFonts w:hint="eastAsia" w:ascii="BIZ UDPゴシック" w:hAnsi="BIZ UDPゴシック" w:eastAsia="BIZ UDPゴシック"/>
                <w:color w:val="auto"/>
                <w:sz w:val="22"/>
              </w:rPr>
              <w:t>　須崎市青木町６ｰ５</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０８８９ｰ４２ｰ０１６１</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野中歯科</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785-0041</w:t>
            </w:r>
            <w:r>
              <w:rPr>
                <w:rFonts w:hint="eastAsia" w:ascii="BIZ UDPゴシック" w:hAnsi="BIZ UDPゴシック" w:eastAsia="BIZ UDPゴシック"/>
                <w:color w:val="auto"/>
                <w:sz w:val="22"/>
              </w:rPr>
              <w:t>　須崎市西崎町７ｰ</w:t>
            </w:r>
            <w:r>
              <w:rPr>
                <w:rFonts w:hint="eastAsia" w:ascii="BIZ UDPゴシック" w:hAnsi="BIZ UDPゴシック" w:eastAsia="BIZ UDPゴシック"/>
                <w:color w:val="auto"/>
                <w:sz w:val="22"/>
              </w:rPr>
              <w:t>26</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０８８９ｰ４２ｰ５２８０</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まるとみ歯科医院</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785-0009</w:t>
            </w:r>
            <w:r>
              <w:rPr>
                <w:rFonts w:hint="eastAsia" w:ascii="BIZ UDPゴシック" w:hAnsi="BIZ UDPゴシック" w:eastAsia="BIZ UDPゴシック"/>
                <w:color w:val="auto"/>
                <w:sz w:val="22"/>
              </w:rPr>
              <w:t>　須崎市西町</w:t>
            </w:r>
            <w:r>
              <w:rPr>
                <w:rFonts w:hint="eastAsia" w:ascii="BIZ UDPゴシック" w:hAnsi="BIZ UDPゴシック" w:eastAsia="BIZ UDPゴシック"/>
                <w:color w:val="auto"/>
                <w:sz w:val="22"/>
              </w:rPr>
              <w:t>2</w:t>
            </w:r>
            <w:r>
              <w:rPr>
                <w:rFonts w:hint="eastAsia" w:ascii="BIZ UDPゴシック" w:hAnsi="BIZ UDPゴシック" w:eastAsia="BIZ UDPゴシック"/>
                <w:color w:val="auto"/>
                <w:sz w:val="22"/>
              </w:rPr>
              <w:t>丁目</w:t>
            </w:r>
            <w:r>
              <w:rPr>
                <w:rFonts w:hint="eastAsia" w:ascii="BIZ UDPゴシック" w:hAnsi="BIZ UDPゴシック" w:eastAsia="BIZ UDPゴシック"/>
                <w:color w:val="auto"/>
                <w:sz w:val="22"/>
              </w:rPr>
              <w:t>180</w:t>
            </w:r>
            <w:r>
              <w:rPr>
                <w:rFonts w:hint="eastAsia" w:ascii="BIZ UDPゴシック" w:hAnsi="BIZ UDPゴシック" w:eastAsia="BIZ UDPゴシック"/>
                <w:color w:val="auto"/>
                <w:sz w:val="22"/>
              </w:rPr>
              <w:t>ｰ１</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０８８９ｰ４３ｰ２３２３</w:t>
            </w:r>
          </w:p>
        </w:tc>
      </w:tr>
      <w:tr>
        <w:trPr/>
        <w:tc>
          <w:tcPr>
            <w:tcW w:w="2729"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高橋歯科診療所</w:t>
            </w:r>
          </w:p>
        </w:tc>
        <w:tc>
          <w:tcPr>
            <w:tcW w:w="462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785-0501</w:t>
            </w:r>
            <w:r>
              <w:rPr>
                <w:rFonts w:hint="eastAsia" w:ascii="BIZ UDPゴシック" w:hAnsi="BIZ UDPゴシック" w:eastAsia="BIZ UDPゴシック"/>
                <w:color w:val="auto"/>
                <w:sz w:val="22"/>
              </w:rPr>
              <w:t>　津野町力石</w:t>
            </w:r>
            <w:r>
              <w:rPr>
                <w:rFonts w:hint="eastAsia" w:ascii="BIZ UDPゴシック" w:hAnsi="BIZ UDPゴシック" w:eastAsia="BIZ UDPゴシック"/>
                <w:color w:val="auto"/>
                <w:sz w:val="22"/>
              </w:rPr>
              <w:t>2901-2</w:t>
            </w:r>
          </w:p>
        </w:tc>
        <w:tc>
          <w:tcPr>
            <w:tcW w:w="2310"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０８８９ｰ６２ｰ２５１２</w:t>
            </w:r>
          </w:p>
        </w:tc>
      </w:tr>
    </w:tbl>
    <w:p>
      <w:pPr>
        <w:pStyle w:val="0"/>
        <w:rPr>
          <w:rFonts w:hint="eastAsia" w:ascii="HG丸ｺﾞｼｯｸM-PRO" w:hAnsi="HG丸ｺﾞｼｯｸM-PRO" w:eastAsia="HG丸ｺﾞｼｯｸM-PRO"/>
          <w:color w:val="FF0000"/>
          <w:sz w:val="24"/>
        </w:rPr>
      </w:pPr>
    </w:p>
    <w:p>
      <w:pPr>
        <w:pStyle w:val="0"/>
        <w:rPr>
          <w:rFonts w:hint="eastAsia"/>
          <w:sz w:val="21"/>
        </w:rPr>
      </w:pPr>
    </w:p>
    <w:p>
      <w:pPr>
        <w:pStyle w:val="0"/>
        <w:rPr>
          <w:rFonts w:hint="eastAsia"/>
          <w:sz w:val="21"/>
        </w:rPr>
      </w:pPr>
      <w:r>
        <w:rPr>
          <w:rFonts w:hint="eastAsia" w:ascii="BIZ UDPゴシック" w:hAnsi="BIZ UDPゴシック" w:eastAsia="BIZ UDPゴシック"/>
          <w:b w:val="1"/>
          <w:sz w:val="24"/>
        </w:rPr>
        <w:t>＜薬局＞</w:t>
      </w:r>
    </w:p>
    <w:p>
      <w:pPr>
        <w:pStyle w:val="0"/>
        <w:ind w:firstLine="220" w:firstLineChars="100"/>
        <w:rPr>
          <w:rFonts w:hint="eastAsia"/>
          <w:sz w:val="21"/>
        </w:rPr>
      </w:pPr>
      <w:r>
        <w:rPr>
          <w:rFonts w:hint="eastAsia" w:ascii="BIZ UDPゴシック" w:hAnsi="BIZ UDPゴシック" w:eastAsia="BIZ UDPゴシック"/>
          <w:sz w:val="22"/>
        </w:rPr>
        <w:t>高幡圏域の指定されている薬局です。</w:t>
      </w:r>
    </w:p>
    <w:tbl>
      <w:tblPr>
        <w:tblStyle w:val="27"/>
        <w:tblW w:w="0" w:type="auto"/>
        <w:tblInd w:w="0" w:type="dxa"/>
        <w:tblLayout w:type="fixed"/>
        <w:tblLook w:firstRow="1" w:lastRow="0" w:firstColumn="1" w:lastColumn="0" w:noHBand="0" w:noVBand="1" w:val="04A0"/>
      </w:tblPr>
      <w:tblGrid>
        <w:gridCol w:w="2725"/>
        <w:gridCol w:w="4620"/>
        <w:gridCol w:w="2310"/>
      </w:tblGrid>
      <w:tr>
        <w:trPr/>
        <w:tc>
          <w:tcPr>
            <w:tcW w:w="2725" w:type="dxa"/>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名称</w:t>
            </w:r>
          </w:p>
        </w:tc>
        <w:tc>
          <w:tcPr>
            <w:tcW w:w="4620" w:type="dxa"/>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TEL</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エール薬局よこまち店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785-0014</w:t>
            </w:r>
            <w:r>
              <w:rPr>
                <w:rFonts w:hint="eastAsia" w:ascii="BIZ UDPゴシック" w:hAnsi="BIZ UDPゴシック" w:eastAsia="BIZ UDPゴシック"/>
                <w:color w:val="000000" w:themeColor="text1"/>
                <w:sz w:val="22"/>
              </w:rPr>
              <w:t>　須崎市横町</w:t>
            </w:r>
            <w:r>
              <w:rPr>
                <w:rFonts w:hint="eastAsia" w:ascii="BIZ UDPゴシック" w:hAnsi="BIZ UDPゴシック" w:eastAsia="BIZ UDPゴシック"/>
                <w:color w:val="000000" w:themeColor="text1"/>
                <w:sz w:val="22"/>
              </w:rPr>
              <w:t>8-1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ind w:right="-107" w:rightChars="-51"/>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0889-40-0325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あかね薬局須崎店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785-0014</w:t>
            </w:r>
            <w:r>
              <w:rPr>
                <w:rFonts w:hint="eastAsia" w:ascii="BIZ UDPゴシック" w:hAnsi="BIZ UDPゴシック" w:eastAsia="BIZ UDPゴシック"/>
                <w:color w:val="000000" w:themeColor="text1"/>
                <w:sz w:val="22"/>
              </w:rPr>
              <w:t>　須崎市横町</w:t>
            </w:r>
            <w:r>
              <w:rPr>
                <w:rFonts w:hint="eastAsia" w:ascii="BIZ UDPゴシック" w:hAnsi="BIZ UDPゴシック" w:eastAsia="BIZ UDPゴシック"/>
                <w:color w:val="000000" w:themeColor="text1"/>
                <w:sz w:val="22"/>
              </w:rPr>
              <w:t xml:space="preserve">8-5 </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0889-43-20</w:t>
            </w:r>
            <w:r>
              <w:rPr>
                <w:rFonts w:hint="eastAsia" w:ascii="BIZ UDPゴシック" w:hAnsi="BIZ UDPゴシック" w:eastAsia="BIZ UDPゴシック"/>
                <w:color w:val="000000" w:themeColor="text1"/>
                <w:sz w:val="22"/>
              </w:rPr>
              <w:t>１</w:t>
            </w:r>
            <w:r>
              <w:rPr>
                <w:rFonts w:hint="eastAsia" w:ascii="BIZ UDPゴシック" w:hAnsi="BIZ UDPゴシック" w:eastAsia="BIZ UDPゴシック"/>
                <w:color w:val="000000" w:themeColor="text1"/>
                <w:sz w:val="22"/>
              </w:rPr>
              <w:t>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マック須崎調剤薬局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785-0041</w:t>
            </w:r>
            <w:r>
              <w:rPr>
                <w:rFonts w:hint="eastAsia" w:ascii="BIZ UDPゴシック" w:hAnsi="BIZ UDPゴシック" w:eastAsia="BIZ UDPゴシック"/>
                <w:color w:val="000000" w:themeColor="text1"/>
                <w:sz w:val="22"/>
              </w:rPr>
              <w:t>　須崎市西崎町６ｰ</w:t>
            </w:r>
            <w:r>
              <w:rPr>
                <w:rFonts w:hint="eastAsia" w:ascii="BIZ UDPゴシック" w:hAnsi="BIZ UDPゴシック" w:eastAsia="BIZ UDPゴシック"/>
                <w:color w:val="000000" w:themeColor="text1"/>
                <w:sz w:val="22"/>
              </w:rPr>
              <w:t>15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w:t>
            </w:r>
            <w:r>
              <w:rPr>
                <w:rFonts w:hint="eastAsia" w:ascii="BIZ UDPゴシック" w:hAnsi="BIZ UDPゴシック" w:eastAsia="BIZ UDPゴシック"/>
                <w:color w:val="000000" w:themeColor="text1"/>
                <w:sz w:val="22"/>
              </w:rPr>
              <w:t>１２１１</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堅田薬局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785-0041</w:t>
            </w:r>
            <w:r>
              <w:rPr>
                <w:rFonts w:hint="eastAsia" w:ascii="BIZ UDPゴシック" w:hAnsi="BIZ UDPゴシック" w:eastAsia="BIZ UDPゴシック"/>
                <w:color w:val="000000" w:themeColor="text1"/>
                <w:sz w:val="22"/>
              </w:rPr>
              <w:t>　須崎市西崎町</w:t>
            </w:r>
            <w:r>
              <w:rPr>
                <w:rFonts w:hint="eastAsia" w:ascii="BIZ UDPゴシック" w:hAnsi="BIZ UDPゴシック" w:eastAsia="BIZ UDPゴシック"/>
                <w:color w:val="000000" w:themeColor="text1"/>
                <w:sz w:val="22"/>
              </w:rPr>
              <w:t>8</w:t>
            </w:r>
            <w:r>
              <w:rPr>
                <w:rFonts w:hint="eastAsia" w:ascii="BIZ UDPゴシック" w:hAnsi="BIZ UDPゴシック" w:eastAsia="BIZ UDPゴシック"/>
                <w:color w:val="000000" w:themeColor="text1"/>
                <w:sz w:val="22"/>
              </w:rPr>
              <w:t>番</w:t>
            </w:r>
            <w:r>
              <w:rPr>
                <w:rFonts w:hint="eastAsia" w:ascii="BIZ UDPゴシック" w:hAnsi="BIZ UDPゴシック" w:eastAsia="BIZ UDPゴシック"/>
                <w:color w:val="000000" w:themeColor="text1"/>
                <w:sz w:val="22"/>
              </w:rPr>
              <w:t>52-1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0889-42-7643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なごみ薬局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785-0037</w:t>
            </w:r>
            <w:r>
              <w:rPr>
                <w:rFonts w:hint="eastAsia" w:ascii="BIZ UDPゴシック" w:hAnsi="BIZ UDPゴシック" w:eastAsia="BIZ UDPゴシック"/>
                <w:color w:val="000000" w:themeColor="text1"/>
                <w:sz w:val="22"/>
              </w:rPr>
              <w:t>　須崎市赤崎町</w:t>
            </w:r>
            <w:r>
              <w:rPr>
                <w:rFonts w:hint="eastAsia" w:ascii="BIZ UDPゴシック" w:hAnsi="BIZ UDPゴシック" w:eastAsia="BIZ UDPゴシック"/>
                <w:color w:val="000000" w:themeColor="text1"/>
                <w:sz w:val="22"/>
              </w:rPr>
              <w:t>7-21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0889-42-5228</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たきぐち薬局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785-0030</w:t>
            </w:r>
            <w:r>
              <w:rPr>
                <w:rFonts w:hint="eastAsia" w:ascii="BIZ UDPゴシック" w:hAnsi="BIZ UDPゴシック" w:eastAsia="BIZ UDPゴシック"/>
                <w:color w:val="000000" w:themeColor="text1"/>
                <w:sz w:val="22"/>
              </w:rPr>
              <w:t>　須崎市多ノ郷甲</w:t>
            </w:r>
            <w:r>
              <w:rPr>
                <w:rFonts w:hint="eastAsia" w:ascii="BIZ UDPゴシック" w:hAnsi="BIZ UDPゴシック" w:eastAsia="BIZ UDPゴシック"/>
                <w:color w:val="000000" w:themeColor="text1"/>
                <w:sz w:val="22"/>
              </w:rPr>
              <w:t>5756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0889-42-5755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長山薬局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w:t>
            </w:r>
            <w:r>
              <w:rPr>
                <w:rFonts w:hint="eastAsia" w:ascii="BIZ UDPゴシック" w:hAnsi="BIZ UDPゴシック" w:eastAsia="BIZ UDPゴシック"/>
                <w:color w:val="000000" w:themeColor="text1"/>
                <w:sz w:val="22"/>
              </w:rPr>
              <w:t>５</w:t>
            </w:r>
            <w:r>
              <w:rPr>
                <w:rFonts w:hint="eastAsia" w:ascii="BIZ UDPゴシック" w:hAnsi="BIZ UDPゴシック" w:eastAsia="BIZ UDPゴシック"/>
                <w:color w:val="000000" w:themeColor="text1"/>
                <w:sz w:val="22"/>
              </w:rPr>
              <w:t>-0035</w:t>
            </w:r>
            <w:r>
              <w:rPr>
                <w:rFonts w:hint="eastAsia" w:ascii="BIZ UDPゴシック" w:hAnsi="BIZ UDPゴシック" w:eastAsia="BIZ UDPゴシック"/>
                <w:color w:val="000000" w:themeColor="text1"/>
                <w:sz w:val="22"/>
              </w:rPr>
              <w:t>　須崎市大間東町</w:t>
            </w:r>
            <w:r>
              <w:rPr>
                <w:rFonts w:hint="eastAsia" w:ascii="BIZ UDPゴシック" w:hAnsi="BIZ UDPゴシック" w:eastAsia="BIZ UDPゴシック"/>
                <w:color w:val="000000" w:themeColor="text1"/>
                <w:sz w:val="22"/>
              </w:rPr>
              <w:t>1-8</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0889-42-1044</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カナザワ薬局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785-0005</w:t>
            </w:r>
            <w:r>
              <w:rPr>
                <w:rFonts w:hint="eastAsia" w:ascii="BIZ UDPゴシック" w:hAnsi="BIZ UDPゴシック" w:eastAsia="BIZ UDPゴシック"/>
                <w:color w:val="000000" w:themeColor="text1"/>
                <w:sz w:val="22"/>
              </w:rPr>
              <w:t>　須崎市東古市町</w:t>
            </w:r>
            <w:r>
              <w:rPr>
                <w:rFonts w:hint="eastAsia" w:ascii="BIZ UDPゴシック" w:hAnsi="BIZ UDPゴシック" w:eastAsia="BIZ UDPゴシック"/>
                <w:color w:val="000000" w:themeColor="text1"/>
                <w:sz w:val="22"/>
              </w:rPr>
              <w:t>3-2</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0889-42-0053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武政薬局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785-0013</w:t>
            </w:r>
            <w:r>
              <w:rPr>
                <w:rFonts w:hint="eastAsia" w:ascii="BIZ UDPゴシック" w:hAnsi="BIZ UDPゴシック" w:eastAsia="BIZ UDPゴシック"/>
                <w:color w:val="000000" w:themeColor="text1"/>
                <w:sz w:val="22"/>
              </w:rPr>
              <w:t>　須崎市西古市町</w:t>
            </w:r>
            <w:r>
              <w:rPr>
                <w:rFonts w:hint="eastAsia" w:ascii="BIZ UDPゴシック" w:hAnsi="BIZ UDPゴシック" w:eastAsia="BIZ UDPゴシック"/>
                <w:color w:val="000000" w:themeColor="text1"/>
                <w:sz w:val="22"/>
              </w:rPr>
              <w:t>5-36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0889-42-6600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カナザワ薬局緑町店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4-27</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w:t>
            </w:r>
            <w:r>
              <w:rPr>
                <w:rFonts w:hint="eastAsia" w:ascii="BIZ UDPゴシック" w:hAnsi="BIZ UDPゴシック" w:eastAsia="BIZ UDPゴシック"/>
                <w:color w:val="000000" w:themeColor="text1"/>
                <w:sz w:val="22"/>
              </w:rPr>
              <w:t>３</w:t>
            </w:r>
            <w:r>
              <w:rPr>
                <w:rFonts w:hint="eastAsia" w:ascii="BIZ UDPゴシック" w:hAnsi="BIZ UDPゴシック" w:eastAsia="BIZ UDPゴシック"/>
                <w:color w:val="000000" w:themeColor="text1"/>
                <w:sz w:val="22"/>
              </w:rPr>
              <w:t>-0053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めいわ薬局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4-29</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0889-42-7885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モリタ薬局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4-31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0889-42-4504</w:t>
            </w:r>
          </w:p>
        </w:tc>
      </w:tr>
      <w:tr>
        <w:trPr/>
        <w:tc>
          <w:tcPr>
            <w:tcW w:w="2725" w:type="dxa"/>
            <w:vAlign w:val="top"/>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pacing w:val="8"/>
                <w:w w:val="95"/>
                <w:sz w:val="22"/>
                <w:fitText w:val="2510" w:id="3"/>
              </w:rPr>
              <w:t>長山薬局グリーンロード</w:t>
            </w:r>
            <w:r>
              <w:rPr>
                <w:rFonts w:hint="eastAsia" w:ascii="BIZ UDPゴシック" w:hAnsi="BIZ UDPゴシック" w:eastAsia="BIZ UDPゴシック"/>
                <w:color w:val="000000" w:themeColor="text1"/>
                <w:spacing w:val="2"/>
                <w:w w:val="95"/>
                <w:sz w:val="22"/>
                <w:fitText w:val="2510" w:id="3"/>
              </w:rPr>
              <w:t>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785-0036</w:t>
            </w:r>
            <w:r>
              <w:rPr>
                <w:rFonts w:hint="eastAsia" w:ascii="BIZ UDPゴシック" w:hAnsi="BIZ UDPゴシック" w:eastAsia="BIZ UDPゴシック"/>
                <w:color w:val="000000" w:themeColor="text1"/>
                <w:sz w:val="22"/>
              </w:rPr>
              <w:t>　須崎市緑町</w:t>
            </w:r>
            <w:r>
              <w:rPr>
                <w:rFonts w:hint="eastAsia" w:ascii="BIZ UDPゴシック" w:hAnsi="BIZ UDPゴシック" w:eastAsia="BIZ UDPゴシック"/>
                <w:color w:val="000000" w:themeColor="text1"/>
                <w:sz w:val="22"/>
              </w:rPr>
              <w:t>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0889-40-0377</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金澤薬局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789-1301</w:t>
            </w:r>
            <w:r>
              <w:rPr>
                <w:rFonts w:hint="eastAsia" w:ascii="BIZ UDPゴシック" w:hAnsi="BIZ UDPゴシック" w:eastAsia="BIZ UDPゴシック"/>
                <w:color w:val="000000" w:themeColor="text1"/>
                <w:sz w:val="22"/>
              </w:rPr>
              <w:t>　中土佐町久礼</w:t>
            </w:r>
            <w:r>
              <w:rPr>
                <w:rFonts w:hint="eastAsia" w:ascii="BIZ UDPゴシック" w:hAnsi="BIZ UDPゴシック" w:eastAsia="BIZ UDPゴシック"/>
                <w:color w:val="000000" w:themeColor="text1"/>
                <w:sz w:val="22"/>
              </w:rPr>
              <w:t>6444-4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w:t>
            </w:r>
            <w:r>
              <w:rPr>
                <w:rFonts w:hint="eastAsia" w:ascii="BIZ UDPゴシック" w:hAnsi="BIZ UDPゴシック" w:eastAsia="BIZ UDPゴシック"/>
                <w:color w:val="000000" w:themeColor="text1"/>
                <w:sz w:val="22"/>
              </w:rPr>
              <w:t>５</w:t>
            </w:r>
            <w:r>
              <w:rPr>
                <w:rFonts w:hint="eastAsia" w:ascii="BIZ UDPゴシック" w:hAnsi="BIZ UDPゴシック" w:eastAsia="BIZ UDPゴシック"/>
                <w:color w:val="000000" w:themeColor="text1"/>
                <w:sz w:val="22"/>
              </w:rPr>
              <w:t>2-</w:t>
            </w:r>
            <w:r>
              <w:rPr>
                <w:rFonts w:hint="eastAsia" w:ascii="BIZ UDPゴシック" w:hAnsi="BIZ UDPゴシック" w:eastAsia="BIZ UDPゴシック"/>
                <w:color w:val="000000" w:themeColor="text1"/>
                <w:sz w:val="22"/>
              </w:rPr>
              <w:t>２４３５</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くれ薬局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789-1301</w:t>
            </w:r>
            <w:r>
              <w:rPr>
                <w:rFonts w:hint="eastAsia" w:ascii="BIZ UDPゴシック" w:hAnsi="BIZ UDPゴシック" w:eastAsia="BIZ UDPゴシック"/>
                <w:color w:val="000000" w:themeColor="text1"/>
                <w:sz w:val="22"/>
              </w:rPr>
              <w:t>　中土佐町久礼</w:t>
            </w:r>
            <w:r>
              <w:rPr>
                <w:rFonts w:hint="eastAsia" w:ascii="BIZ UDPゴシック" w:hAnsi="BIZ UDPゴシック" w:eastAsia="BIZ UDPゴシック"/>
                <w:color w:val="000000" w:themeColor="text1"/>
                <w:sz w:val="22"/>
              </w:rPr>
              <w:t>6611-4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0889-52-4797</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あい薬局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785-0612</w:t>
            </w:r>
            <w:r>
              <w:rPr>
                <w:rFonts w:hint="eastAsia" w:ascii="BIZ UDPゴシック" w:hAnsi="BIZ UDPゴシック" w:eastAsia="BIZ UDPゴシック"/>
                <w:color w:val="000000" w:themeColor="text1"/>
                <w:sz w:val="22"/>
              </w:rPr>
              <w:t>　梼原町川西路</w:t>
            </w:r>
            <w:r>
              <w:rPr>
                <w:rFonts w:hint="eastAsia" w:ascii="BIZ UDPゴシック" w:hAnsi="BIZ UDPゴシック" w:eastAsia="BIZ UDPゴシック"/>
                <w:color w:val="000000" w:themeColor="text1"/>
                <w:sz w:val="22"/>
              </w:rPr>
              <w:t>2307-2</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0889-40-2131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ゆすはら薬局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785-0612</w:t>
            </w:r>
            <w:r>
              <w:rPr>
                <w:rFonts w:hint="eastAsia" w:ascii="BIZ UDPゴシック" w:hAnsi="BIZ UDPゴシック" w:eastAsia="BIZ UDPゴシック"/>
                <w:color w:val="000000" w:themeColor="text1"/>
                <w:sz w:val="22"/>
              </w:rPr>
              <w:t>　梼原町川西路</w:t>
            </w:r>
            <w:r>
              <w:rPr>
                <w:rFonts w:hint="eastAsia" w:ascii="BIZ UDPゴシック" w:hAnsi="BIZ UDPゴシック" w:eastAsia="BIZ UDPゴシック"/>
                <w:color w:val="000000" w:themeColor="text1"/>
                <w:sz w:val="22"/>
              </w:rPr>
              <w:t>2308</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0889-40-2155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クオール薬局杉ノ川店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785-0214</w:t>
            </w:r>
            <w:r>
              <w:rPr>
                <w:rFonts w:hint="eastAsia" w:ascii="BIZ UDPゴシック" w:hAnsi="BIZ UDPゴシック" w:eastAsia="BIZ UDPゴシック"/>
                <w:color w:val="000000" w:themeColor="text1"/>
                <w:sz w:val="22"/>
              </w:rPr>
              <w:t>　津野町杉ノ川甲</w:t>
            </w:r>
            <w:r>
              <w:rPr>
                <w:rFonts w:hint="eastAsia" w:ascii="BIZ UDPゴシック" w:hAnsi="BIZ UDPゴシック" w:eastAsia="BIZ UDPゴシック"/>
                <w:color w:val="000000" w:themeColor="text1"/>
                <w:sz w:val="22"/>
              </w:rPr>
              <w:t>38-3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0889-56-3189</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クオール薬局姫野々店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785-0202</w:t>
            </w:r>
            <w:r>
              <w:rPr>
                <w:rFonts w:hint="eastAsia" w:ascii="BIZ UDPゴシック" w:hAnsi="BIZ UDPゴシック" w:eastAsia="BIZ UDPゴシック"/>
                <w:color w:val="000000" w:themeColor="text1"/>
                <w:sz w:val="22"/>
              </w:rPr>
              <w:t>　津野町姫野々</w:t>
            </w:r>
            <w:r>
              <w:rPr>
                <w:rFonts w:hint="eastAsia" w:ascii="BIZ UDPゴシック" w:hAnsi="BIZ UDPゴシック" w:eastAsia="BIZ UDPゴシック"/>
                <w:color w:val="000000" w:themeColor="text1"/>
                <w:sz w:val="22"/>
              </w:rPr>
              <w:t>473-1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0889-55-3089</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たきぐち薬局くぼかわ店</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786-0002</w:t>
            </w:r>
            <w:r>
              <w:rPr>
                <w:rFonts w:hint="eastAsia" w:ascii="BIZ UDPゴシック" w:hAnsi="BIZ UDPゴシック" w:eastAsia="BIZ UDPゴシック"/>
                <w:color w:val="000000" w:themeColor="text1"/>
                <w:sz w:val="22"/>
              </w:rPr>
              <w:t>　四万十町見付</w:t>
            </w:r>
            <w:r>
              <w:rPr>
                <w:rFonts w:hint="eastAsia" w:ascii="BIZ UDPゴシック" w:hAnsi="BIZ UDPゴシック" w:eastAsia="BIZ UDPゴシック"/>
                <w:color w:val="000000" w:themeColor="text1"/>
                <w:sz w:val="22"/>
              </w:rPr>
              <w:t>901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0880-29-0225</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調剤薬局技術センター</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785-0002</w:t>
            </w:r>
            <w:r>
              <w:rPr>
                <w:rFonts w:hint="eastAsia" w:ascii="BIZ UDPゴシック" w:hAnsi="BIZ UDPゴシック" w:eastAsia="BIZ UDPゴシック"/>
                <w:color w:val="000000" w:themeColor="text1"/>
                <w:sz w:val="22"/>
              </w:rPr>
              <w:t>　四万十町見付</w:t>
            </w:r>
            <w:r>
              <w:rPr>
                <w:rFonts w:hint="eastAsia" w:ascii="BIZ UDPゴシック" w:hAnsi="BIZ UDPゴシック" w:eastAsia="BIZ UDPゴシック"/>
                <w:color w:val="000000" w:themeColor="text1"/>
                <w:sz w:val="22"/>
              </w:rPr>
              <w:t>925-5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0880-22-1000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みかど薬局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786-0007</w:t>
            </w:r>
            <w:r>
              <w:rPr>
                <w:rFonts w:hint="eastAsia" w:ascii="BIZ UDPゴシック" w:hAnsi="BIZ UDPゴシック" w:eastAsia="BIZ UDPゴシック"/>
                <w:color w:val="000000" w:themeColor="text1"/>
                <w:sz w:val="22"/>
              </w:rPr>
              <w:t>　四万十町古市町</w:t>
            </w:r>
            <w:r>
              <w:rPr>
                <w:rFonts w:hint="eastAsia" w:ascii="BIZ UDPゴシック" w:hAnsi="BIZ UDPゴシック" w:eastAsia="BIZ UDPゴシック"/>
                <w:color w:val="000000" w:themeColor="text1"/>
                <w:sz w:val="22"/>
              </w:rPr>
              <w:t>63-1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0880-29-0133</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遠江堂武田薬局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786-0007</w:t>
            </w:r>
            <w:r>
              <w:rPr>
                <w:rFonts w:hint="eastAsia" w:ascii="BIZ UDPゴシック" w:hAnsi="BIZ UDPゴシック" w:eastAsia="BIZ UDPゴシック"/>
                <w:color w:val="000000" w:themeColor="text1"/>
                <w:sz w:val="22"/>
              </w:rPr>
              <w:t>　四万十町古市町</w:t>
            </w:r>
            <w:r>
              <w:rPr>
                <w:rFonts w:hint="eastAsia" w:ascii="BIZ UDPゴシック" w:hAnsi="BIZ UDPゴシック" w:eastAsia="BIZ UDPゴシック"/>
                <w:color w:val="000000" w:themeColor="text1"/>
                <w:sz w:val="22"/>
              </w:rPr>
              <w:t>113-4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0880-22-4364</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武田金草堂薬局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786-0012</w:t>
            </w:r>
            <w:r>
              <w:rPr>
                <w:rFonts w:hint="eastAsia" w:ascii="BIZ UDPゴシック" w:hAnsi="BIZ UDPゴシック" w:eastAsia="BIZ UDPゴシック"/>
                <w:color w:val="000000" w:themeColor="text1"/>
                <w:sz w:val="22"/>
              </w:rPr>
              <w:t>　四万十町北琴平町</w:t>
            </w:r>
            <w:r>
              <w:rPr>
                <w:rFonts w:hint="eastAsia" w:ascii="BIZ UDPゴシック" w:hAnsi="BIZ UDPゴシック" w:eastAsia="BIZ UDPゴシック"/>
                <w:color w:val="000000" w:themeColor="text1"/>
                <w:sz w:val="22"/>
              </w:rPr>
              <w:t>1-5</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0880-22-3221</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たいしょう薬局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785-0301</w:t>
            </w:r>
            <w:r>
              <w:rPr>
                <w:rFonts w:hint="eastAsia" w:ascii="BIZ UDPゴシック" w:hAnsi="BIZ UDPゴシック" w:eastAsia="BIZ UDPゴシック"/>
                <w:color w:val="000000" w:themeColor="text1"/>
                <w:sz w:val="22"/>
              </w:rPr>
              <w:t>　四万十町大正</w:t>
            </w:r>
            <w:r>
              <w:rPr>
                <w:rFonts w:hint="eastAsia" w:ascii="BIZ UDPゴシック" w:hAnsi="BIZ UDPゴシック" w:eastAsia="BIZ UDPゴシック"/>
                <w:color w:val="000000" w:themeColor="text1"/>
                <w:sz w:val="22"/>
              </w:rPr>
              <w:t>470-1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0880-29-4080</w:t>
            </w:r>
          </w:p>
        </w:tc>
      </w:tr>
      <w:tr>
        <w:trPr/>
        <w:tc>
          <w:tcPr>
            <w:tcW w:w="2725"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とおわ薬局</w:t>
            </w:r>
          </w:p>
        </w:tc>
        <w:tc>
          <w:tcPr>
            <w:tcW w:w="4620" w:type="dxa"/>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786-0511</w:t>
            </w:r>
            <w:r>
              <w:rPr>
                <w:rFonts w:hint="eastAsia" w:ascii="BIZ UDPゴシック" w:hAnsi="BIZ UDPゴシック" w:eastAsia="BIZ UDPゴシック"/>
                <w:color w:val="000000" w:themeColor="text1"/>
                <w:sz w:val="22"/>
              </w:rPr>
              <w:t>　四万十町昭和</w:t>
            </w:r>
            <w:r>
              <w:rPr>
                <w:rFonts w:hint="eastAsia" w:ascii="BIZ UDPゴシック" w:hAnsi="BIZ UDPゴシック" w:eastAsia="BIZ UDPゴシック"/>
                <w:color w:val="000000" w:themeColor="text1"/>
                <w:sz w:val="22"/>
              </w:rPr>
              <w:t>472-3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0880-29-1155</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sz w:val="22"/>
        </w:rPr>
      </w:pPr>
      <w:r>
        <w:rPr>
          <w:rFonts w:hint="eastAsia" w:ascii="BIZ UDPゴシック" w:hAnsi="BIZ UDPゴシック" w:eastAsia="BIZ UDPゴシック"/>
          <w:b w:val="1"/>
          <w:sz w:val="24"/>
        </w:rPr>
        <w:t>＜訪問看護ステーション＞</w:t>
      </w:r>
    </w:p>
    <w:p>
      <w:pPr>
        <w:pStyle w:val="0"/>
        <w:ind w:firstLine="220" w:firstLineChars="100"/>
        <w:rPr>
          <w:rFonts w:hint="eastAsia"/>
          <w:sz w:val="22"/>
        </w:rPr>
      </w:pPr>
      <w:r>
        <w:rPr>
          <w:rFonts w:hint="eastAsia" w:ascii="BIZ UDPゴシック" w:hAnsi="BIZ UDPゴシック" w:eastAsia="BIZ UDPゴシック"/>
          <w:sz w:val="22"/>
        </w:rPr>
        <w:t>高幡圏域の指定されている機関です。在宅に訪問し医療的支援を行います。</w:t>
      </w:r>
    </w:p>
    <w:tbl>
      <w:tblPr>
        <w:tblStyle w:val="27"/>
        <w:tblW w:w="0" w:type="auto"/>
        <w:tblInd w:w="0" w:type="dxa"/>
        <w:tblLayout w:type="fixed"/>
        <w:tblLook w:firstRow="1" w:lastRow="0" w:firstColumn="1" w:lastColumn="0" w:noHBand="0" w:noVBand="1" w:val="04A0"/>
      </w:tblPr>
      <w:tblGrid>
        <w:gridCol w:w="2725"/>
        <w:gridCol w:w="4620"/>
        <w:gridCol w:w="2310"/>
      </w:tblGrid>
      <w:tr>
        <w:trPr/>
        <w:tc>
          <w:tcPr>
            <w:tcW w:w="2725"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6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2725" w:type="dxa"/>
            <w:vAlign w:val="top"/>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5"/>
                <w:w w:val="85"/>
                <w:sz w:val="22"/>
                <w:fitText w:val="2520" w:id="4"/>
              </w:rPr>
              <w:t>訪問看護ステーション　すさ</w:t>
            </w:r>
            <w:r>
              <w:rPr>
                <w:rFonts w:hint="eastAsia" w:ascii="BIZ UDPゴシック" w:hAnsi="BIZ UDPゴシック" w:eastAsia="BIZ UDPゴシック"/>
                <w:spacing w:val="0"/>
                <w:w w:val="85"/>
                <w:sz w:val="22"/>
                <w:fitText w:val="2520" w:id="4"/>
              </w:rPr>
              <w:t>き</w:t>
            </w:r>
          </w:p>
        </w:tc>
        <w:tc>
          <w:tcPr>
            <w:tcW w:w="462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８５０１　須崎市緑町</w:t>
            </w:r>
            <w:r>
              <w:rPr>
                <w:rFonts w:hint="eastAsia" w:ascii="BIZ UDPゴシック" w:hAnsi="BIZ UDPゴシック" w:eastAsia="BIZ UDPゴシック"/>
                <w:sz w:val="22"/>
              </w:rPr>
              <w:t>4-30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0889-43-0195</w:t>
            </w:r>
          </w:p>
        </w:tc>
      </w:tr>
      <w:tr>
        <w:trPr/>
        <w:tc>
          <w:tcPr>
            <w:tcW w:w="272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pacing w:val="3"/>
                <w:w w:val="80"/>
                <w:sz w:val="22"/>
                <w:fitText w:val="2520" w:id="5"/>
              </w:rPr>
              <w:t>訪問看護ステーション　くぼか</w:t>
            </w:r>
            <w:r>
              <w:rPr>
                <w:rFonts w:hint="eastAsia" w:ascii="BIZ UDPゴシック" w:hAnsi="BIZ UDPゴシック" w:eastAsia="BIZ UDPゴシック"/>
                <w:spacing w:val="14"/>
                <w:w w:val="80"/>
                <w:sz w:val="22"/>
                <w:fitText w:val="2520" w:id="5"/>
              </w:rPr>
              <w:t>わ</w:t>
            </w:r>
          </w:p>
        </w:tc>
        <w:tc>
          <w:tcPr>
            <w:tcW w:w="462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786-0002</w:t>
            </w:r>
            <w:r>
              <w:rPr>
                <w:rFonts w:hint="eastAsia" w:ascii="BIZ UDPゴシック" w:hAnsi="BIZ UDPゴシック" w:eastAsia="BIZ UDPゴシック"/>
                <w:sz w:val="22"/>
              </w:rPr>
              <w:t>　四万十町見付</w:t>
            </w:r>
            <w:r>
              <w:rPr>
                <w:rFonts w:hint="eastAsia" w:ascii="BIZ UDPゴシック" w:hAnsi="BIZ UDPゴシック" w:eastAsia="BIZ UDPゴシック"/>
                <w:sz w:val="22"/>
              </w:rPr>
              <w:t>902-1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0880-22-1119</w:t>
            </w:r>
          </w:p>
        </w:tc>
      </w:tr>
    </w:tbl>
    <w:p>
      <w:pPr>
        <w:pStyle w:val="0"/>
        <w:rPr>
          <w:rFonts w:hint="eastAsia"/>
          <w:sz w:val="21"/>
        </w:rPr>
      </w:pPr>
    </w:p>
    <w:p>
      <w:pPr>
        <w:pStyle w:val="0"/>
        <w:ind w:left="210" w:hanging="210" w:hangingChars="100"/>
        <w:jc w:val="left"/>
        <w:rPr>
          <w:rFonts w:hint="eastAsia" w:ascii="BIZ UDPゴシック" w:hAnsi="BIZ UDPゴシック" w:eastAsia="BIZ UDPゴシック"/>
          <w:b w:val="0"/>
          <w:color w:val="000000" w:themeColor="text1"/>
          <w:sz w:val="21"/>
        </w:rPr>
      </w:pPr>
      <w:r>
        <w:rPr>
          <w:rFonts w:hint="eastAsia" w:ascii="BIZ UDPゴシック" w:hAnsi="BIZ UDPゴシック" w:eastAsia="BIZ UDPゴシック"/>
          <w:b w:val="1"/>
          <w:color w:val="auto"/>
          <w:sz w:val="24"/>
          <w:u w:val="wave" w:color="auto"/>
        </w:rPr>
        <w:t>※最新情報については、高知県健康対策課ホームページをご確認ください。</w:t>
      </w:r>
      <w:r>
        <w:rPr>
          <w:rFonts w:hint="eastAsia" w:ascii="BIZ UDPゴシック" w:hAnsi="BIZ UDPゴシック" w:eastAsia="BIZ UDPゴシック"/>
          <w:b w:val="1"/>
          <w:color w:val="000000" w:themeColor="text1"/>
          <w:sz w:val="24"/>
          <w:u w:val="wave" w:color="auto"/>
        </w:rPr>
        <w:t>（</w:t>
      </w:r>
      <w:r>
        <w:rPr>
          <w:rFonts w:hint="eastAsia" w:ascii="BIZ UDPゴシック" w:hAnsi="BIZ UDPゴシック" w:eastAsia="BIZ UDPゴシック"/>
          <w:b w:val="1"/>
          <w:color w:val="000000" w:themeColor="text1"/>
          <w:sz w:val="24"/>
          <w:u w:val="wave" w:color="auto"/>
        </w:rPr>
        <w:t>https://www.pref.kochi.lg.jp/soshiki/130000/130401/</w:t>
      </w:r>
      <w:r>
        <w:rPr>
          <w:rFonts w:hint="eastAsia" w:ascii="BIZ UDPゴシック" w:hAnsi="BIZ UDPゴシック" w:eastAsia="BIZ UDPゴシック"/>
          <w:b w:val="1"/>
          <w:color w:val="000000" w:themeColor="text1"/>
          <w:sz w:val="24"/>
          <w:u w:val="wave" w:color="auto"/>
        </w:rPr>
        <w:t>）</w:t>
      </w:r>
    </w:p>
    <w:p>
      <w:pPr>
        <w:pStyle w:val="0"/>
        <w:jc w:val="left"/>
        <w:rPr>
          <w:rFonts w:hint="eastAsia"/>
          <w:b w:val="0"/>
          <w:sz w:val="21"/>
        </w:rPr>
      </w:pPr>
      <w:r>
        <w:rPr>
          <w:rFonts w:hint="eastAsia"/>
        </w:rPr>
        <w:drawing>
          <wp:anchor distT="0" distB="0" distL="203200" distR="203200" simplePos="0" relativeHeight="95" behindDoc="0" locked="0" layoutInCell="1" hidden="0" allowOverlap="1">
            <wp:simplePos x="0" y="0"/>
            <wp:positionH relativeFrom="column">
              <wp:posOffset>1829435</wp:posOffset>
            </wp:positionH>
            <wp:positionV relativeFrom="paragraph">
              <wp:posOffset>118110</wp:posOffset>
            </wp:positionV>
            <wp:extent cx="2397760" cy="1802130"/>
            <wp:effectExtent l="0" t="0" r="0" b="0"/>
            <wp:wrapNone/>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13"/>
                    <a:stretch>
                      <a:fillRect/>
                    </a:stretch>
                  </pic:blipFill>
                  <pic:spPr>
                    <a:xfrm>
                      <a:off x="0" y="0"/>
                      <a:ext cx="2397760" cy="1802130"/>
                    </a:xfrm>
                    <a:prstGeom prst="rect">
                      <a:avLst/>
                    </a:prstGeom>
                  </pic:spPr>
                </pic:pic>
              </a:graphicData>
            </a:graphic>
          </wp:anchor>
        </w:drawing>
      </w:r>
    </w:p>
    <w:p>
      <w:pPr>
        <w:pStyle w:val="0"/>
        <w:rPr>
          <w:rFonts w:hint="eastAsia"/>
          <w:sz w:val="21"/>
        </w:rPr>
      </w:pPr>
      <w:r>
        <w:rPr>
          <w:rFonts w:hint="eastAsia"/>
        </w:rPr>
        <w:br w:type="page"/>
      </w:r>
    </w:p>
    <w:p>
      <w:pPr>
        <w:pStyle w:val="0"/>
        <w:rPr>
          <w:rFonts w:hint="eastAsia"/>
          <w:sz w:val="21"/>
        </w:rPr>
      </w:pPr>
      <w:r>
        <w:rPr>
          <w:rFonts w:hint="eastAsia" w:ascii="BIZ UDPゴシック" w:hAnsi="BIZ UDPゴシック" w:eastAsia="BIZ UDPゴシック"/>
          <w:b w:val="1"/>
          <w:sz w:val="32"/>
        </w:rPr>
        <w:t>３．相談窓口について</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8"/>
          <w:bdr w:val="single" w:color="auto" w:sz="4" w:space="0"/>
        </w:rPr>
        <w:t>難病情報に関する相談窓口</w:t>
      </w:r>
    </w:p>
    <w:p>
      <w:pPr>
        <w:pStyle w:val="0"/>
        <w:rPr>
          <w:rFonts w:hint="eastAsia" w:ascii="BIZ UDPゴシック" w:hAnsi="BIZ UDPゴシック" w:eastAsia="BIZ UDPゴシック"/>
          <w:b w:val="0"/>
          <w:sz w:val="21"/>
        </w:rPr>
      </w:pPr>
      <w:r>
        <w:rPr>
          <w:rFonts w:hint="eastAsia" w:ascii="BIZ UDPゴシック" w:hAnsi="BIZ UDPゴシック" w:eastAsia="BIZ UDPゴシック"/>
          <w:b w:val="0"/>
          <w:sz w:val="24"/>
        </w:rPr>
        <w:t>◆難病情報センター</w:t>
      </w:r>
    </w:p>
    <w:p>
      <w:pPr>
        <w:pStyle w:val="0"/>
        <w:ind w:left="210" w:leftChars="100" w:firstLine="0" w:firstLineChars="0"/>
        <w:rPr>
          <w:rFonts w:hint="eastAsia" w:ascii="BIZ UDPゴシック" w:hAnsi="BIZ UDPゴシック" w:eastAsia="BIZ UDPゴシック"/>
          <w:sz w:val="21"/>
        </w:rPr>
      </w:pPr>
      <w:r>
        <w:rPr>
          <w:rFonts w:hint="eastAsia" w:ascii="BIZ UDPゴシック" w:hAnsi="BIZ UDPゴシック" w:eastAsia="BIZ UDPゴシック"/>
          <w:b w:val="0"/>
          <w:sz w:val="22"/>
        </w:rPr>
        <w:t>難病情報センターは、難病法に基づき医療費助成の対象となる疾病の解説などの情報をインターネットホームペー</w:t>
      </w:r>
      <w:r>
        <w:rPr>
          <w:rFonts w:hint="eastAsia" w:ascii="BIZ UDPゴシック" w:hAnsi="BIZ UDPゴシック" w:eastAsia="BIZ UDPゴシック"/>
          <w:b w:val="0"/>
          <w:color w:val="000000" w:themeColor="text1"/>
          <w:sz w:val="22"/>
        </w:rPr>
        <w:t>ジ</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http</w:t>
      </w:r>
      <w:r>
        <w:rPr>
          <w:rFonts w:hint="eastAsia" w:ascii="BIZ UDPゴシック" w:hAnsi="BIZ UDPゴシック" w:eastAsia="BIZ UDPゴシック"/>
          <w:color w:val="000000" w:themeColor="text1"/>
          <w:sz w:val="22"/>
        </w:rPr>
        <w:t>ｓ</w:t>
      </w:r>
      <w:r>
        <w:rPr>
          <w:rFonts w:hint="eastAsia" w:ascii="BIZ UDPゴシック" w:hAnsi="BIZ UDPゴシック" w:eastAsia="BIZ UDPゴシック"/>
          <w:color w:val="000000" w:themeColor="text1"/>
          <w:sz w:val="22"/>
        </w:rPr>
        <w:t>://www.nanbyou.or.jp/</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b w:val="0"/>
          <w:color w:val="000000" w:themeColor="text1"/>
          <w:sz w:val="22"/>
        </w:rPr>
        <w:t>で情報提</w:t>
      </w:r>
      <w:r>
        <w:rPr>
          <w:rFonts w:hint="eastAsia" w:ascii="BIZ UDPゴシック" w:hAnsi="BIZ UDPゴシック" w:eastAsia="BIZ UDPゴシック"/>
          <w:b w:val="0"/>
          <w:sz w:val="22"/>
        </w:rPr>
        <w:t>供を行っています。</w:t>
      </w: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4"/>
        </w:rPr>
        <w:t>◆こうち難病情報センター</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難病相談員</w:t>
      </w:r>
      <w:r>
        <w:rPr>
          <w:rFonts w:hint="eastAsia" w:ascii="BIZ UDPゴシック" w:hAnsi="BIZ UDPゴシック" w:eastAsia="BIZ UDPゴシック"/>
          <w:sz w:val="22"/>
        </w:rPr>
        <w:t>(</w:t>
      </w:r>
      <w:r>
        <w:rPr>
          <w:rFonts w:hint="eastAsia" w:ascii="BIZ UDPゴシック" w:hAnsi="BIZ UDPゴシック" w:eastAsia="BIZ UDPゴシック"/>
          <w:sz w:val="22"/>
        </w:rPr>
        <w:t>保健師等</w:t>
      </w:r>
      <w:r>
        <w:rPr>
          <w:rFonts w:hint="eastAsia" w:ascii="BIZ UDPゴシック" w:hAnsi="BIZ UDPゴシック" w:eastAsia="BIZ UDPゴシック"/>
          <w:sz w:val="22"/>
        </w:rPr>
        <w:t>)</w:t>
      </w:r>
      <w:r>
        <w:rPr>
          <w:rFonts w:hint="eastAsia" w:ascii="BIZ UDPゴシック" w:hAnsi="BIZ UDPゴシック" w:eastAsia="BIZ UDPゴシック"/>
          <w:sz w:val="22"/>
        </w:rPr>
        <w:t>やピアサポーター</w:t>
      </w:r>
      <w:r>
        <w:rPr>
          <w:rFonts w:hint="eastAsia" w:ascii="BIZ UDPゴシック" w:hAnsi="BIZ UDPゴシック" w:eastAsia="BIZ UDPゴシック"/>
          <w:sz w:val="22"/>
        </w:rPr>
        <w:t>(</w:t>
      </w:r>
      <w:r>
        <w:rPr>
          <w:rFonts w:hint="eastAsia" w:ascii="BIZ UDPゴシック" w:hAnsi="BIZ UDPゴシック" w:eastAsia="BIZ UDPゴシック"/>
          <w:sz w:val="22"/>
        </w:rPr>
        <w:t>患者・家族</w:t>
      </w:r>
      <w:r>
        <w:rPr>
          <w:rFonts w:hint="eastAsia" w:ascii="BIZ UDPゴシック" w:hAnsi="BIZ UDPゴシック" w:eastAsia="BIZ UDPゴシック"/>
          <w:sz w:val="22"/>
        </w:rPr>
        <w:t>)</w:t>
      </w:r>
      <w:r>
        <w:rPr>
          <w:rFonts w:hint="eastAsia" w:ascii="BIZ UDPゴシック" w:hAnsi="BIZ UDPゴシック" w:eastAsia="BIZ UDPゴシック"/>
          <w:sz w:val="22"/>
        </w:rPr>
        <w:t>へ相談ができます。また、各種情報をホームページ（</w:t>
      </w:r>
      <w:r>
        <w:rPr>
          <w:rFonts w:hint="eastAsia" w:ascii="BIZ UDPゴシック" w:hAnsi="BIZ UDPゴシック" w:eastAsia="BIZ UDPゴシック"/>
          <w:sz w:val="22"/>
        </w:rPr>
        <w:t>https://kochi-nanbyoshien.com/</w:t>
      </w:r>
      <w:r>
        <w:rPr>
          <w:rFonts w:hint="eastAsia" w:ascii="BIZ UDPゴシック" w:hAnsi="BIZ UDPゴシック" w:eastAsia="BIZ UDPゴシック"/>
          <w:sz w:val="22"/>
        </w:rPr>
        <w:t>）にも掲載しています。</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電話：</w:t>
      </w:r>
      <w:r>
        <w:rPr>
          <w:rFonts w:hint="eastAsia" w:ascii="BIZ UDPゴシック" w:hAnsi="BIZ UDPゴシック" w:eastAsia="BIZ UDPゴシック"/>
          <w:sz w:val="22"/>
        </w:rPr>
        <w:t>088-855-6258</w:t>
      </w:r>
      <w:r>
        <w:rPr>
          <w:rFonts w:hint="eastAsia" w:ascii="BIZ UDPゴシック" w:hAnsi="BIZ UDPゴシック" w:eastAsia="BIZ UDPゴシック"/>
          <w:sz w:val="22"/>
        </w:rPr>
        <w:t>　ＦＡＸ：</w:t>
      </w:r>
      <w:r>
        <w:rPr>
          <w:rFonts w:hint="eastAsia" w:ascii="BIZ UDPゴシック" w:hAnsi="BIZ UDPゴシック" w:eastAsia="BIZ UDPゴシック"/>
          <w:sz w:val="22"/>
        </w:rPr>
        <w:t>088-855-625</w:t>
      </w:r>
      <w:r>
        <w:rPr>
          <w:rFonts w:hint="eastAsia" w:ascii="BIZ UDPゴシック" w:hAnsi="BIZ UDPゴシック" w:eastAsia="BIZ UDPゴシック"/>
          <w:sz w:val="22"/>
        </w:rPr>
        <w:t>７</w:t>
      </w:r>
    </w:p>
    <w:p>
      <w:pPr>
        <w:pStyle w:val="0"/>
        <w:ind w:left="210" w:leftChars="100" w:firstLine="0" w:firstLineChars="0"/>
        <w:rPr>
          <w:rFonts w:hint="eastAsia" w:ascii="BIZ UDPゴシック" w:hAnsi="BIZ UDPゴシック" w:eastAsia="BIZ UDPゴシック"/>
          <w:sz w:val="21"/>
        </w:rPr>
      </w:pPr>
      <w:r>
        <w:rPr>
          <w:rFonts w:hint="eastAsia" w:ascii="BIZ UDPゴシック" w:hAnsi="BIZ UDPゴシック" w:eastAsia="BIZ UDPゴシック"/>
          <w:sz w:val="22"/>
        </w:rPr>
        <w:t>開所時間：月曜日～土曜日　</w:t>
      </w:r>
      <w:r>
        <w:rPr>
          <w:rFonts w:hint="eastAsia" w:ascii="BIZ UDPゴシック" w:hAnsi="BIZ UDPゴシック" w:eastAsia="BIZ UDPゴシック"/>
          <w:sz w:val="22"/>
        </w:rPr>
        <w:t>9:00</w:t>
      </w:r>
      <w:r>
        <w:rPr>
          <w:rFonts w:hint="eastAsia" w:ascii="BIZ UDPゴシック" w:hAnsi="BIZ UDPゴシック" w:eastAsia="BIZ UDPゴシック"/>
          <w:sz w:val="22"/>
        </w:rPr>
        <w:t>～</w:t>
      </w:r>
      <w:r>
        <w:rPr>
          <w:rFonts w:hint="eastAsia" w:ascii="BIZ UDPゴシック" w:hAnsi="BIZ UDPゴシック" w:eastAsia="BIZ UDPゴシック"/>
          <w:sz w:val="22"/>
        </w:rPr>
        <w:t>17:45</w:t>
      </w:r>
      <w:r>
        <w:rPr>
          <w:rFonts w:hint="eastAsia" w:ascii="BIZ UDPゴシック" w:hAnsi="BIZ UDPゴシック" w:eastAsia="BIZ UDPゴシック"/>
          <w:sz w:val="22"/>
        </w:rPr>
        <w:t>　　</w:t>
      </w:r>
      <w:r>
        <w:rPr>
          <w:rFonts w:hint="eastAsia" w:ascii="BIZ UDPゴシック" w:hAnsi="BIZ UDPゴシック" w:eastAsia="BIZ UDPゴシック"/>
          <w:sz w:val="22"/>
        </w:rPr>
        <w:t>(</w:t>
      </w:r>
      <w:r>
        <w:rPr>
          <w:rFonts w:hint="eastAsia" w:ascii="BIZ UDPゴシック" w:hAnsi="BIZ UDPゴシック" w:eastAsia="BIZ UDPゴシック"/>
          <w:sz w:val="22"/>
        </w:rPr>
        <w:t>相談受付時間</w:t>
      </w:r>
      <w:r>
        <w:rPr>
          <w:rFonts w:hint="eastAsia" w:ascii="BIZ UDPゴシック" w:hAnsi="BIZ UDPゴシック" w:eastAsia="BIZ UDPゴシック"/>
          <w:sz w:val="22"/>
        </w:rPr>
        <w:t>)</w:t>
      </w:r>
      <w:r>
        <w:rPr>
          <w:rFonts w:hint="eastAsia" w:ascii="BIZ UDPゴシック" w:hAnsi="BIZ UDPゴシック" w:eastAsia="BIZ UDPゴシック"/>
          <w:sz w:val="22"/>
        </w:rPr>
        <w:t>　９</w:t>
      </w:r>
      <w:r>
        <w:rPr>
          <w:rFonts w:hint="eastAsia" w:ascii="BIZ UDPゴシック" w:hAnsi="BIZ UDPゴシック" w:eastAsia="BIZ UDPゴシック"/>
          <w:sz w:val="22"/>
        </w:rPr>
        <w:t>:30</w:t>
      </w:r>
      <w:r>
        <w:rPr>
          <w:rFonts w:hint="eastAsia" w:ascii="BIZ UDPゴシック" w:hAnsi="BIZ UDPゴシック" w:eastAsia="BIZ UDPゴシック"/>
          <w:sz w:val="22"/>
        </w:rPr>
        <w:t>～</w:t>
      </w:r>
      <w:r>
        <w:rPr>
          <w:rFonts w:hint="eastAsia" w:ascii="BIZ UDPゴシック" w:hAnsi="BIZ UDPゴシック" w:eastAsia="BIZ UDPゴシック"/>
          <w:sz w:val="22"/>
        </w:rPr>
        <w:t>17:15</w:t>
      </w:r>
    </w:p>
    <w:p>
      <w:pPr>
        <w:pStyle w:val="0"/>
        <w:ind w:left="210" w:leftChars="100" w:firstLine="0" w:firstLineChars="0"/>
        <w:rPr>
          <w:rFonts w:hint="eastAsia" w:ascii="BIZ UDPゴシック" w:hAnsi="BIZ UDPゴシック" w:eastAsia="BIZ UDPゴシック"/>
          <w:sz w:val="21"/>
        </w:rPr>
      </w:pPr>
    </w:p>
    <w:p>
      <w:pPr>
        <w:pStyle w:val="0"/>
        <w:ind w:leftChars="0" w:firstLine="0" w:firstLineChars="0"/>
        <w:rPr>
          <w:rFonts w:hint="eastAsia" w:ascii="BIZ UDPゴシック" w:hAnsi="BIZ UDPゴシック" w:eastAsia="BIZ UDPゴシック"/>
          <w:sz w:val="21"/>
        </w:rPr>
      </w:pPr>
      <w:r>
        <w:rPr>
          <w:rFonts w:hint="eastAsia" w:ascii="BIZ UDPゴシック" w:hAnsi="BIZ UDPゴシック" w:eastAsia="BIZ UDPゴシック"/>
          <w:sz w:val="24"/>
        </w:rPr>
        <w:t>◆難病診療連携コーディネーター</w:t>
      </w:r>
    </w:p>
    <w:p>
      <w:pPr>
        <w:pStyle w:val="0"/>
        <w:ind w:left="210" w:leftChars="100" w:firstLine="0" w:firstLineChars="0"/>
        <w:rPr>
          <w:rFonts w:hint="eastAsia"/>
          <w:sz w:val="22"/>
        </w:rPr>
      </w:pPr>
      <w:r>
        <w:rPr>
          <w:rFonts w:hint="eastAsia" w:ascii="BIZ UDPゴシック" w:hAnsi="BIZ UDPゴシック" w:eastAsia="BIZ UDPゴシック"/>
          <w:sz w:val="22"/>
        </w:rPr>
        <w:t>関係機関からの相談に対して、難病医療に関する情報提供や助言、診療の確保が困難な場合の医療</w:t>
      </w:r>
      <w:r>
        <w:rPr>
          <w:rFonts w:hint="eastAsia"/>
        </w:rPr>
        <w:drawing>
          <wp:anchor distT="0" distB="0" distL="203200" distR="203200" simplePos="0" relativeHeight="96" behindDoc="0" locked="0" layoutInCell="1" hidden="0" allowOverlap="1">
            <wp:simplePos x="0" y="0"/>
            <wp:positionH relativeFrom="column">
              <wp:posOffset>4656455</wp:posOffset>
            </wp:positionH>
            <wp:positionV relativeFrom="paragraph">
              <wp:posOffset>434340</wp:posOffset>
            </wp:positionV>
            <wp:extent cx="1447165" cy="1223010"/>
            <wp:effectExtent l="0" t="0" r="0" b="0"/>
            <wp:wrapNone/>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14"/>
                    <a:stretch>
                      <a:fillRect/>
                    </a:stretch>
                  </pic:blipFill>
                  <pic:spPr>
                    <a:xfrm>
                      <a:off x="0" y="0"/>
                      <a:ext cx="1447165" cy="1223010"/>
                    </a:xfrm>
                    <a:prstGeom prst="rect">
                      <a:avLst/>
                    </a:prstGeom>
                  </pic:spPr>
                </pic:pic>
              </a:graphicData>
            </a:graphic>
          </wp:anchor>
        </w:drawing>
      </w:r>
      <w:r>
        <w:rPr>
          <w:rFonts w:hint="eastAsia" w:ascii="BIZ UDPゴシック" w:hAnsi="BIZ UDPゴシック" w:eastAsia="BIZ UDPゴシック"/>
          <w:sz w:val="22"/>
        </w:rPr>
        <w:t>調整等を行います。</w:t>
      </w:r>
    </w:p>
    <w:p>
      <w:pPr>
        <w:pStyle w:val="0"/>
        <w:ind w:left="420" w:hanging="420" w:hangingChars="200"/>
        <w:rPr>
          <w:rFonts w:hint="eastAsia"/>
          <w:sz w:val="22"/>
        </w:rPr>
      </w:pPr>
      <w:r>
        <w:rPr>
          <w:rFonts w:hint="eastAsia"/>
          <w:sz w:val="22"/>
        </w:rPr>
        <w:t>　</w:t>
      </w:r>
      <w:r>
        <w:rPr>
          <w:rFonts w:hint="eastAsia" w:ascii="BIZ UDPゴシック" w:hAnsi="BIZ UDPゴシック" w:eastAsia="BIZ UDPゴシック"/>
          <w:sz w:val="22"/>
        </w:rPr>
        <w:t>高知大学医学部附属病院　地域連携室内　難病診療連携コーディネーター</w:t>
      </w:r>
    </w:p>
    <w:p>
      <w:pPr>
        <w:pStyle w:val="0"/>
        <w:rPr>
          <w:rFonts w:hint="eastAsia"/>
          <w:sz w:val="21"/>
        </w:rPr>
      </w:pPr>
      <w:r>
        <w:rPr>
          <w:rFonts w:hint="eastAsia" w:ascii="BIZ UDPゴシック" w:hAnsi="BIZ UDPゴシック" w:eastAsia="BIZ UDPゴシック"/>
          <w:sz w:val="22"/>
        </w:rPr>
        <w:t>　　電話：</w:t>
      </w:r>
      <w:r>
        <w:rPr>
          <w:rFonts w:hint="eastAsia" w:ascii="BIZ UDPゴシック" w:hAnsi="BIZ UDPゴシック" w:eastAsia="BIZ UDPゴシック"/>
          <w:sz w:val="22"/>
        </w:rPr>
        <w:t>088-880-2701</w:t>
      </w:r>
      <w:r>
        <w:rPr>
          <w:rFonts w:hint="eastAsia" w:ascii="BIZ UDPゴシック" w:hAnsi="BIZ UDPゴシック" w:eastAsia="BIZ UDPゴシック"/>
          <w:sz w:val="22"/>
        </w:rPr>
        <w:t>　ＦＡＸ：</w:t>
      </w:r>
      <w:r>
        <w:rPr>
          <w:rFonts w:hint="eastAsia" w:ascii="BIZ UDPゴシック" w:hAnsi="BIZ UDPゴシック" w:eastAsia="BIZ UDPゴシック"/>
          <w:sz w:val="22"/>
        </w:rPr>
        <w:t>088-880-2774</w: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bdr w:val="none" w:color="auto" w:sz="0" w:space="0"/>
        </w:rPr>
      </w:pPr>
      <w:r>
        <w:rPr>
          <w:rFonts w:hint="eastAsia" w:ascii="BIZ UDPゴシック" w:hAnsi="BIZ UDPゴシック" w:eastAsia="BIZ UDPゴシック"/>
          <w:sz w:val="28"/>
          <w:bdr w:val="single" w:color="auto" w:sz="4" w:space="0"/>
        </w:rPr>
        <w:t>行政機関等の相談窓口</w:t>
      </w:r>
      <w:r>
        <w:rPr>
          <w:rFonts w:hint="eastAsia" w:ascii="BIZ UDPゴシック" w:hAnsi="BIZ UDPゴシック" w:eastAsia="BIZ UDPゴシック"/>
          <w:sz w:val="28"/>
          <w:bdr w:val="none" w:color="auto" w:sz="0" w:space="0"/>
        </w:rPr>
        <w:t>　</w:t>
      </w:r>
      <w:r>
        <w:rPr>
          <w:rFonts w:hint="eastAsia" w:ascii="BIZ UDPゴシック" w:hAnsi="BIZ UDPゴシック" w:eastAsia="BIZ UDPゴシック"/>
          <w:sz w:val="21"/>
          <w:bdr w:val="none" w:color="auto" w:sz="0" w:space="0"/>
        </w:rPr>
        <w:t>(</w:t>
      </w:r>
      <w:r>
        <w:rPr>
          <w:rFonts w:hint="eastAsia" w:ascii="BIZ UDPゴシック" w:hAnsi="BIZ UDPゴシック" w:eastAsia="BIZ UDPゴシック"/>
          <w:sz w:val="21"/>
          <w:bdr w:val="none" w:color="auto" w:sz="0" w:space="0"/>
        </w:rPr>
        <w:t>須崎福祉保健所作成『困ったときに見てや！』より引用</w:t>
      </w:r>
      <w:r>
        <w:rPr>
          <w:rFonts w:hint="eastAsia" w:ascii="BIZ UDPゴシック" w:hAnsi="BIZ UDPゴシック" w:eastAsia="BIZ UDPゴシック"/>
          <w:sz w:val="21"/>
          <w:bdr w:val="none" w:color="auto" w:sz="0" w:space="0"/>
        </w:rPr>
        <w:t>)</w:t>
      </w:r>
    </w:p>
    <w:p>
      <w:pPr>
        <w:pStyle w:val="0"/>
        <w:ind w:left="0" w:leftChars="0" w:right="0" w:rightChars="0" w:firstLine="0" w:firstLineChars="0"/>
        <w:rPr>
          <w:rFonts w:hint="eastAsia"/>
          <w:sz w:val="21"/>
        </w:rPr>
      </w:pPr>
      <w:r>
        <w:rPr>
          <w:rFonts w:hint="eastAsia" w:ascii="BIZ UDPゴシック" w:hAnsi="BIZ UDPゴシック" w:eastAsia="BIZ UDPゴシック"/>
          <w:b w:val="1"/>
          <w:sz w:val="24"/>
        </w:rPr>
        <w:t>＜県＞</w:t>
      </w:r>
    </w:p>
    <w:tbl>
      <w:tblPr>
        <w:tblStyle w:val="27"/>
        <w:tblW w:w="0" w:type="auto"/>
        <w:jc w:val="left"/>
        <w:tblInd w:w="0" w:type="dxa"/>
        <w:tblLayout w:type="fixed"/>
        <w:tblLook w:firstRow="1" w:lastRow="0" w:firstColumn="1" w:lastColumn="0" w:noHBand="0" w:noVBand="1" w:val="04A0"/>
      </w:tblPr>
      <w:tblGrid>
        <w:gridCol w:w="2725"/>
        <w:gridCol w:w="3323"/>
        <w:gridCol w:w="2137"/>
        <w:gridCol w:w="1470"/>
      </w:tblGrid>
      <w:tr>
        <w:trPr/>
        <w:tc>
          <w:tcPr>
            <w:tcW w:w="2725"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323"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須崎福祉保健所</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785-8585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6-26</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0889-42-1875</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健康障害課</w:t>
            </w:r>
          </w:p>
        </w:tc>
      </w:tr>
      <w:tr>
        <w:trPr>
          <w:trHeight w:val="680" w:hRule="atLeast"/>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高知県健康対策課</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780-8570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高知市丸ノ内</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2</w:t>
            </w:r>
            <w:r>
              <w:rPr>
                <w:rFonts w:hint="eastAsia" w:ascii="BIZ UDPゴシック" w:hAnsi="BIZ UDPゴシック" w:eastAsia="BIZ UDPゴシック"/>
                <w:sz w:val="22"/>
              </w:rPr>
              <w:t>番</w:t>
            </w:r>
            <w:r>
              <w:rPr>
                <w:rFonts w:hint="eastAsia" w:ascii="BIZ UDPゴシック" w:hAnsi="BIZ UDPゴシック" w:eastAsia="BIZ UDPゴシック"/>
                <w:sz w:val="22"/>
              </w:rPr>
              <w:t>20</w:t>
            </w:r>
            <w:r>
              <w:rPr>
                <w:rFonts w:hint="eastAsia" w:ascii="BIZ UDPゴシック" w:hAnsi="BIZ UDPゴシック" w:eastAsia="BIZ UDPゴシック"/>
                <w:sz w:val="22"/>
              </w:rPr>
              <w:t>号</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088-823-9678</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難病担当</w:t>
            </w:r>
          </w:p>
        </w:tc>
      </w:tr>
      <w:tr>
        <w:trPr>
          <w:trHeight w:val="680" w:hRule="atLeast"/>
        </w:trPr>
        <w:tc>
          <w:tcPr>
            <w:tcW w:w="272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高知県障害福祉課</w:t>
            </w:r>
          </w:p>
        </w:tc>
        <w:tc>
          <w:tcPr>
            <w:tcW w:w="332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780-8570</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高知市丸ノ内</w:t>
            </w:r>
            <w:r>
              <w:rPr>
                <w:rFonts w:hint="eastAsia" w:ascii="BIZ UDPゴシック" w:hAnsi="BIZ UDPゴシック" w:eastAsia="BIZ UDPゴシック"/>
                <w:sz w:val="22"/>
              </w:rPr>
              <w:t>1</w:t>
            </w:r>
            <w:r>
              <w:rPr>
                <w:rFonts w:hint="eastAsia" w:ascii="BIZ UDPゴシック" w:hAnsi="BIZ UDPゴシック" w:eastAsia="BIZ UDPゴシック"/>
                <w:sz w:val="22"/>
              </w:rPr>
              <w:t>丁目</w:t>
            </w:r>
            <w:r>
              <w:rPr>
                <w:rFonts w:hint="eastAsia" w:ascii="BIZ UDPゴシック" w:hAnsi="BIZ UDPゴシック" w:eastAsia="BIZ UDPゴシック"/>
                <w:sz w:val="22"/>
              </w:rPr>
              <w:t>2</w:t>
            </w:r>
            <w:r>
              <w:rPr>
                <w:rFonts w:hint="eastAsia" w:ascii="BIZ UDPゴシック" w:hAnsi="BIZ UDPゴシック" w:eastAsia="BIZ UDPゴシック"/>
                <w:sz w:val="22"/>
              </w:rPr>
              <w:t>番</w:t>
            </w:r>
            <w:r>
              <w:rPr>
                <w:rFonts w:hint="eastAsia" w:ascii="BIZ UDPゴシック" w:hAnsi="BIZ UDPゴシック" w:eastAsia="BIZ UDPゴシック"/>
                <w:sz w:val="22"/>
              </w:rPr>
              <w:t>20</w:t>
            </w:r>
            <w:r>
              <w:rPr>
                <w:rFonts w:hint="eastAsia" w:ascii="BIZ UDPゴシック" w:hAnsi="BIZ UDPゴシック" w:eastAsia="BIZ UDPゴシック"/>
                <w:sz w:val="22"/>
              </w:rPr>
              <w:t>号</w:t>
            </w:r>
          </w:p>
        </w:tc>
        <w:tc>
          <w:tcPr>
            <w:tcW w:w="213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088-823-9635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088-823-9634</w:t>
            </w:r>
          </w:p>
        </w:tc>
        <w:tc>
          <w:tcPr>
            <w:tcW w:w="147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事業者担当</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0"/>
                <w:w w:val="71"/>
                <w:sz w:val="22"/>
                <w:fitText w:val="1260" w:id="6"/>
              </w:rPr>
              <w:t>地域生活支援担</w:t>
            </w:r>
            <w:r>
              <w:rPr>
                <w:rFonts w:hint="eastAsia" w:ascii="BIZ UDPゴシック" w:hAnsi="BIZ UDPゴシック" w:eastAsia="BIZ UDPゴシック"/>
                <w:spacing w:val="5"/>
                <w:w w:val="71"/>
                <w:sz w:val="22"/>
                <w:fitText w:val="1260" w:id="6"/>
              </w:rPr>
              <w:t>当</w:t>
            </w:r>
          </w:p>
        </w:tc>
      </w:tr>
    </w:tbl>
    <w:p>
      <w:pPr>
        <w:pStyle w:val="0"/>
        <w:spacing w:line="240" w:lineRule="exact"/>
        <w:rPr>
          <w:rFonts w:hint="eastAsia"/>
          <w:sz w:val="22"/>
        </w:rPr>
      </w:pPr>
    </w:p>
    <w:p>
      <w:pPr>
        <w:pStyle w:val="0"/>
        <w:spacing w:line="240" w:lineRule="exact"/>
        <w:rPr>
          <w:rFonts w:hint="eastAsia"/>
          <w:sz w:val="22"/>
        </w:rPr>
      </w:pPr>
    </w:p>
    <w:p>
      <w:pPr>
        <w:pStyle w:val="0"/>
        <w:spacing w:line="240" w:lineRule="exact"/>
        <w:rPr>
          <w:rFonts w:hint="eastAsia"/>
          <w:sz w:val="22"/>
        </w:rPr>
      </w:pPr>
      <w:r>
        <w:rPr>
          <w:rFonts w:hint="eastAsia" w:ascii="BIZ UDPゴシック" w:hAnsi="BIZ UDPゴシック" w:eastAsia="BIZ UDPゴシック"/>
          <w:b w:val="1"/>
          <w:sz w:val="24"/>
        </w:rPr>
        <w:t>＜市町＞</w:t>
      </w:r>
    </w:p>
    <w:p>
      <w:pPr>
        <w:pStyle w:val="0"/>
        <w:ind w:left="0" w:leftChars="0" w:right="0" w:rightChars="0" w:firstLine="220" w:firstLineChars="100"/>
        <w:rPr>
          <w:rFonts w:hint="eastAsia"/>
          <w:sz w:val="21"/>
        </w:rPr>
      </w:pPr>
      <w:r>
        <w:rPr>
          <w:rFonts w:hint="eastAsia" w:ascii="BIZ UDPゴシック" w:hAnsi="BIZ UDPゴシック" w:eastAsia="BIZ UDPゴシック"/>
          <w:sz w:val="22"/>
        </w:rPr>
        <w:t>健康や保健、障害福祉、介護保険に関する窓口です。</w:t>
      </w:r>
    </w:p>
    <w:tbl>
      <w:tblPr>
        <w:tblStyle w:val="27"/>
        <w:tblW w:w="0" w:type="auto"/>
        <w:tblInd w:w="0" w:type="dxa"/>
        <w:tblLayout w:type="fixed"/>
        <w:tblLook w:firstRow="1" w:lastRow="0" w:firstColumn="1" w:lastColumn="0" w:noHBand="0" w:noVBand="1" w:val="04A0"/>
      </w:tblPr>
      <w:tblGrid>
        <w:gridCol w:w="3145"/>
        <w:gridCol w:w="4200"/>
        <w:gridCol w:w="2310"/>
      </w:tblGrid>
      <w:tr>
        <w:trPr>
          <w:trHeight w:val="275" w:hRule="atLeast"/>
        </w:trPr>
        <w:tc>
          <w:tcPr>
            <w:tcW w:w="314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20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須崎市健康推進課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須崎市福祉事務所</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須崎市長寿介護課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８６０１須崎市山手町</w:t>
            </w:r>
            <w:r>
              <w:rPr>
                <w:rFonts w:hint="eastAsia" w:ascii="BIZ UDPゴシック" w:hAnsi="BIZ UDPゴシック" w:eastAsia="BIZ UDPゴシック"/>
                <w:sz w:val="22"/>
              </w:rPr>
              <w:t>1-7</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0889-42-1280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0889-42-1207</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0889-42-1205</w:t>
            </w:r>
          </w:p>
        </w:tc>
      </w:tr>
      <w:tr>
        <w:trPr>
          <w:trHeight w:val="585" w:hRule="atLeast"/>
        </w:trPr>
        <w:tc>
          <w:tcPr>
            <w:tcW w:w="314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中土佐町健康福祉課</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基幹相談支援センター結</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中土佐町久礼６６６３－１</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0889-52-2662</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0889-52-4820</w:t>
            </w:r>
          </w:p>
        </w:tc>
      </w:tr>
      <w:tr>
        <w:trPr>
          <w:trHeight w:val="515" w:hRule="atLeast"/>
        </w:trPr>
        <w:tc>
          <w:tcPr>
            <w:tcW w:w="3145" w:type="dxa"/>
            <w:vAlign w:val="center"/>
          </w:tcPr>
          <w:p>
            <w:pPr>
              <w:pStyle w:val="0"/>
              <w:spacing w:line="240" w:lineRule="auto"/>
              <w:jc w:val="both"/>
              <w:rPr>
                <w:rFonts w:hint="eastAsia" w:ascii="BIZ UDPゴシック" w:hAnsi="BIZ UDPゴシック" w:eastAsia="BIZ UDPゴシック"/>
                <w:color w:val="FF0000"/>
                <w:sz w:val="22"/>
              </w:rPr>
            </w:pPr>
            <w:r>
              <w:rPr>
                <w:rFonts w:hint="eastAsia" w:ascii="BIZ UDPゴシック" w:hAnsi="BIZ UDPゴシック" w:eastAsia="BIZ UDPゴシック"/>
                <w:color w:val="auto"/>
                <w:sz w:val="22"/>
              </w:rPr>
              <w:t>梼原町保健福祉課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w:t>
            </w:r>
            <w:r>
              <w:rPr>
                <w:rFonts w:hint="eastAsia" w:ascii="BIZ UDPゴシック" w:hAnsi="BIZ UDPゴシック" w:eastAsia="BIZ UDPゴシック"/>
                <w:sz w:val="22"/>
              </w:rPr>
              <w:t>５</w:t>
            </w:r>
            <w:r>
              <w:rPr>
                <w:rFonts w:hint="eastAsia" w:ascii="BIZ UDPゴシック" w:hAnsi="BIZ UDPゴシック" w:eastAsia="BIZ UDPゴシック"/>
                <w:sz w:val="22"/>
              </w:rPr>
              <w:t>-</w:t>
            </w:r>
            <w:r>
              <w:rPr>
                <w:rFonts w:hint="eastAsia" w:ascii="BIZ UDPゴシック" w:hAnsi="BIZ UDPゴシック" w:eastAsia="BIZ UDPゴシック"/>
                <w:sz w:val="22"/>
              </w:rPr>
              <w:t>０６１２</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0889-65-1170</w:t>
            </w:r>
          </w:p>
        </w:tc>
      </w:tr>
      <w:tr>
        <w:trPr>
          <w:trHeight w:val="515" w:hRule="atLeast"/>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津野</w:t>
            </w:r>
            <w:r>
              <w:rPr>
                <w:rFonts w:hint="eastAsia" w:ascii="BIZ UDPゴシック" w:hAnsi="BIZ UDPゴシック" w:eastAsia="BIZ UDPゴシック"/>
                <w:color w:val="auto"/>
                <w:sz w:val="22"/>
              </w:rPr>
              <w:t>町健康福祉課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color w:val="auto"/>
                <w:sz w:val="22"/>
              </w:rPr>
              <w:t>津野町介護福祉課</w:t>
            </w:r>
          </w:p>
        </w:tc>
        <w:tc>
          <w:tcPr>
            <w:tcW w:w="420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r>
              <w:rPr>
                <w:rFonts w:hint="eastAsia" w:ascii="BIZ UDPゴシック" w:hAnsi="BIZ UDPゴシック" w:eastAsia="BIZ UDPゴシック"/>
                <w:sz w:val="22"/>
              </w:rPr>
              <w:t>津野町姫野々４３１－１</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785-0595</w:t>
            </w:r>
            <w:r>
              <w:rPr>
                <w:rFonts w:hint="eastAsia" w:ascii="BIZ UDPゴシック" w:hAnsi="BIZ UDPゴシック" w:eastAsia="BIZ UDPゴシック"/>
                <w:sz w:val="22"/>
              </w:rPr>
              <w:t>津野町力石</w:t>
            </w:r>
            <w:r>
              <w:rPr>
                <w:rFonts w:hint="eastAsia" w:ascii="BIZ UDPゴシック" w:hAnsi="BIZ UDPゴシック" w:eastAsia="BIZ UDPゴシック"/>
                <w:sz w:val="22"/>
              </w:rPr>
              <w:t>2870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0889-55-2151</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0889-62-2313</w:t>
            </w:r>
          </w:p>
        </w:tc>
      </w:tr>
      <w:tr>
        <w:trPr/>
        <w:tc>
          <w:tcPr>
            <w:tcW w:w="314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四万十町健康福祉課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四万十町高齢者支援課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大正</w:t>
            </w:r>
            <w:r>
              <w:rPr>
                <w:rFonts w:hint="eastAsia" w:ascii="BIZ UDPゴシック" w:hAnsi="BIZ UDPゴシック" w:eastAsia="BIZ UDPゴシック"/>
                <w:sz w:val="22"/>
              </w:rPr>
              <w:t>)</w:t>
            </w:r>
            <w:r>
              <w:rPr>
                <w:rFonts w:hint="eastAsia" w:ascii="BIZ UDPゴシック" w:hAnsi="BIZ UDPゴシック" w:eastAsia="BIZ UDPゴシック"/>
                <w:sz w:val="22"/>
              </w:rPr>
              <w:t>地域振興局町民生活課</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十和</w:t>
            </w:r>
            <w:r>
              <w:rPr>
                <w:rFonts w:hint="eastAsia" w:ascii="BIZ UDPゴシック" w:hAnsi="BIZ UDPゴシック" w:eastAsia="BIZ UDPゴシック"/>
                <w:sz w:val="22"/>
              </w:rPr>
              <w:t>)</w:t>
            </w:r>
            <w:r>
              <w:rPr>
                <w:rFonts w:hint="eastAsia" w:ascii="BIZ UDPゴシック" w:hAnsi="BIZ UDPゴシック" w:eastAsia="BIZ UDPゴシック"/>
                <w:sz w:val="22"/>
              </w:rPr>
              <w:t>地域振興局町民生活課</w:t>
            </w:r>
          </w:p>
        </w:tc>
        <w:tc>
          <w:tcPr>
            <w:tcW w:w="4200" w:type="dxa"/>
            <w:vAlign w:val="center"/>
          </w:tcPr>
          <w:p>
            <w:pPr>
              <w:pStyle w:val="0"/>
              <w:spacing w:line="240" w:lineRule="auto"/>
              <w:ind w:right="-143" w:rightChars="-68"/>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786-8501</w:t>
            </w:r>
            <w:r>
              <w:rPr>
                <w:rFonts w:hint="eastAsia" w:ascii="BIZ UDPゴシック" w:hAnsi="BIZ UDPゴシック" w:eastAsia="BIZ UDPゴシック"/>
                <w:sz w:val="22"/>
              </w:rPr>
              <w:t>四万十町琴平町</w:t>
            </w:r>
            <w:r>
              <w:rPr>
                <w:rFonts w:hint="eastAsia" w:ascii="BIZ UDPゴシック" w:hAnsi="BIZ UDPゴシック" w:eastAsia="BIZ UDPゴシック"/>
                <w:sz w:val="22"/>
              </w:rPr>
              <w:t>16-17</w:t>
            </w:r>
          </w:p>
          <w:p>
            <w:pPr>
              <w:pStyle w:val="0"/>
              <w:spacing w:line="240" w:lineRule="auto"/>
              <w:ind w:right="-143" w:rightChars="-68"/>
              <w:jc w:val="both"/>
              <w:rPr>
                <w:rFonts w:hint="eastAsia" w:ascii="BIZ UDPゴシック" w:hAnsi="BIZ UDPゴシック" w:eastAsia="BIZ UDPゴシック"/>
                <w:sz w:val="22"/>
              </w:rPr>
            </w:pP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380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786-0504</w:t>
            </w:r>
            <w:r>
              <w:rPr>
                <w:rFonts w:hint="eastAsia" w:ascii="BIZ UDPゴシック" w:hAnsi="BIZ UDPゴシック" w:eastAsia="BIZ UDPゴシック"/>
                <w:sz w:val="22"/>
              </w:rPr>
              <w:t>四万十町十川</w:t>
            </w:r>
            <w:r>
              <w:rPr>
                <w:rFonts w:hint="eastAsia" w:ascii="BIZ UDPゴシック" w:hAnsi="BIZ UDPゴシック" w:eastAsia="BIZ UDPゴシック"/>
                <w:sz w:val="22"/>
              </w:rPr>
              <w:t>145-3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0880-22-3115</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0880-22-3900</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0880-27-0112</w:t>
            </w:r>
          </w:p>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0880-28-5112</w:t>
            </w:r>
          </w:p>
        </w:tc>
      </w:tr>
    </w:tbl>
    <w:p>
      <w:pPr>
        <w:pStyle w:val="0"/>
        <w:spacing w:line="240" w:lineRule="auto"/>
        <w:rPr>
          <w:rFonts w:hint="eastAsia"/>
          <w:sz w:val="21"/>
        </w:rPr>
      </w:pPr>
    </w:p>
    <w:p>
      <w:pPr>
        <w:pStyle w:val="0"/>
        <w:spacing w:line="240" w:lineRule="auto"/>
        <w:ind w:left="0" w:leftChars="0" w:right="0" w:rightChars="0" w:firstLine="0" w:firstLineChars="0"/>
        <w:rPr>
          <w:rFonts w:hint="eastAsia"/>
          <w:sz w:val="21"/>
        </w:rPr>
      </w:pPr>
      <w:r>
        <w:rPr>
          <w:rFonts w:hint="eastAsia" w:ascii="BIZ UDPゴシック" w:hAnsi="BIZ UDPゴシック" w:eastAsia="BIZ UDPゴシック"/>
          <w:b w:val="1"/>
          <w:sz w:val="24"/>
        </w:rPr>
        <w:t>＜社会福祉協議会＞</w:t>
      </w:r>
    </w:p>
    <w:tbl>
      <w:tblPr>
        <w:tblStyle w:val="27"/>
        <w:tblW w:w="0" w:type="auto"/>
        <w:tblInd w:w="0" w:type="dxa"/>
        <w:tblLayout w:type="fixed"/>
        <w:tblLook w:firstRow="1" w:lastRow="0" w:firstColumn="1" w:lastColumn="0" w:noHBand="0" w:noVBand="1" w:val="04A0"/>
      </w:tblPr>
      <w:tblGrid>
        <w:gridCol w:w="3145"/>
        <w:gridCol w:w="4200"/>
        <w:gridCol w:w="2310"/>
      </w:tblGrid>
      <w:tr>
        <w:trPr/>
        <w:tc>
          <w:tcPr>
            <w:tcW w:w="314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420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須崎市社会福祉協議会</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785-0031</w:t>
            </w:r>
            <w:r>
              <w:rPr>
                <w:rFonts w:hint="eastAsia" w:ascii="BIZ UDPゴシック" w:hAnsi="BIZ UDPゴシック" w:eastAsia="BIZ UDPゴシック"/>
                <w:sz w:val="22"/>
              </w:rPr>
              <w:t>須崎市南古市町</w:t>
            </w:r>
            <w:r>
              <w:rPr>
                <w:rFonts w:hint="eastAsia" w:ascii="BIZ UDPゴシック" w:hAnsi="BIZ UDPゴシック" w:eastAsia="BIZ UDPゴシック"/>
                <w:sz w:val="22"/>
              </w:rPr>
              <w:t>6</w:t>
            </w:r>
            <w:r>
              <w:rPr>
                <w:rFonts w:hint="eastAsia" w:ascii="BIZ UDPゴシック" w:hAnsi="BIZ UDPゴシック" w:eastAsia="BIZ UDPゴシック"/>
                <w:sz w:val="22"/>
              </w:rPr>
              <w:t>－</w:t>
            </w:r>
            <w:r>
              <w:rPr>
                <w:rFonts w:hint="eastAsia" w:ascii="BIZ UDPゴシック" w:hAnsi="BIZ UDPゴシック" w:eastAsia="BIZ UDPゴシック"/>
                <w:sz w:val="22"/>
              </w:rPr>
              <w:t>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0889-42-0736</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中土佐町社会福祉協議会本所</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　　　　　〃　　大野見支所</w:t>
            </w:r>
          </w:p>
        </w:tc>
        <w:tc>
          <w:tcPr>
            <w:tcW w:w="4200"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r>
              <w:rPr>
                <w:rFonts w:hint="eastAsia" w:ascii="BIZ UDPゴシック" w:hAnsi="BIZ UDPゴシック" w:eastAsia="BIZ UDPゴシック"/>
                <w:sz w:val="22"/>
              </w:rPr>
              <w:t>中土佐</w:t>
            </w:r>
            <w:r>
              <w:rPr>
                <w:rFonts w:hint="eastAsia" w:ascii="BIZ UDPゴシック" w:hAnsi="BIZ UDPゴシック" w:eastAsia="BIZ UDPゴシック"/>
                <w:color w:val="auto"/>
                <w:sz w:val="22"/>
              </w:rPr>
              <w:t>町久礼</w:t>
            </w:r>
            <w:r>
              <w:rPr>
                <w:rFonts w:hint="eastAsia" w:ascii="BIZ UDPゴシック" w:hAnsi="BIZ UDPゴシック" w:eastAsia="BIZ UDPゴシック"/>
                <w:color w:val="auto"/>
                <w:sz w:val="22"/>
              </w:rPr>
              <w:t>6584-1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789-1401</w:t>
            </w:r>
            <w:r>
              <w:rPr>
                <w:rFonts w:hint="eastAsia" w:ascii="BIZ UDPゴシック" w:hAnsi="BIZ UDPゴシック" w:eastAsia="BIZ UDPゴシック"/>
                <w:sz w:val="22"/>
              </w:rPr>
              <w:t>中土佐町大野見吉野</w:t>
            </w:r>
            <w:r>
              <w:rPr>
                <w:rFonts w:hint="eastAsia" w:ascii="BIZ UDPゴシック" w:hAnsi="BIZ UDPゴシック" w:eastAsia="BIZ UDPゴシック"/>
                <w:sz w:val="22"/>
              </w:rPr>
              <w:t>234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0889-52-2058</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0889-57-2217</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梼原町社会福祉協議会</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785-0612</w:t>
            </w: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0889-65-1235</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津野町社会福祉協議会本所</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　　　　〃　　　　西支所</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785-0202</w:t>
            </w:r>
            <w:r>
              <w:rPr>
                <w:rFonts w:hint="eastAsia" w:ascii="BIZ UDPゴシック" w:hAnsi="BIZ UDPゴシック" w:eastAsia="BIZ UDPゴシック"/>
                <w:sz w:val="22"/>
              </w:rPr>
              <w:t>津野町姫野々</w:t>
            </w:r>
            <w:r>
              <w:rPr>
                <w:rFonts w:hint="eastAsia" w:ascii="BIZ UDPゴシック" w:hAnsi="BIZ UDPゴシック" w:eastAsia="BIZ UDPゴシック"/>
                <w:sz w:val="22"/>
              </w:rPr>
              <w:t>431</w:t>
            </w:r>
            <w:r>
              <w:rPr>
                <w:rFonts w:hint="eastAsia" w:ascii="BIZ UDPゴシック" w:hAnsi="BIZ UDPゴシック" w:eastAsia="BIZ UDPゴシック"/>
                <w:sz w:val="22"/>
              </w:rPr>
              <w:t>－</w:t>
            </w:r>
            <w:r>
              <w:rPr>
                <w:rFonts w:hint="eastAsia" w:ascii="BIZ UDPゴシック" w:hAnsi="BIZ UDPゴシック" w:eastAsia="BIZ UDPゴシック"/>
                <w:sz w:val="22"/>
              </w:rPr>
              <w:t>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785-0503</w:t>
            </w:r>
            <w:r>
              <w:rPr>
                <w:rFonts w:hint="eastAsia" w:ascii="BIZ UDPゴシック" w:hAnsi="BIZ UDPゴシック" w:eastAsia="BIZ UDPゴシック"/>
                <w:sz w:val="22"/>
              </w:rPr>
              <w:t>津野町芳生野甲</w:t>
            </w:r>
            <w:r>
              <w:rPr>
                <w:rFonts w:hint="eastAsia" w:ascii="BIZ UDPゴシック" w:hAnsi="BIZ UDPゴシック" w:eastAsia="BIZ UDPゴシック"/>
                <w:sz w:val="22"/>
              </w:rPr>
              <w:t>111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0889-55-2115</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0889-62-2224</w:t>
            </w:r>
          </w:p>
        </w:tc>
      </w:tr>
      <w:tr>
        <w:trPr/>
        <w:tc>
          <w:tcPr>
            <w:tcW w:w="3145"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pacing w:val="3"/>
                <w:w w:val="92"/>
                <w:sz w:val="22"/>
                <w:fitText w:val="2835" w:id="7"/>
              </w:rPr>
              <w:t>しまんと町社会福祉協議会本</w:t>
            </w:r>
            <w:r>
              <w:rPr>
                <w:rFonts w:hint="eastAsia" w:ascii="BIZ UDPゴシック" w:hAnsi="BIZ UDPゴシック" w:eastAsia="BIZ UDPゴシック"/>
                <w:spacing w:val="1"/>
                <w:w w:val="92"/>
                <w:sz w:val="22"/>
                <w:fitText w:val="2835" w:id="7"/>
              </w:rPr>
              <w:t>所</w:t>
            </w:r>
          </w:p>
          <w:p>
            <w:pPr>
              <w:pStyle w:val="0"/>
              <w:spacing w:line="240" w:lineRule="auto"/>
              <w:ind w:firstLine="1050" w:firstLineChars="500"/>
              <w:rPr>
                <w:rFonts w:hint="eastAsia" w:ascii="BIZ UDPゴシック" w:hAnsi="BIZ UDPゴシック" w:eastAsia="BIZ UDPゴシック"/>
                <w:sz w:val="22"/>
              </w:rPr>
            </w:pPr>
            <w:r>
              <w:rPr>
                <w:rFonts w:hint="eastAsia" w:ascii="BIZ UDPゴシック" w:hAnsi="BIZ UDPゴシック" w:eastAsia="BIZ UDPゴシック"/>
                <w:sz w:val="22"/>
              </w:rPr>
              <w:t>〃　　　大正支所</w:t>
            </w:r>
          </w:p>
          <w:p>
            <w:pPr>
              <w:pStyle w:val="0"/>
              <w:spacing w:line="240" w:lineRule="auto"/>
              <w:ind w:firstLine="1050" w:firstLineChars="500"/>
              <w:rPr>
                <w:rFonts w:hint="eastAsia" w:ascii="BIZ UDPゴシック" w:hAnsi="BIZ UDPゴシック" w:eastAsia="BIZ UDPゴシック"/>
                <w:sz w:val="22"/>
              </w:rPr>
            </w:pPr>
            <w:r>
              <w:rPr>
                <w:rFonts w:hint="eastAsia" w:ascii="BIZ UDPゴシック" w:hAnsi="BIZ UDPゴシック" w:eastAsia="BIZ UDPゴシック"/>
                <w:sz w:val="22"/>
              </w:rPr>
              <w:t>〃　　　十和支所</w:t>
            </w:r>
          </w:p>
        </w:tc>
        <w:tc>
          <w:tcPr>
            <w:tcW w:w="4200" w:type="dxa"/>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786-0004</w:t>
            </w:r>
            <w:r>
              <w:rPr>
                <w:rFonts w:hint="eastAsia" w:ascii="BIZ UDPゴシック" w:hAnsi="BIZ UDPゴシック" w:eastAsia="BIZ UDPゴシック"/>
                <w:sz w:val="22"/>
              </w:rPr>
              <w:t>四万十町茂串町</w:t>
            </w:r>
            <w:r>
              <w:rPr>
                <w:rFonts w:hint="eastAsia" w:ascii="BIZ UDPゴシック" w:hAnsi="BIZ UDPゴシック" w:eastAsia="BIZ UDPゴシック"/>
                <w:sz w:val="22"/>
              </w:rPr>
              <w:t>11-30</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786-0301</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32-1</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786-0511</w:t>
            </w:r>
            <w:r>
              <w:rPr>
                <w:rFonts w:hint="eastAsia" w:ascii="BIZ UDPゴシック" w:hAnsi="BIZ UDPゴシック" w:eastAsia="BIZ UDPゴシック"/>
                <w:sz w:val="22"/>
              </w:rPr>
              <w:t>四万十町昭和</w:t>
            </w:r>
            <w:r>
              <w:rPr>
                <w:rFonts w:hint="eastAsia" w:ascii="BIZ UDPゴシック" w:hAnsi="BIZ UDPゴシック" w:eastAsia="BIZ UDPゴシック"/>
                <w:sz w:val="22"/>
              </w:rPr>
              <w:t>470-6</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0880-22-1195</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0880-27-1177</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0880-28-5331</w:t>
            </w:r>
          </w:p>
        </w:tc>
      </w:tr>
    </w:tbl>
    <w:p>
      <w:pPr>
        <w:pStyle w:val="0"/>
        <w:spacing w:line="240" w:lineRule="auto"/>
        <w:rPr>
          <w:rFonts w:hint="eastAsia"/>
          <w:sz w:val="21"/>
        </w:rPr>
      </w:pPr>
      <w:r>
        <w:rPr>
          <w:rFonts w:hint="eastAsia"/>
        </w:rPr>
        <w:drawing>
          <wp:anchor distT="0" distB="0" distL="203200" distR="203200" simplePos="0" relativeHeight="97" behindDoc="0" locked="0" layoutInCell="1" hidden="0" allowOverlap="1">
            <wp:simplePos x="0" y="0"/>
            <wp:positionH relativeFrom="column">
              <wp:posOffset>4396105</wp:posOffset>
            </wp:positionH>
            <wp:positionV relativeFrom="paragraph">
              <wp:posOffset>-95250</wp:posOffset>
            </wp:positionV>
            <wp:extent cx="1576070" cy="1501775"/>
            <wp:effectExtent l="0" t="0" r="0" b="0"/>
            <wp:wrapNone/>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15"/>
                    <a:stretch>
                      <a:fillRect/>
                    </a:stretch>
                  </pic:blipFill>
                  <pic:spPr>
                    <a:xfrm>
                      <a:off x="0" y="0"/>
                      <a:ext cx="1576070" cy="1501775"/>
                    </a:xfrm>
                    <a:prstGeom prst="rect">
                      <a:avLst/>
                    </a:prstGeom>
                  </pic:spPr>
                </pic:pic>
              </a:graphicData>
            </a:graphic>
          </wp:anchor>
        </w:drawing>
      </w:r>
    </w:p>
    <w:p>
      <w:pPr>
        <w:pStyle w:val="0"/>
        <w:spacing w:line="240" w:lineRule="auto"/>
        <w:rPr>
          <w:rFonts w:hint="eastAsia"/>
          <w:sz w:val="21"/>
        </w:rPr>
      </w:pPr>
    </w:p>
    <w:p>
      <w:pPr>
        <w:pStyle w:val="0"/>
        <w:spacing w:line="240" w:lineRule="auto"/>
        <w:rPr>
          <w:rFonts w:hint="eastAsia"/>
          <w:sz w:val="21"/>
        </w:rPr>
      </w:pPr>
    </w:p>
    <w:p>
      <w:pPr>
        <w:pStyle w:val="0"/>
        <w:spacing w:line="240" w:lineRule="auto"/>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障害者総合支援法に関する相談窓口</w:t>
      </w:r>
    </w:p>
    <w:p>
      <w:pPr>
        <w:pStyle w:val="0"/>
        <w:spacing w:line="240" w:lineRule="auto"/>
        <w:rPr>
          <w:rFonts w:hint="eastAsia" w:ascii="BIZ UDPゴシック" w:hAnsi="BIZ UDPゴシック" w:eastAsia="BIZ UDPゴシック"/>
          <w:sz w:val="21"/>
        </w:rPr>
      </w:pPr>
      <w:r>
        <w:rPr>
          <w:rFonts w:hint="eastAsia" w:ascii="BIZ UDPゴシック" w:hAnsi="BIZ UDPゴシック" w:eastAsia="BIZ UDPゴシック"/>
          <w:b w:val="1"/>
          <w:sz w:val="24"/>
        </w:rPr>
        <w:t>＜指定特定相談支援事業所＞</w:t>
      </w:r>
    </w:p>
    <w:p>
      <w:pPr>
        <w:pStyle w:val="0"/>
        <w:spacing w:line="240" w:lineRule="auto"/>
        <w:ind w:firstLine="210" w:firstLineChars="100"/>
        <w:rPr>
          <w:rFonts w:hint="eastAsia"/>
          <w:sz w:val="21"/>
        </w:rPr>
      </w:pPr>
      <w:r>
        <w:rPr>
          <w:rFonts w:hint="eastAsia" w:ascii="BIZ UDPゴシック" w:hAnsi="BIZ UDPゴシック" w:eastAsia="BIZ UDPゴシック"/>
          <w:sz w:val="22"/>
        </w:rPr>
        <w:t>障害のある方の自立した生活を支え、一人一人の課題の解決や適切なサービス利用などの相談に応じ、計画の作成や地域生活への移行などの支援を行います。</w:t>
      </w:r>
    </w:p>
    <w:tbl>
      <w:tblPr>
        <w:tblStyle w:val="27"/>
        <w:tblW w:w="0" w:type="auto"/>
        <w:tblInd w:w="0" w:type="dxa"/>
        <w:tblLayout w:type="fixed"/>
        <w:tblLook w:firstRow="1" w:lastRow="0" w:firstColumn="1" w:lastColumn="0" w:noHBand="0" w:noVBand="1" w:val="04A0"/>
      </w:tblPr>
      <w:tblGrid>
        <w:gridCol w:w="3145"/>
        <w:gridCol w:w="4200"/>
        <w:gridCol w:w="2310"/>
      </w:tblGrid>
      <w:tr>
        <w:trPr/>
        <w:tc>
          <w:tcPr>
            <w:tcW w:w="3145" w:type="dxa"/>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200" w:type="dxa"/>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145" w:type="dxa"/>
            <w:vAlign w:val="top"/>
          </w:tcPr>
          <w:p>
            <w:pPr>
              <w:pStyle w:val="0"/>
              <w:spacing w:line="240" w:lineRule="auto"/>
              <w:rPr>
                <w:rFonts w:hint="eastAsia" w:ascii="BIZ UDPゴシック" w:hAnsi="BIZ UDPゴシック" w:eastAsia="BIZ UDPゴシック"/>
                <w:color w:val="auto"/>
                <w:w w:val="90"/>
                <w:sz w:val="22"/>
              </w:rPr>
            </w:pPr>
            <w:r>
              <w:rPr>
                <w:rFonts w:hint="eastAsia" w:ascii="BIZ UDPゴシック" w:hAnsi="BIZ UDPゴシック" w:eastAsia="BIZ UDPゴシック"/>
                <w:color w:val="auto"/>
                <w:spacing w:val="0"/>
                <w:w w:val="90"/>
                <w:kern w:val="0"/>
                <w:sz w:val="22"/>
                <w:fitText w:val="3018" w:id="8"/>
              </w:rPr>
              <w:t>須崎市生活支援・総合相談センタ</w:t>
            </w:r>
            <w:r>
              <w:rPr>
                <w:rFonts w:hint="eastAsia" w:ascii="BIZ UDPゴシック" w:hAnsi="BIZ UDPゴシック" w:eastAsia="BIZ UDPゴシック"/>
                <w:color w:val="auto"/>
                <w:spacing w:val="14"/>
                <w:w w:val="90"/>
                <w:kern w:val="0"/>
                <w:sz w:val="22"/>
                <w:fitText w:val="3018" w:id="8"/>
              </w:rPr>
              <w:t>ー</w:t>
            </w:r>
            <w:r>
              <w:rPr>
                <w:rFonts w:hint="eastAsia" w:ascii="BIZ UDPゴシック" w:hAnsi="BIZ UDPゴシック" w:eastAsia="BIZ UDPゴシック"/>
                <w:color w:val="auto"/>
                <w:kern w:val="0"/>
                <w:sz w:val="22"/>
              </w:rPr>
              <w:t>ほっと</w:t>
            </w:r>
          </w:p>
        </w:tc>
        <w:tc>
          <w:tcPr>
            <w:tcW w:w="4200"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w:t>
            </w:r>
            <w:r>
              <w:rPr>
                <w:rFonts w:hint="eastAsia" w:ascii="BIZ UDPゴシック" w:hAnsi="BIZ UDPゴシック" w:eastAsia="BIZ UDPゴシック"/>
                <w:color w:val="auto"/>
                <w:sz w:val="22"/>
              </w:rPr>
              <w:t>０００７</w:t>
            </w:r>
            <w:r>
              <w:rPr>
                <w:rFonts w:hint="eastAsia" w:ascii="BIZ UDPゴシック" w:hAnsi="BIZ UDPゴシック" w:eastAsia="BIZ UDPゴシック"/>
                <w:color w:val="auto"/>
                <w:sz w:val="22"/>
              </w:rPr>
              <w:t xml:space="preserve"> </w:t>
            </w:r>
            <w:r>
              <w:rPr>
                <w:rFonts w:hint="eastAsia" w:ascii="BIZ UDPゴシック" w:hAnsi="BIZ UDPゴシック" w:eastAsia="BIZ UDPゴシック"/>
                <w:color w:val="auto"/>
                <w:sz w:val="22"/>
              </w:rPr>
              <w:t>須崎市南古市町</w:t>
            </w:r>
            <w:r>
              <w:rPr>
                <w:rFonts w:hint="eastAsia" w:ascii="BIZ UDPゴシック" w:hAnsi="BIZ UDPゴシック" w:eastAsia="BIZ UDPゴシック"/>
                <w:color w:val="auto"/>
                <w:sz w:val="22"/>
              </w:rPr>
              <w:t>6-3</w:t>
            </w: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auto"/>
                <w:sz w:val="22"/>
              </w:rPr>
              <w:t>　須崎市立交流ひろばす</w:t>
            </w:r>
            <w:r>
              <w:rPr>
                <w:rFonts w:hint="eastAsia" w:ascii="BIZ UDPゴシック" w:hAnsi="BIZ UDPゴシック" w:eastAsia="BIZ UDPゴシック"/>
                <w:color w:val="000000" w:themeColor="text1"/>
                <w:sz w:val="22"/>
              </w:rPr>
              <w:t>さき３階</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0889-40-0358</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中土佐町相談支援事業所</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w:t>
            </w:r>
            <w:r>
              <w:rPr>
                <w:rFonts w:hint="eastAsia" w:ascii="BIZ UDPゴシック" w:hAnsi="BIZ UDPゴシック" w:eastAsia="BIZ UDPゴシック"/>
                <w:color w:val="auto"/>
                <w:sz w:val="22"/>
              </w:rPr>
              <w:t>6551-3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0889-52-2880</w:t>
            </w:r>
          </w:p>
        </w:tc>
      </w:tr>
      <w:tr>
        <w:trPr>
          <w:trHeight w:val="350" w:hRule="atLeast"/>
        </w:trPr>
        <w:tc>
          <w:tcPr>
            <w:tcW w:w="314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相談支援事業所あのね</w:t>
            </w:r>
          </w:p>
        </w:tc>
        <w:tc>
          <w:tcPr>
            <w:tcW w:w="420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785-0612</w:t>
            </w:r>
            <w:r>
              <w:rPr>
                <w:rFonts w:hint="eastAsia" w:ascii="BIZ UDPゴシック" w:hAnsi="BIZ UDPゴシック" w:eastAsia="BIZ UDPゴシック"/>
                <w:color w:val="auto"/>
                <w:sz w:val="22"/>
              </w:rPr>
              <w:t>梼原町川西路</w:t>
            </w:r>
            <w:r>
              <w:rPr>
                <w:rFonts w:hint="eastAsia" w:ascii="BIZ UDPゴシック" w:hAnsi="BIZ UDPゴシック" w:eastAsia="BIZ UDPゴシック"/>
                <w:color w:val="auto"/>
                <w:sz w:val="22"/>
              </w:rPr>
              <w:t>2321-1</w:t>
            </w:r>
          </w:p>
        </w:tc>
        <w:tc>
          <w:tcPr>
            <w:tcW w:w="231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0889-65-1235</w:t>
            </w:r>
          </w:p>
        </w:tc>
      </w:tr>
      <w:tr>
        <w:trPr>
          <w:trHeight w:val="358" w:hRule="atLeast"/>
        </w:trPr>
        <w:tc>
          <w:tcPr>
            <w:tcW w:w="314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auto"/>
              </w:rPr>
            </w:pPr>
            <w:r>
              <w:rPr>
                <w:rFonts w:hint="eastAsia" w:ascii="BIZ UDPゴシック" w:hAnsi="BIZ UDPゴシック" w:eastAsia="BIZ UDPゴシック"/>
                <w:color w:val="auto"/>
                <w:spacing w:val="0"/>
                <w:w w:val="99"/>
                <w:sz w:val="22"/>
                <w:fitText w:val="2970" w:id="9"/>
              </w:rPr>
              <w:t>カルスト会特定相談支援事業</w:t>
            </w:r>
            <w:r>
              <w:rPr>
                <w:rFonts w:hint="eastAsia" w:ascii="BIZ UDPゴシック" w:hAnsi="BIZ UDPゴシック" w:eastAsia="BIZ UDPゴシック"/>
                <w:color w:val="auto"/>
                <w:spacing w:val="4"/>
                <w:w w:val="99"/>
                <w:sz w:val="22"/>
                <w:fitText w:val="2970" w:id="9"/>
              </w:rPr>
              <w:t>所</w:t>
            </w:r>
          </w:p>
        </w:tc>
        <w:tc>
          <w:tcPr>
            <w:tcW w:w="42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left"/>
              <w:rPr>
                <w:rFonts w:hint="eastAsia"/>
                <w:color w:val="auto"/>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785-0644</w:t>
            </w:r>
            <w:r>
              <w:rPr>
                <w:rFonts w:hint="eastAsia" w:ascii="BIZ UDPゴシック" w:hAnsi="BIZ UDPゴシック" w:eastAsia="BIZ UDPゴシック"/>
                <w:color w:val="auto"/>
                <w:sz w:val="22"/>
              </w:rPr>
              <w:t>梼原町広野</w:t>
            </w:r>
            <w:r>
              <w:rPr>
                <w:rFonts w:hint="eastAsia" w:ascii="BIZ UDPゴシック" w:hAnsi="BIZ UDPゴシック" w:eastAsia="BIZ UDPゴシック"/>
                <w:color w:val="auto"/>
                <w:sz w:val="22"/>
              </w:rPr>
              <w:t>644</w:t>
            </w:r>
          </w:p>
        </w:tc>
        <w:tc>
          <w:tcPr>
            <w:tcW w:w="231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color w:val="auto"/>
              </w:rPr>
            </w:pPr>
            <w:r>
              <w:rPr>
                <w:rFonts w:hint="eastAsia" w:ascii="BIZ UDPゴシック" w:hAnsi="BIZ UDPゴシック" w:eastAsia="BIZ UDPゴシック"/>
                <w:color w:val="auto"/>
                <w:sz w:val="22"/>
              </w:rPr>
              <w:t>0889-65-0287</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相談支援センターつの</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785-0202</w:t>
            </w:r>
            <w:r>
              <w:rPr>
                <w:rFonts w:hint="eastAsia" w:ascii="BIZ UDPゴシック" w:hAnsi="BIZ UDPゴシック" w:eastAsia="BIZ UDPゴシック"/>
                <w:color w:val="auto"/>
                <w:sz w:val="22"/>
              </w:rPr>
              <w:t>津野町姫野々</w:t>
            </w:r>
            <w:r>
              <w:rPr>
                <w:rFonts w:hint="eastAsia" w:ascii="BIZ UDPゴシック" w:hAnsi="BIZ UDPゴシック" w:eastAsia="BIZ UDPゴシック"/>
                <w:color w:val="auto"/>
                <w:sz w:val="22"/>
              </w:rPr>
              <w:t>431-1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0889-55-2</w:t>
            </w:r>
            <w:r>
              <w:rPr>
                <w:rFonts w:hint="eastAsia" w:ascii="BIZ UDPゴシック" w:hAnsi="BIZ UDPゴシック" w:eastAsia="BIZ UDPゴシック"/>
                <w:color w:val="auto"/>
                <w:sz w:val="22"/>
              </w:rPr>
              <w:t>７</w:t>
            </w:r>
            <w:r>
              <w:rPr>
                <w:rFonts w:hint="eastAsia" w:ascii="BIZ UDPゴシック" w:hAnsi="BIZ UDPゴシック" w:eastAsia="BIZ UDPゴシック"/>
                <w:color w:val="auto"/>
                <w:sz w:val="22"/>
              </w:rPr>
              <w:t>51</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指定相談支援事業所わらわ</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786-0006</w:t>
            </w:r>
            <w:r>
              <w:rPr>
                <w:rFonts w:hint="eastAsia" w:ascii="BIZ UDPゴシック" w:hAnsi="BIZ UDPゴシック" w:eastAsia="BIZ UDPゴシック"/>
                <w:color w:val="auto"/>
                <w:sz w:val="22"/>
              </w:rPr>
              <w:t>四万十町東町</w:t>
            </w:r>
            <w:r>
              <w:rPr>
                <w:rFonts w:hint="eastAsia" w:ascii="BIZ UDPゴシック" w:hAnsi="BIZ UDPゴシック" w:eastAsia="BIZ UDPゴシック"/>
                <w:color w:val="auto"/>
                <w:sz w:val="22"/>
              </w:rPr>
              <w:t>4-10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0880-29-0015</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8"/>
                <w:sz w:val="22"/>
                <w:fitText w:val="2970" w:id="10"/>
              </w:rPr>
              <w:t>しまんと町社協相談支援事業所</w:t>
            </w:r>
          </w:p>
        </w:tc>
        <w:tc>
          <w:tcPr>
            <w:tcW w:w="4200" w:type="dxa"/>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786-0004</w:t>
            </w:r>
            <w:r>
              <w:rPr>
                <w:rFonts w:hint="eastAsia" w:ascii="BIZ UDPゴシック" w:hAnsi="BIZ UDPゴシック" w:eastAsia="BIZ UDPゴシック"/>
                <w:color w:val="auto"/>
                <w:sz w:val="22"/>
              </w:rPr>
              <w:t>四万十町茂串町</w:t>
            </w:r>
            <w:r>
              <w:rPr>
                <w:rFonts w:hint="eastAsia" w:ascii="BIZ UDPゴシック" w:hAnsi="BIZ UDPゴシック" w:eastAsia="BIZ UDPゴシック"/>
                <w:color w:val="auto"/>
                <w:sz w:val="22"/>
              </w:rPr>
              <w:t>11-30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left"/>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0880-22-1195</w:t>
            </w:r>
          </w:p>
        </w:tc>
      </w:tr>
    </w:tbl>
    <w:p>
      <w:pPr>
        <w:pStyle w:val="0"/>
        <w:rPr>
          <w:rFonts w:hint="eastAsia"/>
          <w:sz w:val="21"/>
        </w:rPr>
      </w:pPr>
      <w:r>
        <w:rPr>
          <w:rFonts w:hint="eastAsia" w:ascii="BIZ UDPゴシック" w:hAnsi="BIZ UDPゴシック" w:eastAsia="BIZ UDPゴシック"/>
          <w:b w:val="1"/>
          <w:sz w:val="28"/>
          <w:bdr w:val="single" w:color="auto" w:sz="4" w:space="0"/>
        </w:rPr>
        <w:t>介護保険に関する相談窓口</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b w:val="1"/>
          <w:sz w:val="24"/>
        </w:rPr>
        <w:t>＜地域包括支援センター＞</w:t>
      </w:r>
    </w:p>
    <w:p>
      <w:pPr>
        <w:pStyle w:val="0"/>
        <w:spacing w:line="240" w:lineRule="auto"/>
        <w:rPr>
          <w:rFonts w:hint="eastAsia"/>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高齢者の心身の健康維持や生活の安定、保健・福祉・医療の向上、財産管理、虐待防止など様々な課題に対して、地域における総合的なマネジメントを担い、課題解決に向けた取り組みを実践していくことをその主な業務としています。</w:t>
      </w:r>
    </w:p>
    <w:tbl>
      <w:tblPr>
        <w:tblStyle w:val="27"/>
        <w:tblW w:w="0" w:type="auto"/>
        <w:tblInd w:w="0" w:type="dxa"/>
        <w:tblLayout w:type="fixed"/>
        <w:tblLook w:firstRow="1" w:lastRow="0" w:firstColumn="1" w:lastColumn="0" w:noHBand="0" w:noVBand="1" w:val="04A0"/>
      </w:tblPr>
      <w:tblGrid>
        <w:gridCol w:w="3355"/>
        <w:gridCol w:w="3990"/>
        <w:gridCol w:w="2310"/>
      </w:tblGrid>
      <w:tr>
        <w:trPr/>
        <w:tc>
          <w:tcPr>
            <w:tcW w:w="3355"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3990" w:type="dxa"/>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pacing w:line="240" w:lineRule="auto"/>
              <w:jc w:val="center"/>
              <w:rPr>
                <w:rFonts w:hint="eastAsia" w:ascii="BIZ UDPゴシック" w:hAnsi="BIZ UDPゴシック" w:eastAsia="BIZ UDPゴシック"/>
                <w:sz w:val="22"/>
              </w:rPr>
            </w:pPr>
            <w:r>
              <w:rPr>
                <w:rFonts w:hint="eastAsia" w:ascii="BIZ UDPゴシック" w:hAnsi="BIZ UDPゴシック" w:eastAsia="BIZ UDPゴシック"/>
                <w:sz w:val="22"/>
              </w:rPr>
              <w:t>TEL</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０００７</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須崎市南古市町</w:t>
            </w:r>
            <w:r>
              <w:rPr>
                <w:rFonts w:hint="eastAsia" w:ascii="BIZ UDPゴシック" w:hAnsi="BIZ UDPゴシック" w:eastAsia="BIZ UDPゴシック"/>
                <w:sz w:val="22"/>
              </w:rPr>
              <w:t>6-3</w:t>
            </w:r>
          </w:p>
          <w:p>
            <w:pPr>
              <w:pStyle w:val="0"/>
              <w:spacing w:line="240" w:lineRule="auto"/>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sz w:val="22"/>
              </w:rPr>
              <w:t>須崎市立交流ひろばすさ</w:t>
            </w:r>
            <w:r>
              <w:rPr>
                <w:rFonts w:hint="eastAsia" w:ascii="BIZ UDPゴシック" w:hAnsi="BIZ UDPゴシック" w:eastAsia="BIZ UDPゴシック"/>
                <w:color w:val="000000" w:themeColor="text1"/>
                <w:sz w:val="22"/>
              </w:rPr>
              <w:t>き３階</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0889-42-1206</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中土佐町地域包括支援センター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789-1301</w:t>
            </w:r>
            <w:r>
              <w:rPr>
                <w:rFonts w:hint="eastAsia" w:ascii="BIZ UDPゴシック" w:hAnsi="BIZ UDPゴシック" w:eastAsia="BIZ UDPゴシック"/>
                <w:sz w:val="22"/>
              </w:rPr>
              <w:t>中土佐町久礼</w:t>
            </w:r>
            <w:r>
              <w:rPr>
                <w:rFonts w:hint="eastAsia" w:ascii="BIZ UDPゴシック" w:hAnsi="BIZ UDPゴシック" w:eastAsia="BIZ UDPゴシック"/>
                <w:sz w:val="22"/>
              </w:rPr>
              <w:t>6663-1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0889-52-3352</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梼原町地域包括支援センター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w:t>
            </w:r>
            <w:r>
              <w:rPr>
                <w:rFonts w:hint="eastAsia" w:ascii="BIZ UDPゴシック" w:hAnsi="BIZ UDPゴシック" w:eastAsia="BIZ UDPゴシック"/>
                <w:sz w:val="22"/>
              </w:rPr>
              <w:t>５</w:t>
            </w:r>
            <w:r>
              <w:rPr>
                <w:rFonts w:hint="eastAsia" w:ascii="BIZ UDPゴシック" w:hAnsi="BIZ UDPゴシック" w:eastAsia="BIZ UDPゴシック"/>
                <w:sz w:val="22"/>
              </w:rPr>
              <w:t>-0612</w:t>
            </w:r>
            <w:r>
              <w:rPr>
                <w:rFonts w:hint="eastAsia" w:ascii="BIZ UDPゴシック" w:hAnsi="BIZ UDPゴシック" w:eastAsia="BIZ UDPゴシック"/>
                <w:sz w:val="22"/>
              </w:rPr>
              <w:t>梼原町川西路</w:t>
            </w:r>
            <w:r>
              <w:rPr>
                <w:rFonts w:hint="eastAsia" w:ascii="BIZ UDPゴシック" w:hAnsi="BIZ UDPゴシック" w:eastAsia="BIZ UDPゴシック"/>
                <w:sz w:val="22"/>
              </w:rPr>
              <w:t>2320-1</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0889-65-1170</w:t>
            </w:r>
          </w:p>
        </w:tc>
      </w:tr>
      <w:tr>
        <w:trPr/>
        <w:tc>
          <w:tcPr>
            <w:tcW w:w="3355"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津野町地域包括支援センター</w:t>
            </w:r>
          </w:p>
        </w:tc>
        <w:tc>
          <w:tcPr>
            <w:tcW w:w="3990" w:type="dxa"/>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785-0595</w:t>
            </w:r>
            <w:r>
              <w:rPr>
                <w:rFonts w:hint="eastAsia" w:ascii="BIZ UDPゴシック" w:hAnsi="BIZ UDPゴシック" w:eastAsia="BIZ UDPゴシック"/>
                <w:sz w:val="22"/>
              </w:rPr>
              <w:t>津野町力石</w:t>
            </w:r>
            <w:r>
              <w:rPr>
                <w:rFonts w:hint="eastAsia" w:ascii="BIZ UDPゴシック" w:hAnsi="BIZ UDPゴシック" w:eastAsia="BIZ UDPゴシック"/>
                <w:sz w:val="22"/>
              </w:rPr>
              <w:t>2870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0889-62-2317</w:t>
            </w:r>
          </w:p>
        </w:tc>
      </w:tr>
      <w:tr>
        <w:trPr>
          <w:trHeight w:val="1102" w:hRule="atLeast"/>
        </w:trPr>
        <w:tc>
          <w:tcPr>
            <w:tcW w:w="3355"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四万十町地域包括支援センター</w:t>
            </w:r>
          </w:p>
          <w:p>
            <w:pPr>
              <w:pStyle w:val="0"/>
              <w:spacing w:line="240" w:lineRule="auto"/>
              <w:ind w:firstLine="1100" w:firstLineChars="500"/>
              <w:jc w:val="both"/>
              <w:rPr>
                <w:rFonts w:hint="eastAsia"/>
              </w:rPr>
            </w:pPr>
            <w:r>
              <w:rPr>
                <w:rFonts w:hint="eastAsia" w:ascii="BIZ UDPゴシック" w:hAnsi="BIZ UDPゴシック" w:eastAsia="BIZ UDPゴシック"/>
                <w:sz w:val="22"/>
              </w:rPr>
              <w:t>〃　　　　大正支所</w:t>
            </w:r>
          </w:p>
          <w:p>
            <w:pPr>
              <w:pStyle w:val="0"/>
              <w:spacing w:line="240" w:lineRule="auto"/>
              <w:ind w:firstLine="1100" w:firstLineChars="500"/>
              <w:jc w:val="both"/>
              <w:rPr>
                <w:rFonts w:hint="eastAsia"/>
              </w:rPr>
            </w:pPr>
            <w:r>
              <w:rPr>
                <w:rFonts w:hint="eastAsia" w:ascii="BIZ UDPゴシック" w:hAnsi="BIZ UDPゴシック" w:eastAsia="BIZ UDPゴシック"/>
                <w:sz w:val="22"/>
              </w:rPr>
              <w:t>〃　　　　十和支所</w:t>
            </w:r>
          </w:p>
        </w:tc>
        <w:tc>
          <w:tcPr>
            <w:tcW w:w="399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ind w:left="1980" w:hanging="1980" w:hangingChars="900"/>
              <w:jc w:val="both"/>
              <w:rPr>
                <w:rFonts w:hint="eastAsia" w:ascii="BIZ UDPゴシック" w:hAnsi="BIZ UDPゴシック" w:eastAsia="BIZ UDPゴシック"/>
                <w:sz w:val="22"/>
              </w:rPr>
            </w:pPr>
            <w:r>
              <w:rPr>
                <w:rFonts w:hint="eastAsia" w:ascii="BIZ UDPゴシック" w:hAnsi="BIZ UDPゴシック" w:eastAsia="BIZ UDPゴシック"/>
                <w:spacing w:val="0"/>
                <w:sz w:val="22"/>
                <w:fitText w:val="3850" w:id="11"/>
              </w:rPr>
              <w:t>〒</w:t>
            </w:r>
            <w:r>
              <w:rPr>
                <w:rFonts w:hint="eastAsia" w:ascii="BIZ UDPゴシック" w:hAnsi="BIZ UDPゴシック" w:eastAsia="BIZ UDPゴシック"/>
                <w:spacing w:val="0"/>
                <w:sz w:val="22"/>
                <w:fitText w:val="3850" w:id="11"/>
              </w:rPr>
              <w:t>786-8501</w:t>
            </w:r>
            <w:r>
              <w:rPr>
                <w:rFonts w:hint="eastAsia" w:ascii="BIZ UDPゴシック" w:hAnsi="BIZ UDPゴシック" w:eastAsia="BIZ UDPゴシック"/>
                <w:spacing w:val="0"/>
                <w:sz w:val="22"/>
                <w:fitText w:val="3850" w:id="11"/>
              </w:rPr>
              <w:t>四万十町琴平町</w:t>
            </w:r>
            <w:r>
              <w:rPr>
                <w:rFonts w:hint="eastAsia" w:ascii="BIZ UDPゴシック" w:hAnsi="BIZ UDPゴシック" w:eastAsia="BIZ UDPゴシック"/>
                <w:spacing w:val="0"/>
                <w:sz w:val="22"/>
                <w:fitText w:val="3850" w:id="11"/>
              </w:rPr>
              <w:t>16-1</w:t>
            </w:r>
            <w:r>
              <w:rPr>
                <w:rFonts w:hint="eastAsia" w:ascii="BIZ UDPゴシック" w:hAnsi="BIZ UDPゴシック" w:eastAsia="BIZ UDPゴシック"/>
                <w:spacing w:val="15"/>
                <w:sz w:val="22"/>
                <w:fitText w:val="3850" w:id="11"/>
              </w:rPr>
              <w:t>7</w:t>
            </w:r>
          </w:p>
          <w:p>
            <w:pPr>
              <w:pStyle w:val="0"/>
              <w:spacing w:line="240" w:lineRule="auto"/>
              <w:ind w:left="1980" w:hanging="1980" w:hangingChars="900"/>
              <w:jc w:val="both"/>
              <w:rPr>
                <w:rFonts w:hint="eastAsia"/>
              </w:rPr>
            </w:pPr>
            <w:r>
              <w:rPr>
                <w:rFonts w:hint="eastAsia" w:ascii="BIZ UDPゴシック" w:hAnsi="BIZ UDPゴシック" w:eastAsia="BIZ UDPゴシック"/>
                <w:sz w:val="22"/>
              </w:rPr>
              <w:t>〒</w:t>
            </w:r>
            <w:r>
              <w:rPr>
                <w:rFonts w:hint="eastAsia" w:ascii="BIZ UDPゴシック" w:hAnsi="BIZ UDPゴシック" w:eastAsia="BIZ UDPゴシック"/>
                <w:sz w:val="22"/>
              </w:rPr>
              <w:t>786-0393</w:t>
            </w:r>
            <w:r>
              <w:rPr>
                <w:rFonts w:hint="eastAsia" w:ascii="BIZ UDPゴシック" w:hAnsi="BIZ UDPゴシック" w:eastAsia="BIZ UDPゴシック"/>
                <w:sz w:val="22"/>
              </w:rPr>
              <w:t>四万十町大正</w:t>
            </w:r>
            <w:r>
              <w:rPr>
                <w:rFonts w:hint="eastAsia" w:ascii="BIZ UDPゴシック" w:hAnsi="BIZ UDPゴシック" w:eastAsia="BIZ UDPゴシック"/>
                <w:sz w:val="22"/>
              </w:rPr>
              <w:t>380</w:t>
            </w:r>
          </w:p>
          <w:p>
            <w:pPr>
              <w:pStyle w:val="0"/>
              <w:spacing w:line="240" w:lineRule="auto"/>
              <w:ind w:left="1980" w:hanging="1980" w:hangingChars="900"/>
              <w:jc w:val="both"/>
              <w:rPr>
                <w:rFonts w:hint="eastAsia"/>
              </w:rPr>
            </w:pPr>
            <w:r>
              <w:rPr>
                <w:rFonts w:hint="eastAsia" w:ascii="BIZ UDPゴシック" w:hAnsi="BIZ UDPゴシック" w:eastAsia="BIZ UDPゴシック"/>
                <w:sz w:val="22"/>
              </w:rPr>
              <w:t>〒</w:t>
            </w:r>
            <w:r>
              <w:rPr>
                <w:rFonts w:hint="eastAsia" w:ascii="BIZ UDPゴシック" w:hAnsi="BIZ UDPゴシック" w:eastAsia="BIZ UDPゴシック"/>
                <w:sz w:val="22"/>
              </w:rPr>
              <w:t>786-0504</w:t>
            </w:r>
            <w:r>
              <w:rPr>
                <w:rFonts w:hint="eastAsia" w:ascii="BIZ UDPゴシック" w:hAnsi="BIZ UDPゴシック" w:eastAsia="BIZ UDPゴシック"/>
                <w:sz w:val="22"/>
              </w:rPr>
              <w:t>四万十町十川</w:t>
            </w:r>
            <w:r>
              <w:rPr>
                <w:rFonts w:hint="eastAsia" w:ascii="BIZ UDPゴシック" w:hAnsi="BIZ UDPゴシック" w:eastAsia="BIZ UDPゴシック"/>
                <w:sz w:val="22"/>
              </w:rPr>
              <w:t>145-3</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sz w:val="22"/>
              </w:rPr>
            </w:pPr>
            <w:r>
              <w:rPr>
                <w:rFonts w:hint="eastAsia" w:ascii="BIZ UDPゴシック" w:hAnsi="BIZ UDPゴシック" w:eastAsia="BIZ UDPゴシック"/>
                <w:sz w:val="22"/>
              </w:rPr>
              <w:t>0880-22-3385</w:t>
            </w:r>
          </w:p>
          <w:p>
            <w:pPr>
              <w:pStyle w:val="0"/>
              <w:jc w:val="both"/>
              <w:rPr>
                <w:rFonts w:hint="eastAsia"/>
              </w:rPr>
            </w:pPr>
            <w:r>
              <w:rPr>
                <w:rFonts w:hint="eastAsia" w:ascii="BIZ UDPゴシック" w:hAnsi="BIZ UDPゴシック" w:eastAsia="BIZ UDPゴシック"/>
                <w:sz w:val="22"/>
              </w:rPr>
              <w:t>0880-27-1212</w:t>
            </w:r>
          </w:p>
          <w:p>
            <w:pPr>
              <w:pStyle w:val="0"/>
              <w:jc w:val="both"/>
              <w:rPr>
                <w:rFonts w:hint="eastAsia"/>
              </w:rPr>
            </w:pPr>
            <w:r>
              <w:rPr>
                <w:rFonts w:hint="eastAsia" w:ascii="BIZ UDPゴシック" w:hAnsi="BIZ UDPゴシック" w:eastAsia="BIZ UDPゴシック"/>
                <w:sz w:val="22"/>
              </w:rPr>
              <w:t>0880-28-5518</w:t>
            </w:r>
          </w:p>
        </w:tc>
      </w:tr>
    </w:tbl>
    <w:p>
      <w:pPr>
        <w:pStyle w:val="0"/>
        <w:spacing w:line="240" w:lineRule="auto"/>
        <w:rPr>
          <w:rFonts w:hint="eastAsia" w:ascii="BIZ UDPゴシック" w:hAnsi="BIZ UDPゴシック" w:eastAsia="BIZ UDPゴシック"/>
          <w:sz w:val="21"/>
        </w:rPr>
      </w:pPr>
    </w:p>
    <w:p>
      <w:pPr>
        <w:pStyle w:val="0"/>
        <w:spacing w:line="240" w:lineRule="auto"/>
        <w:rPr>
          <w:rFonts w:hint="eastAsia" w:ascii="BIZ UDPゴシック" w:hAnsi="BIZ UDPゴシック" w:eastAsia="BIZ UDPゴシック"/>
          <w:sz w:val="21"/>
        </w:rPr>
      </w:pPr>
      <w:r>
        <w:rPr>
          <w:rFonts w:hint="eastAsia" w:ascii="BIZ UDPゴシック" w:hAnsi="BIZ UDPゴシック" w:eastAsia="BIZ UDPゴシック"/>
          <w:b w:val="1"/>
          <w:sz w:val="24"/>
        </w:rPr>
        <w:t>＜居宅介護支援事業所＞</w:t>
      </w:r>
    </w:p>
    <w:p>
      <w:pPr>
        <w:pStyle w:val="0"/>
        <w:spacing w:line="240" w:lineRule="auto"/>
        <w:ind w:left="0" w:leftChars="0" w:firstLine="220" w:firstLineChars="100"/>
        <w:rPr>
          <w:rFonts w:hint="eastAsia" w:ascii="BIZ UDPゴシック" w:hAnsi="BIZ UDPゴシック" w:eastAsia="BIZ UDPゴシック"/>
          <w:sz w:val="21"/>
        </w:rPr>
      </w:pPr>
      <w:r>
        <w:rPr>
          <w:rFonts w:hint="eastAsia" w:ascii="BIZ UDPゴシック" w:hAnsi="BIZ UDPゴシック" w:eastAsia="BIZ UDPゴシック"/>
          <w:sz w:val="22"/>
        </w:rPr>
        <w:t>要介護者が、居宅サービスなどを受けたり、居宅で日常生活を送ったりするために必要な保健医療・福祉サービスの適切な利用ができるように、サービス計画の作成や、サービス事業者等との連絡調整等を行います。</w:t>
      </w:r>
    </w:p>
    <w:tbl>
      <w:tblPr>
        <w:tblStyle w:val="27"/>
        <w:tblW w:w="0" w:type="auto"/>
        <w:tblInd w:w="0" w:type="dxa"/>
        <w:tblLayout w:type="fixed"/>
        <w:tblLook w:firstRow="1" w:lastRow="0" w:firstColumn="1" w:lastColumn="0" w:noHBand="0" w:noVBand="1" w:val="04A0"/>
      </w:tblPr>
      <w:tblGrid>
        <w:gridCol w:w="3355"/>
        <w:gridCol w:w="4200"/>
        <w:gridCol w:w="2100"/>
      </w:tblGrid>
      <w:tr>
        <w:trPr/>
        <w:tc>
          <w:tcPr>
            <w:tcW w:w="3355" w:type="dxa"/>
            <w:vAlign w:val="center"/>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4200" w:type="dxa"/>
            <w:vAlign w:val="center"/>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居宅介護支援事業所「くろしお」</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785-0036</w:t>
            </w:r>
            <w:r>
              <w:rPr>
                <w:rFonts w:hint="eastAsia" w:ascii="BIZ UDPゴシック" w:hAnsi="BIZ UDPゴシック" w:eastAsia="BIZ UDPゴシック"/>
                <w:color w:val="auto"/>
                <w:sz w:val="22"/>
              </w:rPr>
              <w:t>須崎市緑町</w:t>
            </w:r>
            <w:r>
              <w:rPr>
                <w:rFonts w:hint="eastAsia" w:ascii="BIZ UDPゴシック" w:hAnsi="BIZ UDPゴシック" w:eastAsia="BIZ UDPゴシック"/>
                <w:color w:val="auto"/>
                <w:sz w:val="22"/>
              </w:rPr>
              <w:t>4-30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0889-43-1808</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清流の家居宅介護支援事業所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785-0028</w:t>
            </w:r>
            <w:r>
              <w:rPr>
                <w:rFonts w:hint="eastAsia" w:ascii="BIZ UDPゴシック" w:hAnsi="BIZ UDPゴシック" w:eastAsia="BIZ UDPゴシック"/>
                <w:color w:val="auto"/>
                <w:sz w:val="22"/>
              </w:rPr>
              <w:t>須崎市上分丙</w:t>
            </w:r>
            <w:r>
              <w:rPr>
                <w:rFonts w:hint="eastAsia" w:ascii="BIZ UDPゴシック" w:hAnsi="BIZ UDPゴシック" w:eastAsia="BIZ UDPゴシック"/>
                <w:color w:val="auto"/>
                <w:sz w:val="22"/>
              </w:rPr>
              <w:t>1758-8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0889-46-0611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生協介護の窓口すさき</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785-0005</w:t>
            </w:r>
            <w:r>
              <w:rPr>
                <w:rFonts w:hint="eastAsia" w:ascii="BIZ UDPゴシック" w:hAnsi="BIZ UDPゴシック" w:eastAsia="BIZ UDPゴシック"/>
                <w:color w:val="auto"/>
                <w:sz w:val="22"/>
              </w:rPr>
              <w:t>須崎市東古市町</w:t>
            </w:r>
            <w:r>
              <w:rPr>
                <w:rFonts w:hint="eastAsia" w:ascii="BIZ UDPゴシック" w:hAnsi="BIZ UDPゴシック" w:eastAsia="BIZ UDPゴシック"/>
                <w:color w:val="auto"/>
                <w:sz w:val="22"/>
              </w:rPr>
              <w:t>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0889-40-0825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6"/>
                <w:sz w:val="22"/>
                <w:fitText w:val="3080" w:id="12"/>
              </w:rPr>
              <w:t>居宅介護支援事業所ケアビレッ</w:t>
            </w:r>
            <w:r>
              <w:rPr>
                <w:rFonts w:hint="eastAsia" w:ascii="BIZ UDPゴシック" w:hAnsi="BIZ UDPゴシック" w:eastAsia="BIZ UDPゴシック"/>
                <w:color w:val="auto"/>
                <w:spacing w:val="2"/>
                <w:w w:val="96"/>
                <w:sz w:val="22"/>
                <w:fitText w:val="3080" w:id="12"/>
              </w:rPr>
              <w:t>ジ</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785-0030</w:t>
            </w:r>
            <w:r>
              <w:rPr>
                <w:rFonts w:hint="eastAsia" w:ascii="BIZ UDPゴシック" w:hAnsi="BIZ UDPゴシック" w:eastAsia="BIZ UDPゴシック"/>
                <w:color w:val="auto"/>
                <w:sz w:val="22"/>
              </w:rPr>
              <w:t>須崎市多ノ郷甲</w:t>
            </w:r>
            <w:r>
              <w:rPr>
                <w:rFonts w:hint="eastAsia" w:ascii="BIZ UDPゴシック" w:hAnsi="BIZ UDPゴシック" w:eastAsia="BIZ UDPゴシック"/>
                <w:color w:val="auto"/>
                <w:sz w:val="22"/>
              </w:rPr>
              <w:t>5741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0889-43-1166</w:t>
            </w:r>
          </w:p>
        </w:tc>
      </w:tr>
      <w:tr>
        <w:trPr>
          <w:trHeight w:val="350" w:hRule="atLeast"/>
        </w:trPr>
        <w:tc>
          <w:tcPr>
            <w:tcW w:w="335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0"/>
                <w:w w:val="90"/>
                <w:sz w:val="22"/>
                <w:fitText w:val="3080" w:id="13"/>
              </w:rPr>
              <w:t>居宅介護支援事業所オリーブホー</w:t>
            </w:r>
            <w:r>
              <w:rPr>
                <w:rFonts w:hint="eastAsia" w:ascii="BIZ UDPゴシック" w:hAnsi="BIZ UDPゴシック" w:eastAsia="BIZ UDPゴシック"/>
                <w:color w:val="auto"/>
                <w:spacing w:val="9"/>
                <w:w w:val="90"/>
                <w:sz w:val="22"/>
                <w:fitText w:val="3080" w:id="13"/>
              </w:rPr>
              <w:t>ム</w:t>
            </w:r>
          </w:p>
        </w:tc>
        <w:tc>
          <w:tcPr>
            <w:tcW w:w="420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785-0058</w:t>
            </w:r>
            <w:r>
              <w:rPr>
                <w:rFonts w:hint="eastAsia" w:ascii="BIZ UDPゴシック" w:hAnsi="BIZ UDPゴシック" w:eastAsia="BIZ UDPゴシック"/>
                <w:color w:val="auto"/>
                <w:sz w:val="22"/>
              </w:rPr>
              <w:t>須崎市桐間南</w:t>
            </w:r>
            <w:r>
              <w:rPr>
                <w:rFonts w:hint="eastAsia" w:ascii="BIZ UDPゴシック" w:hAnsi="BIZ UDPゴシック" w:eastAsia="BIZ UDPゴシック"/>
                <w:color w:val="auto"/>
                <w:sz w:val="22"/>
              </w:rPr>
              <w:t>33</w:t>
            </w: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0889-42-0002</w:t>
            </w:r>
          </w:p>
        </w:tc>
      </w:tr>
      <w:tr>
        <w:trPr>
          <w:trHeight w:val="367" w:hRule="atLeast"/>
        </w:trPr>
        <w:tc>
          <w:tcPr>
            <w:tcW w:w="33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居宅介護支援事業所里山</w:t>
            </w:r>
          </w:p>
        </w:tc>
        <w:tc>
          <w:tcPr>
            <w:tcW w:w="420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785-0034</w:t>
            </w:r>
            <w:r>
              <w:rPr>
                <w:rFonts w:hint="eastAsia" w:ascii="BIZ UDPゴシック" w:hAnsi="BIZ UDPゴシック" w:eastAsia="BIZ UDPゴシック"/>
                <w:color w:val="auto"/>
                <w:sz w:val="22"/>
              </w:rPr>
              <w:t>須崎市大間本町</w:t>
            </w:r>
            <w:r>
              <w:rPr>
                <w:rFonts w:hint="eastAsia" w:ascii="BIZ UDPゴシック" w:hAnsi="BIZ UDPゴシック" w:eastAsia="BIZ UDPゴシック"/>
                <w:color w:val="auto"/>
                <w:sz w:val="22"/>
              </w:rPr>
              <w:t>16-30</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0889-43-93</w:t>
            </w:r>
            <w:r>
              <w:rPr>
                <w:rFonts w:hint="eastAsia" w:ascii="BIZ UDPゴシック" w:hAnsi="BIZ UDPゴシック" w:eastAsia="BIZ UDPゴシック"/>
                <w:color w:val="auto"/>
                <w:sz w:val="22"/>
              </w:rPr>
              <w:t>５５</w:t>
            </w:r>
          </w:p>
        </w:tc>
      </w:tr>
      <w:tr>
        <w:trPr>
          <w:trHeight w:val="350" w:hRule="atLeast"/>
        </w:trPr>
        <w:tc>
          <w:tcPr>
            <w:tcW w:w="335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ケアプランセンターくりの木</w:t>
            </w:r>
          </w:p>
        </w:tc>
        <w:tc>
          <w:tcPr>
            <w:tcW w:w="420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785-0024</w:t>
            </w:r>
            <w:r>
              <w:rPr>
                <w:rFonts w:hint="eastAsia" w:ascii="BIZ UDPゴシック" w:hAnsi="BIZ UDPゴシック" w:eastAsia="BIZ UDPゴシック"/>
                <w:color w:val="auto"/>
                <w:sz w:val="22"/>
              </w:rPr>
              <w:t>須崎市安和</w:t>
            </w:r>
            <w:r>
              <w:rPr>
                <w:rFonts w:hint="eastAsia" w:ascii="BIZ UDPゴシック" w:hAnsi="BIZ UDPゴシック" w:eastAsia="BIZ UDPゴシック"/>
                <w:color w:val="auto"/>
                <w:sz w:val="22"/>
              </w:rPr>
              <w:t>1201-54</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0889-43-9080</w:t>
            </w:r>
          </w:p>
        </w:tc>
      </w:tr>
      <w:tr>
        <w:trPr>
          <w:trHeight w:val="351" w:hRule="atLeast"/>
        </w:trPr>
        <w:tc>
          <w:tcPr>
            <w:tcW w:w="335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居宅介護支援事業所楽リハ</w:t>
            </w:r>
          </w:p>
        </w:tc>
        <w:tc>
          <w:tcPr>
            <w:tcW w:w="42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785-0030</w:t>
            </w:r>
            <w:r>
              <w:rPr>
                <w:rFonts w:hint="eastAsia" w:ascii="BIZ UDPゴシック" w:hAnsi="BIZ UDPゴシック" w:eastAsia="BIZ UDPゴシック"/>
                <w:color w:val="auto"/>
                <w:sz w:val="22"/>
              </w:rPr>
              <w:t>須崎市多ノ郷甲</w:t>
            </w:r>
            <w:r>
              <w:rPr>
                <w:rFonts w:hint="eastAsia" w:ascii="BIZ UDPゴシック" w:hAnsi="BIZ UDPゴシック" w:eastAsia="BIZ UDPゴシック"/>
                <w:color w:val="auto"/>
                <w:sz w:val="22"/>
              </w:rPr>
              <w:t>1069-1</w:t>
            </w:r>
          </w:p>
        </w:tc>
        <w:tc>
          <w:tcPr>
            <w:tcW w:w="210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0889-42-6720</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ケアプランセンター三日月</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789-1301</w:t>
            </w:r>
            <w:r>
              <w:rPr>
                <w:rFonts w:hint="eastAsia" w:ascii="BIZ UDPゴシック" w:hAnsi="BIZ UDPゴシック" w:eastAsia="BIZ UDPゴシック"/>
                <w:color w:val="auto"/>
                <w:sz w:val="22"/>
              </w:rPr>
              <w:t>中土佐町久礼</w:t>
            </w:r>
            <w:r>
              <w:rPr>
                <w:rFonts w:hint="eastAsia" w:ascii="BIZ UDPゴシック" w:hAnsi="BIZ UDPゴシック" w:eastAsia="BIZ UDPゴシック"/>
                <w:color w:val="auto"/>
                <w:sz w:val="22"/>
              </w:rPr>
              <w:t>6252-3</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7"/>
                <w:sz w:val="22"/>
                <w:fitText w:val="1980" w:id="14"/>
              </w:rPr>
              <w:t>０８０</w:t>
            </w:r>
            <w:r>
              <w:rPr>
                <w:rFonts w:hint="eastAsia" w:ascii="BIZ UDPゴシック" w:hAnsi="BIZ UDPゴシック" w:eastAsia="BIZ UDPゴシック"/>
                <w:color w:val="auto"/>
                <w:spacing w:val="1"/>
                <w:w w:val="97"/>
                <w:sz w:val="22"/>
                <w:fitText w:val="1980" w:id="14"/>
              </w:rPr>
              <w:t>-</w:t>
            </w:r>
            <w:r>
              <w:rPr>
                <w:rFonts w:hint="eastAsia" w:ascii="BIZ UDPゴシック" w:hAnsi="BIZ UDPゴシック" w:eastAsia="BIZ UDPゴシック"/>
                <w:color w:val="auto"/>
                <w:spacing w:val="1"/>
                <w:w w:val="97"/>
                <w:sz w:val="22"/>
                <w:fitText w:val="1980" w:id="14"/>
              </w:rPr>
              <w:t>２９９５</w:t>
            </w:r>
            <w:r>
              <w:rPr>
                <w:rFonts w:hint="eastAsia" w:ascii="BIZ UDPゴシック" w:hAnsi="BIZ UDPゴシック" w:eastAsia="BIZ UDPゴシック"/>
                <w:color w:val="auto"/>
                <w:spacing w:val="1"/>
                <w:w w:val="97"/>
                <w:sz w:val="22"/>
                <w:fitText w:val="1980" w:id="14"/>
              </w:rPr>
              <w:t>-</w:t>
            </w:r>
            <w:r>
              <w:rPr>
                <w:rFonts w:hint="eastAsia" w:ascii="BIZ UDPゴシック" w:hAnsi="BIZ UDPゴシック" w:eastAsia="BIZ UDPゴシック"/>
                <w:color w:val="auto"/>
                <w:spacing w:val="1"/>
                <w:w w:val="97"/>
                <w:sz w:val="22"/>
                <w:fitText w:val="1980" w:id="14"/>
              </w:rPr>
              <w:t>５１９</w:t>
            </w:r>
            <w:r>
              <w:rPr>
                <w:rFonts w:hint="eastAsia" w:ascii="BIZ UDPゴシック" w:hAnsi="BIZ UDPゴシック" w:eastAsia="BIZ UDPゴシック"/>
                <w:color w:val="auto"/>
                <w:spacing w:val="7"/>
                <w:w w:val="97"/>
                <w:sz w:val="22"/>
                <w:fitText w:val="1980" w:id="14"/>
              </w:rPr>
              <w:t>６</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居宅介護支援事業所上ノ加江</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5"/>
                <w:sz w:val="22"/>
                <w:fitText w:val="4029" w:id="15"/>
              </w:rPr>
              <w:t>〒</w:t>
            </w:r>
            <w:r>
              <w:rPr>
                <w:rFonts w:hint="eastAsia" w:ascii="BIZ UDPゴシック" w:hAnsi="BIZ UDPゴシック" w:eastAsia="BIZ UDPゴシック"/>
                <w:color w:val="auto"/>
                <w:spacing w:val="1"/>
                <w:w w:val="95"/>
                <w:sz w:val="22"/>
                <w:fitText w:val="4029" w:id="15"/>
              </w:rPr>
              <w:t>789-1302</w:t>
            </w:r>
            <w:r>
              <w:rPr>
                <w:rFonts w:hint="eastAsia" w:ascii="BIZ UDPゴシック" w:hAnsi="BIZ UDPゴシック" w:eastAsia="BIZ UDPゴシック"/>
                <w:color w:val="auto"/>
                <w:spacing w:val="1"/>
                <w:w w:val="95"/>
                <w:sz w:val="22"/>
                <w:fitText w:val="4029" w:id="15"/>
              </w:rPr>
              <w:t>中土佐町上ノ加江</w:t>
            </w:r>
            <w:r>
              <w:rPr>
                <w:rFonts w:hint="eastAsia" w:ascii="BIZ UDPゴシック" w:hAnsi="BIZ UDPゴシック" w:eastAsia="BIZ UDPゴシック"/>
                <w:color w:val="auto"/>
                <w:spacing w:val="1"/>
                <w:w w:val="95"/>
                <w:sz w:val="22"/>
                <w:fitText w:val="4029" w:id="15"/>
              </w:rPr>
              <w:t>277-1</w:t>
            </w:r>
            <w:r>
              <w:rPr>
                <w:rFonts w:hint="eastAsia" w:ascii="BIZ UDPゴシック" w:hAnsi="BIZ UDPゴシック" w:eastAsia="BIZ UDPゴシック"/>
                <w:color w:val="auto"/>
                <w:spacing w:val="0"/>
                <w:w w:val="95"/>
                <w:sz w:val="22"/>
                <w:fitText w:val="4029" w:id="15"/>
              </w:rPr>
              <w:t>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ind w:leftChars="0" w:firstLineChars="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0889-40-2266</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中土佐町社会福祉協議会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789-130</w:t>
            </w:r>
            <w:r>
              <w:rPr>
                <w:rFonts w:hint="eastAsia" w:ascii="BIZ UDPゴシック" w:hAnsi="BIZ UDPゴシック" w:eastAsia="BIZ UDPゴシック"/>
                <w:color w:val="auto"/>
                <w:sz w:val="22"/>
              </w:rPr>
              <w:t>２中土佐町上ノ加江</w:t>
            </w:r>
            <w:r>
              <w:rPr>
                <w:rFonts w:hint="eastAsia" w:ascii="BIZ UDPゴシック" w:hAnsi="BIZ UDPゴシック" w:eastAsia="BIZ UDPゴシック"/>
                <w:color w:val="auto"/>
                <w:sz w:val="22"/>
              </w:rPr>
              <w:t>5163-4</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0889-40-1131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カルスト会居宅介護支援事業所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785-0612</w:t>
            </w:r>
            <w:r>
              <w:rPr>
                <w:rFonts w:hint="eastAsia" w:ascii="BIZ UDPゴシック" w:hAnsi="BIZ UDPゴシック" w:eastAsia="BIZ UDPゴシック"/>
                <w:color w:val="auto"/>
                <w:sz w:val="22"/>
              </w:rPr>
              <w:t>梼原町川西路</w:t>
            </w:r>
            <w:r>
              <w:rPr>
                <w:rFonts w:hint="eastAsia" w:ascii="BIZ UDPゴシック" w:hAnsi="BIZ UDPゴシック" w:eastAsia="BIZ UDPゴシック"/>
                <w:color w:val="auto"/>
                <w:sz w:val="22"/>
              </w:rPr>
              <w:t>2320-1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0889-65-1170</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葉山荘居宅介護支援事業所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785-0202</w:t>
            </w:r>
            <w:r>
              <w:rPr>
                <w:rFonts w:hint="eastAsia" w:ascii="BIZ UDPゴシック" w:hAnsi="BIZ UDPゴシック" w:eastAsia="BIZ UDPゴシック"/>
                <w:color w:val="auto"/>
                <w:sz w:val="22"/>
              </w:rPr>
              <w:t>津野町姫野々</w:t>
            </w:r>
            <w:r>
              <w:rPr>
                <w:rFonts w:hint="eastAsia" w:ascii="BIZ UDPゴシック" w:hAnsi="BIZ UDPゴシック" w:eastAsia="BIZ UDPゴシック"/>
                <w:color w:val="auto"/>
                <w:sz w:val="22"/>
              </w:rPr>
              <w:t>417</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w:t>
            </w:r>
            <w:r>
              <w:rPr>
                <w:rFonts w:hint="eastAsia" w:ascii="BIZ UDPゴシック" w:hAnsi="BIZ UDPゴシック" w:eastAsia="BIZ UDPゴシック"/>
                <w:color w:val="000000" w:themeColor="text1"/>
                <w:sz w:val="22"/>
              </w:rPr>
              <w:t>9-</w:t>
            </w:r>
            <w:r>
              <w:rPr>
                <w:rFonts w:hint="eastAsia" w:ascii="BIZ UDPゴシック" w:hAnsi="BIZ UDPゴシック" w:eastAsia="BIZ UDPゴシック"/>
                <w:color w:val="000000" w:themeColor="text1"/>
                <w:sz w:val="22"/>
              </w:rPr>
              <w:t>４３</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９２２０</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あけぼの居宅介護支援事業所</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786-0007</w:t>
            </w:r>
            <w:r>
              <w:rPr>
                <w:rFonts w:hint="eastAsia" w:ascii="BIZ UDPゴシック" w:hAnsi="BIZ UDPゴシック" w:eastAsia="BIZ UDPゴシック"/>
                <w:color w:val="auto"/>
                <w:sz w:val="22"/>
              </w:rPr>
              <w:t>四万十町古市町</w:t>
            </w:r>
            <w:r>
              <w:rPr>
                <w:rFonts w:hint="eastAsia" w:ascii="BIZ UDPゴシック" w:hAnsi="BIZ UDPゴシック" w:eastAsia="BIZ UDPゴシック"/>
                <w:color w:val="auto"/>
                <w:sz w:val="22"/>
              </w:rPr>
              <w:t>6-12</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0880-22-1321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居宅介護支援事業所くぼかわ</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786-0002</w:t>
            </w:r>
            <w:r>
              <w:rPr>
                <w:rFonts w:hint="eastAsia" w:ascii="BIZ UDPゴシック" w:hAnsi="BIZ UDPゴシック" w:eastAsia="BIZ UDPゴシック"/>
                <w:color w:val="auto"/>
                <w:sz w:val="22"/>
              </w:rPr>
              <w:t>四万十町見付</w:t>
            </w:r>
            <w:r>
              <w:rPr>
                <w:rFonts w:hint="eastAsia" w:ascii="BIZ UDPゴシック" w:hAnsi="BIZ UDPゴシック" w:eastAsia="BIZ UDPゴシック"/>
                <w:color w:val="auto"/>
                <w:sz w:val="22"/>
              </w:rPr>
              <w:t>902-1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0880-22-5678</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居宅介護支援事業所りょくりん</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786-0018</w:t>
            </w:r>
            <w:r>
              <w:rPr>
                <w:rFonts w:hint="eastAsia" w:ascii="BIZ UDPゴシック" w:hAnsi="BIZ UDPゴシック" w:eastAsia="BIZ UDPゴシック"/>
                <w:color w:val="auto"/>
                <w:sz w:val="22"/>
              </w:rPr>
              <w:t>四万十町仕出原</w:t>
            </w:r>
            <w:r>
              <w:rPr>
                <w:rFonts w:hint="eastAsia" w:ascii="BIZ UDPゴシック" w:hAnsi="BIZ UDPゴシック" w:eastAsia="BIZ UDPゴシック"/>
                <w:color w:val="auto"/>
                <w:sz w:val="22"/>
              </w:rPr>
              <w:t>496-1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0880-22-2181</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居宅介護支援事業所仁井田</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786-0021</w:t>
            </w:r>
            <w:r>
              <w:rPr>
                <w:rFonts w:hint="eastAsia" w:ascii="BIZ UDPゴシック" w:hAnsi="BIZ UDPゴシック" w:eastAsia="BIZ UDPゴシック"/>
                <w:color w:val="auto"/>
                <w:sz w:val="22"/>
              </w:rPr>
              <w:t>四万十町仁井田</w:t>
            </w:r>
            <w:r>
              <w:rPr>
                <w:rFonts w:hint="eastAsia" w:ascii="BIZ UDPゴシック" w:hAnsi="BIZ UDPゴシック" w:eastAsia="BIZ UDPゴシック"/>
                <w:color w:val="auto"/>
                <w:sz w:val="22"/>
              </w:rPr>
              <w:t>954-1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0880-22-9555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居宅介護支援事業所といろ</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786-0013</w:t>
            </w:r>
            <w:r>
              <w:rPr>
                <w:rFonts w:hint="eastAsia" w:ascii="BIZ UDPゴシック" w:hAnsi="BIZ UDPゴシック" w:eastAsia="BIZ UDPゴシック"/>
                <w:color w:val="auto"/>
                <w:sz w:val="22"/>
              </w:rPr>
              <w:t>四万十町琴平町</w:t>
            </w:r>
            <w:r>
              <w:rPr>
                <w:rFonts w:hint="eastAsia" w:ascii="BIZ UDPゴシック" w:hAnsi="BIZ UDPゴシック" w:eastAsia="BIZ UDPゴシック"/>
                <w:color w:val="auto"/>
                <w:sz w:val="22"/>
              </w:rPr>
              <w:t>3-8</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kern w:val="0"/>
                <w:sz w:val="22"/>
              </w:rPr>
              <w:t>0880-29-6112</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福</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しまんと町社会福祉協議会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指定居宅介護支援事業所窪川</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786-0004</w:t>
            </w:r>
            <w:r>
              <w:rPr>
                <w:rFonts w:hint="eastAsia" w:ascii="BIZ UDPゴシック" w:hAnsi="BIZ UDPゴシック" w:eastAsia="BIZ UDPゴシック"/>
                <w:color w:val="auto"/>
                <w:sz w:val="22"/>
              </w:rPr>
              <w:t>四万十町茂串町</w:t>
            </w:r>
            <w:r>
              <w:rPr>
                <w:rFonts w:hint="eastAsia" w:ascii="BIZ UDPゴシック" w:hAnsi="BIZ UDPゴシック" w:eastAsia="BIZ UDPゴシック"/>
                <w:color w:val="auto"/>
                <w:sz w:val="22"/>
              </w:rPr>
              <w:t>11-30</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0880-22-1195</w:t>
            </w:r>
          </w:p>
        </w:tc>
      </w:tr>
      <w:tr>
        <w:trPr/>
        <w:tc>
          <w:tcPr>
            <w:tcW w:w="3355"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福</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しまんと町社会福祉協議会</w:t>
            </w:r>
          </w:p>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指定居宅介護支援事業所西部</w:t>
            </w:r>
          </w:p>
        </w:tc>
        <w:tc>
          <w:tcPr>
            <w:tcW w:w="4200" w:type="dxa"/>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786-0301</w:t>
            </w:r>
            <w:r>
              <w:rPr>
                <w:rFonts w:hint="eastAsia" w:ascii="BIZ UDPゴシック" w:hAnsi="BIZ UDPゴシック" w:eastAsia="BIZ UDPゴシック"/>
                <w:color w:val="auto"/>
                <w:sz w:val="22"/>
              </w:rPr>
              <w:t>四万十町大正</w:t>
            </w:r>
            <w:r>
              <w:rPr>
                <w:rFonts w:hint="eastAsia" w:ascii="BIZ UDPゴシック" w:hAnsi="BIZ UDPゴシック" w:eastAsia="BIZ UDPゴシック"/>
                <w:color w:val="auto"/>
                <w:sz w:val="22"/>
              </w:rPr>
              <w:t>32-1</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40" w:lineRule="auto"/>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0880-27-1181</w:t>
            </w:r>
          </w:p>
        </w:tc>
      </w:tr>
    </w:tbl>
    <w:p>
      <w:pPr>
        <w:pStyle w:val="0"/>
        <w:spacing w:line="240" w:lineRule="auto"/>
        <w:rPr>
          <w:rFonts w:hint="eastAsia"/>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sz w:val="21"/>
        </w:rPr>
      </w:pPr>
      <w:r>
        <w:rPr>
          <w:rFonts w:hint="eastAsia"/>
        </w:rPr>
        <w:drawing>
          <wp:anchor distT="0" distB="0" distL="203200" distR="203200" simplePos="0" relativeHeight="102" behindDoc="0" locked="0" layoutInCell="1" hidden="0" allowOverlap="1">
            <wp:simplePos x="0" y="0"/>
            <wp:positionH relativeFrom="column">
              <wp:posOffset>293370</wp:posOffset>
            </wp:positionH>
            <wp:positionV relativeFrom="paragraph">
              <wp:posOffset>4155440</wp:posOffset>
            </wp:positionV>
            <wp:extent cx="2830830" cy="1953895"/>
            <wp:effectExtent l="0" t="0" r="0" b="0"/>
            <wp:wrapNone/>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16"/>
                    <a:stretch>
                      <a:fillRect/>
                    </a:stretch>
                  </pic:blipFill>
                  <pic:spPr>
                    <a:xfrm>
                      <a:off x="0" y="0"/>
                      <a:ext cx="2830830" cy="1953895"/>
                    </a:xfrm>
                    <a:prstGeom prst="rect">
                      <a:avLst/>
                    </a:prstGeom>
                  </pic:spPr>
                </pic:pic>
              </a:graphicData>
            </a:graphic>
          </wp:anchor>
        </w:drawing>
      </w:r>
      <w:r>
        <w:rPr>
          <w:rFonts w:hint="eastAsia"/>
        </w:rPr>
        <w:br w:type="page"/>
      </w:r>
    </w:p>
    <w:p>
      <w:pPr>
        <w:pStyle w:val="0"/>
        <w:rPr>
          <w:rFonts w:hint="eastAsia"/>
          <w:sz w:val="21"/>
        </w:rPr>
      </w:pPr>
      <w:r>
        <w:rPr>
          <w:rFonts w:hint="eastAsia" w:ascii="BIZ UDPゴシック" w:hAnsi="BIZ UDPゴシック" w:eastAsia="BIZ UDPゴシック"/>
          <w:b w:val="1"/>
          <w:sz w:val="32"/>
        </w:rPr>
        <w:t>４．患者会等について　</w:t>
      </w:r>
      <w:r>
        <w:rPr>
          <w:rFonts w:hint="eastAsia" w:ascii="BIZ UDPゴシック" w:hAnsi="BIZ UDPゴシック" w:eastAsia="BIZ UDPゴシック"/>
          <w:b w:val="1"/>
          <w:sz w:val="21"/>
        </w:rPr>
        <w:t>(</w:t>
      </w:r>
      <w:r>
        <w:rPr>
          <w:rFonts w:hint="eastAsia" w:ascii="BIZ UDPゴシック" w:hAnsi="BIZ UDPゴシック" w:eastAsia="BIZ UDPゴシック"/>
          <w:b w:val="1"/>
          <w:sz w:val="21"/>
        </w:rPr>
        <w:t>「障害福祉のしおり」より引用</w:t>
      </w:r>
      <w:r>
        <w:rPr>
          <w:rFonts w:hint="eastAsia" w:ascii="BIZ UDPゴシック" w:hAnsi="BIZ UDPゴシック" w:eastAsia="BIZ UDPゴシック"/>
          <w:b w:val="1"/>
          <w:sz w:val="21"/>
        </w:rPr>
        <w:t>)</w:t>
      </w:r>
    </w:p>
    <w:p>
      <w:pPr>
        <w:pStyle w:val="0"/>
        <w:rPr>
          <w:rFonts w:hint="eastAsia" w:ascii="BIZ UDPゴシック" w:hAnsi="BIZ UDPゴシック" w:eastAsia="BIZ UDPゴシック"/>
          <w:sz w:val="22"/>
        </w:rPr>
      </w:pPr>
      <w:r>
        <w:rPr>
          <w:rFonts w:hint="eastAsia" w:ascii="BIZ UDPゴシック" w:hAnsi="BIZ UDPゴシック" w:eastAsia="BIZ UDPゴシック"/>
          <w:b w:val="1"/>
          <w:sz w:val="24"/>
        </w:rPr>
        <w:t>＜当事者団体及び家族会＞</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　高知県にある難病に関係する団体の一覧です。詳しくは「障害福祉のしおり」をご確認ください。</w:t>
      </w:r>
    </w:p>
    <w:tbl>
      <w:tblPr>
        <w:tblStyle w:val="27"/>
        <w:tblW w:w="0" w:type="auto"/>
        <w:tblInd w:w="0" w:type="dxa"/>
        <w:tblLayout w:type="fixed"/>
        <w:tblLook w:firstRow="1" w:lastRow="0" w:firstColumn="1" w:lastColumn="0" w:noHBand="0" w:noVBand="1" w:val="04A0"/>
      </w:tblPr>
      <w:tblGrid>
        <w:gridCol w:w="3565"/>
        <w:gridCol w:w="3990"/>
        <w:gridCol w:w="2310"/>
      </w:tblGrid>
      <w:tr>
        <w:trPr/>
        <w:tc>
          <w:tcPr>
            <w:tcW w:w="3565"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名称</w:t>
            </w:r>
          </w:p>
        </w:tc>
        <w:tc>
          <w:tcPr>
            <w:tcW w:w="3990" w:type="dxa"/>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住所</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TEL</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特定非営利活動法人</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高知県難病団体連絡協議会</w:t>
            </w:r>
          </w:p>
        </w:tc>
        <w:tc>
          <w:tcPr>
            <w:tcW w:w="3990"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780-0062</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高知市新本町１丁目</w:t>
            </w:r>
            <w:r>
              <w:rPr>
                <w:rFonts w:hint="eastAsia" w:ascii="BIZ UDPゴシック" w:hAnsi="BIZ UDPゴシック" w:eastAsia="BIZ UDPゴシック"/>
                <w:color w:val="auto"/>
                <w:sz w:val="22"/>
              </w:rPr>
              <w:t>14-</w:t>
            </w:r>
            <w:r>
              <w:rPr>
                <w:rFonts w:hint="eastAsia" w:ascii="BIZ UDPゴシック" w:hAnsi="BIZ UDPゴシック" w:eastAsia="BIZ UDPゴシック"/>
                <w:color w:val="auto"/>
                <w:sz w:val="22"/>
              </w:rPr>
              <w:t>６　１階</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全国パーキンソン病友の会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高知県支部</w:t>
            </w:r>
          </w:p>
        </w:tc>
        <w:tc>
          <w:tcPr>
            <w:tcW w:w="3990"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w:t>
            </w:r>
            <w:r>
              <w:rPr>
                <w:rFonts w:hint="eastAsia" w:ascii="BIZ UDPゴシック" w:hAnsi="BIZ UDPゴシック" w:eastAsia="BIZ UDPゴシック"/>
                <w:color w:val="000000" w:themeColor="text1"/>
                <w:sz w:val="22"/>
              </w:rPr>
              <w:t>０</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０８４３</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高知市廿代町</w:t>
            </w:r>
            <w:r>
              <w:rPr>
                <w:rFonts w:hint="eastAsia" w:ascii="BIZ UDPゴシック" w:hAnsi="BIZ UDPゴシック" w:eastAsia="BIZ UDPゴシック"/>
                <w:color w:val="000000" w:themeColor="text1"/>
                <w:sz w:val="22"/>
              </w:rPr>
              <w:t>16-20-204</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090-7572-5704</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※事務局　柳井さん</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全国心臓病の子どもを守る会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780-0985</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高知市南久万</w:t>
            </w:r>
            <w:r>
              <w:rPr>
                <w:rFonts w:hint="eastAsia" w:ascii="BIZ UDPゴシック" w:hAnsi="BIZ UDPゴシック" w:eastAsia="BIZ UDPゴシック"/>
                <w:color w:val="auto"/>
                <w:sz w:val="22"/>
              </w:rPr>
              <w:t>74-5</w:t>
            </w:r>
            <w:r>
              <w:rPr>
                <w:rFonts w:hint="eastAsia" w:ascii="BIZ UDPゴシック" w:hAnsi="BIZ UDPゴシック" w:eastAsia="BIZ UDPゴシック"/>
                <w:color w:val="auto"/>
                <w:sz w:val="22"/>
              </w:rPr>
              <w:t>　梅原方</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w:t>
            </w:r>
            <w:r>
              <w:rPr>
                <w:rFonts w:hint="eastAsia" w:ascii="BIZ UDPゴシック" w:hAnsi="BIZ UDPゴシック" w:eastAsia="BIZ UDPゴシック"/>
                <w:color w:val="auto"/>
                <w:sz w:val="22"/>
              </w:rPr>
              <w:t>４</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１４８４</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筋無力症友の会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高知連絡会　※休止中</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87"/>
                <w:sz w:val="22"/>
                <w:fitText w:val="3590" w:id="16"/>
              </w:rPr>
              <w:t>〒</w:t>
            </w:r>
            <w:r>
              <w:rPr>
                <w:rFonts w:hint="eastAsia" w:ascii="BIZ UDPゴシック" w:hAnsi="BIZ UDPゴシック" w:eastAsia="BIZ UDPゴシック"/>
                <w:color w:val="auto"/>
                <w:spacing w:val="1"/>
                <w:w w:val="87"/>
                <w:sz w:val="22"/>
                <w:fitText w:val="3590" w:id="16"/>
              </w:rPr>
              <w:t>780-0062</w:t>
            </w:r>
            <w:r>
              <w:rPr>
                <w:rFonts w:hint="eastAsia" w:ascii="BIZ UDPゴシック" w:hAnsi="BIZ UDPゴシック" w:eastAsia="BIZ UDPゴシック"/>
                <w:color w:val="auto"/>
                <w:spacing w:val="1"/>
                <w:w w:val="87"/>
                <w:sz w:val="22"/>
                <w:fitText w:val="3590" w:id="16"/>
              </w:rPr>
              <w:t>高知市新本町１丁目</w:t>
            </w:r>
            <w:r>
              <w:rPr>
                <w:rFonts w:hint="eastAsia" w:ascii="BIZ UDPゴシック" w:hAnsi="BIZ UDPゴシック" w:eastAsia="BIZ UDPゴシック"/>
                <w:color w:val="auto"/>
                <w:spacing w:val="1"/>
                <w:w w:val="87"/>
                <w:sz w:val="22"/>
                <w:fitText w:val="3590" w:id="16"/>
              </w:rPr>
              <w:t>14-</w:t>
            </w:r>
            <w:r>
              <w:rPr>
                <w:rFonts w:hint="eastAsia" w:ascii="BIZ UDPゴシック" w:hAnsi="BIZ UDPゴシック" w:eastAsia="BIZ UDPゴシック"/>
                <w:color w:val="auto"/>
                <w:spacing w:val="11"/>
                <w:w w:val="87"/>
                <w:sz w:val="22"/>
                <w:fitText w:val="3590" w:id="16"/>
              </w:rPr>
              <w:t>6</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１階　難病連事務局内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高知県スモンの会</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4"/>
                <w:sz w:val="22"/>
                <w:fitText w:val="3740" w:id="17"/>
              </w:rPr>
              <w:t>〒</w:t>
            </w:r>
            <w:r>
              <w:rPr>
                <w:rFonts w:hint="eastAsia" w:ascii="BIZ UDPゴシック" w:hAnsi="BIZ UDPゴシック" w:eastAsia="BIZ UDPゴシック"/>
                <w:color w:val="auto"/>
                <w:spacing w:val="1"/>
                <w:w w:val="94"/>
                <w:sz w:val="22"/>
                <w:fitText w:val="3740" w:id="17"/>
              </w:rPr>
              <w:t>781-5601</w:t>
            </w:r>
            <w:r>
              <w:rPr>
                <w:rFonts w:hint="eastAsia" w:ascii="BIZ UDPゴシック" w:hAnsi="BIZ UDPゴシック" w:eastAsia="BIZ UDPゴシック"/>
                <w:color w:val="auto"/>
                <w:spacing w:val="1"/>
                <w:w w:val="94"/>
                <w:sz w:val="22"/>
                <w:fitText w:val="3740" w:id="17"/>
              </w:rPr>
              <w:t>香南市夜須町坪井</w:t>
            </w:r>
            <w:r>
              <w:rPr>
                <w:rFonts w:hint="eastAsia" w:ascii="BIZ UDPゴシック" w:hAnsi="BIZ UDPゴシック" w:eastAsia="BIZ UDPゴシック"/>
                <w:color w:val="auto"/>
                <w:spacing w:val="1"/>
                <w:w w:val="94"/>
                <w:sz w:val="22"/>
                <w:fitText w:val="3740" w:id="17"/>
              </w:rPr>
              <w:t>134</w:t>
            </w:r>
            <w:r>
              <w:rPr>
                <w:rFonts w:hint="eastAsia" w:ascii="BIZ UDPゴシック" w:hAnsi="BIZ UDPゴシック" w:eastAsia="BIZ UDPゴシック"/>
                <w:color w:val="auto"/>
                <w:spacing w:val="3"/>
                <w:w w:val="94"/>
                <w:sz w:val="22"/>
                <w:fitText w:val="3740" w:id="17"/>
              </w:rPr>
              <w:t>0</w:t>
            </w:r>
          </w:p>
          <w:p>
            <w:pPr>
              <w:pStyle w:val="0"/>
              <w:ind w:firstLineChars="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三好　治　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0887-54-5370</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公益社団法人日本オストミー協会　高知県支部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780-0031</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高知市宇津野</w:t>
            </w:r>
            <w:r>
              <w:rPr>
                <w:rFonts w:hint="eastAsia" w:ascii="BIZ UDPゴシック" w:hAnsi="BIZ UDPゴシック" w:eastAsia="BIZ UDPゴシック"/>
                <w:color w:val="auto"/>
                <w:sz w:val="22"/>
              </w:rPr>
              <w:t>20-104</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088-822-8038</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森永ひ素ミルク中毒の被害者を守る会　高知県本部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781-8121</w:t>
            </w:r>
            <w:r>
              <w:rPr>
                <w:rFonts w:hint="eastAsia" w:ascii="BIZ UDPゴシック" w:hAnsi="BIZ UDPゴシック" w:eastAsia="BIZ UDPゴシック"/>
                <w:color w:val="auto"/>
                <w:sz w:val="22"/>
              </w:rPr>
              <w:t>高知市葛島４丁目</w:t>
            </w:r>
            <w:r>
              <w:rPr>
                <w:rFonts w:hint="eastAsia" w:ascii="BIZ UDPゴシック" w:hAnsi="BIZ UDPゴシック" w:eastAsia="BIZ UDPゴシック"/>
                <w:color w:val="auto"/>
                <w:sz w:val="22"/>
              </w:rPr>
              <w:t>3-14</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サーパス高須</w:t>
            </w:r>
            <w:r>
              <w:rPr>
                <w:rFonts w:hint="eastAsia" w:ascii="BIZ UDPゴシック" w:hAnsi="BIZ UDPゴシック" w:eastAsia="BIZ UDPゴシック"/>
                <w:color w:val="auto"/>
                <w:sz w:val="22"/>
              </w:rPr>
              <w:t>803</w:t>
            </w:r>
            <w:r>
              <w:rPr>
                <w:rFonts w:hint="eastAsia" w:ascii="BIZ UDPゴシック" w:hAnsi="BIZ UDPゴシック" w:eastAsia="BIZ UDPゴシック"/>
                <w:color w:val="auto"/>
                <w:sz w:val="22"/>
              </w:rPr>
              <w:t>号</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088-883-5849</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全国膠原病友の会高知支部</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780-8015</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高知市百石町３丁目</w:t>
            </w:r>
            <w:r>
              <w:rPr>
                <w:rFonts w:hint="eastAsia" w:ascii="BIZ UDPゴシック" w:hAnsi="BIZ UDPゴシック" w:eastAsia="BIZ UDPゴシック"/>
                <w:color w:val="auto"/>
                <w:sz w:val="22"/>
              </w:rPr>
              <w:t>1-12</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088-833-4605</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高知ピアの会</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pacing w:val="1"/>
                <w:w w:val="91"/>
                <w:sz w:val="22"/>
                <w:fitText w:val="3740" w:id="18"/>
              </w:rPr>
              <w:t>〒</w:t>
            </w:r>
            <w:r>
              <w:rPr>
                <w:rFonts w:hint="eastAsia" w:ascii="BIZ UDPゴシック" w:hAnsi="BIZ UDPゴシック" w:eastAsia="BIZ UDPゴシック"/>
                <w:color w:val="auto"/>
                <w:spacing w:val="1"/>
                <w:w w:val="91"/>
                <w:sz w:val="22"/>
                <w:fitText w:val="3740" w:id="18"/>
              </w:rPr>
              <w:t>780-0062</w:t>
            </w:r>
            <w:r>
              <w:rPr>
                <w:rFonts w:hint="eastAsia" w:ascii="BIZ UDPゴシック" w:hAnsi="BIZ UDPゴシック" w:eastAsia="BIZ UDPゴシック"/>
                <w:color w:val="auto"/>
                <w:spacing w:val="1"/>
                <w:w w:val="91"/>
                <w:sz w:val="22"/>
                <w:fitText w:val="3740" w:id="18"/>
              </w:rPr>
              <w:t>高知市新本町１丁目</w:t>
            </w:r>
            <w:r>
              <w:rPr>
                <w:rFonts w:hint="eastAsia" w:ascii="BIZ UDPゴシック" w:hAnsi="BIZ UDPゴシック" w:eastAsia="BIZ UDPゴシック"/>
                <w:color w:val="auto"/>
                <w:spacing w:val="1"/>
                <w:w w:val="91"/>
                <w:sz w:val="22"/>
                <w:fitText w:val="3740" w:id="18"/>
              </w:rPr>
              <w:t>14-6</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１階　難病連事務局内</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088-821-6722</w:t>
            </w:r>
          </w:p>
        </w:tc>
      </w:tr>
      <w:tr>
        <w:trPr/>
        <w:tc>
          <w:tcPr>
            <w:tcW w:w="3565"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高知県網膜色素変性症協会</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(JRPS</w:t>
            </w:r>
            <w:r>
              <w:rPr>
                <w:rFonts w:hint="eastAsia" w:ascii="BIZ UDPゴシック" w:hAnsi="BIZ UDPゴシック" w:eastAsia="BIZ UDPゴシック"/>
                <w:color w:val="auto"/>
                <w:sz w:val="22"/>
              </w:rPr>
              <w:t>高知</w:t>
            </w:r>
            <w:r>
              <w:rPr>
                <w:rFonts w:hint="eastAsia" w:ascii="BIZ UDPゴシック" w:hAnsi="BIZ UDPゴシック" w:eastAsia="BIZ UDPゴシック"/>
                <w:color w:val="auto"/>
                <w:sz w:val="22"/>
              </w:rPr>
              <w:t>)</w:t>
            </w:r>
          </w:p>
        </w:tc>
        <w:tc>
          <w:tcPr>
            <w:tcW w:w="3990" w:type="dxa"/>
            <w:tcBorders>
              <w:top w:val="none" w:color="auto" w:sz="0" w:space="0"/>
              <w:left w:val="none" w:color="auto" w:sz="0" w:space="0"/>
              <w:bottom w:val="none" w:color="auto" w:sz="0" w:space="0"/>
              <w:right w:val="none" w:color="auto" w:sz="0"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781-5621</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香南市夜須町手結</w:t>
            </w:r>
            <w:r>
              <w:rPr>
                <w:rFonts w:hint="eastAsia" w:ascii="BIZ UDPゴシック" w:hAnsi="BIZ UDPゴシック" w:eastAsia="BIZ UDPゴシック"/>
                <w:color w:val="auto"/>
                <w:sz w:val="22"/>
              </w:rPr>
              <w:t>298-66</w:t>
            </w:r>
          </w:p>
        </w:tc>
        <w:tc>
          <w:tcPr>
            <w:tcW w:w="2310" w:type="dxa"/>
            <w:tcBorders>
              <w:top w:val="none" w:color="auto" w:sz="0" w:space="0"/>
              <w:left w:val="none" w:color="auto" w:sz="0" w:space="0"/>
              <w:bottom w:val="none" w:color="auto" w:sz="0" w:space="0"/>
              <w:right w:val="single" w:color="auto" w:sz="4" w:space="0"/>
              <w:tl2br w:val="nil"/>
              <w:tr2bl w:val="nil"/>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0887-54-0225</w:t>
            </w:r>
          </w:p>
        </w:tc>
      </w:tr>
      <w:tr>
        <w:trPr/>
        <w:tc>
          <w:tcPr>
            <w:tcW w:w="3565"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日本ＡＬＳ協会高知県支部</w:t>
            </w:r>
          </w:p>
        </w:tc>
        <w:tc>
          <w:tcPr>
            <w:tcW w:w="3990" w:type="dxa"/>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78</w:t>
            </w:r>
            <w:r>
              <w:rPr>
                <w:rFonts w:hint="eastAsia" w:ascii="BIZ UDPゴシック" w:hAnsi="BIZ UDPゴシック" w:eastAsia="BIZ UDPゴシック"/>
                <w:color w:val="auto"/>
                <w:sz w:val="22"/>
              </w:rPr>
              <w:t>１</w:t>
            </w:r>
            <w:r>
              <w:rPr>
                <w:rFonts w:hint="eastAsia" w:ascii="BIZ UDPゴシック" w:hAnsi="BIZ UDPゴシック" w:eastAsia="BIZ UDPゴシック"/>
                <w:color w:val="auto"/>
                <w:sz w:val="22"/>
              </w:rPr>
              <w:t>-0812</w:t>
            </w:r>
          </w:p>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高知市若松町</w:t>
            </w:r>
            <w:r>
              <w:rPr>
                <w:rFonts w:hint="eastAsia" w:ascii="BIZ UDPゴシック" w:hAnsi="BIZ UDPゴシック" w:eastAsia="BIZ UDPゴシック"/>
                <w:color w:val="auto"/>
                <w:sz w:val="22"/>
              </w:rPr>
              <w:t>7-6</w:t>
            </w:r>
            <w:r>
              <w:rPr>
                <w:rFonts w:hint="eastAsia" w:ascii="BIZ UDPゴシック" w:hAnsi="BIZ UDPゴシック" w:eastAsia="BIZ UDPゴシック"/>
                <w:color w:val="auto"/>
                <w:sz w:val="22"/>
              </w:rPr>
              <w:t>　杉山方</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090-9772-1474</w:t>
            </w:r>
          </w:p>
        </w:tc>
      </w:tr>
      <w:tr>
        <w:trPr/>
        <w:tc>
          <w:tcPr>
            <w:tcW w:w="3565"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もやもや病の患者と家族の会</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※休止中</w:t>
            </w:r>
          </w:p>
        </w:tc>
        <w:tc>
          <w:tcPr>
            <w:tcW w:w="3990" w:type="dxa"/>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78</w:t>
            </w:r>
            <w:r>
              <w:rPr>
                <w:rFonts w:hint="eastAsia" w:ascii="BIZ UDPゴシック" w:hAnsi="BIZ UDPゴシック" w:eastAsia="BIZ UDPゴシック"/>
                <w:color w:val="000000" w:themeColor="text1"/>
                <w:sz w:val="22"/>
              </w:rPr>
              <w:t>１</w:t>
            </w:r>
            <w:r>
              <w:rPr>
                <w:rFonts w:hint="eastAsia" w:ascii="BIZ UDPゴシック" w:hAnsi="BIZ UDPゴシック" w:eastAsia="BIZ UDPゴシック"/>
                <w:color w:val="000000" w:themeColor="text1"/>
                <w:sz w:val="22"/>
              </w:rPr>
              <w:t>-8125</w:t>
            </w:r>
          </w:p>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高知市五台山</w:t>
            </w:r>
            <w:r>
              <w:rPr>
                <w:rFonts w:hint="eastAsia" w:ascii="BIZ UDPゴシック" w:hAnsi="BIZ UDPゴシック" w:eastAsia="BIZ UDPゴシック"/>
                <w:color w:val="000000" w:themeColor="text1"/>
                <w:sz w:val="22"/>
              </w:rPr>
              <w:t>3470</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070-3792-5119</w:t>
            </w:r>
          </w:p>
        </w:tc>
      </w:tr>
    </w:tbl>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92" behindDoc="0" locked="0" layoutInCell="1" hidden="0" allowOverlap="1">
            <wp:simplePos x="0" y="0"/>
            <wp:positionH relativeFrom="column">
              <wp:posOffset>4236085</wp:posOffset>
            </wp:positionH>
            <wp:positionV relativeFrom="paragraph">
              <wp:posOffset>2540</wp:posOffset>
            </wp:positionV>
            <wp:extent cx="1904365" cy="1904365"/>
            <wp:effectExtent l="0" t="0" r="0" b="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17"/>
                    <a:stretch>
                      <a:fillRect/>
                    </a:stretch>
                  </pic:blipFill>
                  <pic:spPr>
                    <a:xfrm>
                      <a:off x="0" y="0"/>
                      <a:ext cx="1904365" cy="1904365"/>
                    </a:xfrm>
                    <a:prstGeom prst="rect">
                      <a:avLst/>
                    </a:prstGeom>
                  </pic:spPr>
                </pic:pic>
              </a:graphicData>
            </a:graphic>
          </wp:anchor>
        </w:drawing>
      </w:r>
    </w:p>
    <w:p>
      <w:pPr>
        <w:pStyle w:val="0"/>
        <w:rPr>
          <w:rFonts w:hint="eastAsia"/>
          <w:sz w:val="21"/>
        </w:rPr>
      </w:pPr>
      <w:r>
        <w:rPr>
          <w:rFonts w:hint="eastAsia"/>
        </w:rPr>
        <w:br w:type="page"/>
      </w:r>
    </w:p>
    <w:p>
      <w:pPr>
        <w:pStyle w:val="0"/>
        <w:rPr>
          <w:rFonts w:hint="eastAsia"/>
          <w:sz w:val="21"/>
        </w:rPr>
      </w:pPr>
      <w:r>
        <w:rPr>
          <w:rFonts w:hint="eastAsia" w:ascii="BIZ UDPゴシック" w:hAnsi="BIZ UDPゴシック" w:eastAsia="BIZ UDPゴシック"/>
          <w:b w:val="1"/>
          <w:sz w:val="32"/>
        </w:rPr>
        <w:t>５．利用できるサービスについて</w:t>
      </w:r>
    </w:p>
    <w:p>
      <w:pPr>
        <w:pStyle w:val="0"/>
        <w:spacing w:line="240" w:lineRule="auto"/>
        <w:rPr>
          <w:rFonts w:hint="eastAsia" w:ascii="BIZ UDPゴシック" w:hAnsi="BIZ UDPゴシック" w:eastAsia="BIZ UDPゴシック"/>
          <w:b w:val="1"/>
          <w:color w:val="auto"/>
          <w:sz w:val="28"/>
        </w:rPr>
      </w:pPr>
      <w:r>
        <w:rPr>
          <w:rFonts w:hint="eastAsia" w:ascii="BIZ UDPゴシック" w:hAnsi="BIZ UDPゴシック" w:eastAsia="BIZ UDPゴシック"/>
          <w:b w:val="1"/>
          <w:sz w:val="28"/>
        </w:rPr>
        <w:t>◆障害福祉サー</w:t>
      </w:r>
      <w:r>
        <w:rPr>
          <w:rFonts w:hint="eastAsia" w:ascii="BIZ UDPゴシック" w:hAnsi="BIZ UDPゴシック" w:eastAsia="BIZ UDPゴシック"/>
          <w:b w:val="1"/>
          <w:color w:val="auto"/>
          <w:sz w:val="28"/>
        </w:rPr>
        <w:t>ビスについて</w:t>
      </w:r>
    </w:p>
    <w:p>
      <w:pPr>
        <w:pStyle w:val="0"/>
        <w:spacing w:line="240" w:lineRule="auto"/>
        <w:rPr>
          <w:rFonts w:hint="eastAsia" w:ascii="BIZ UDPゴシック" w:hAnsi="BIZ UDPゴシック" w:eastAsia="BIZ UDPゴシック"/>
          <w:color w:val="auto"/>
        </w:rPr>
      </w:pPr>
      <w:r>
        <w:rPr>
          <w:rFonts w:hint="eastAsia" w:ascii="BIZ UDPゴシック" w:hAnsi="BIZ UDPゴシック" w:eastAsia="BIZ UDPゴシック"/>
          <w:color w:val="auto"/>
        </w:rPr>
        <w:t>　</w:t>
      </w:r>
      <w:r>
        <w:rPr>
          <w:rFonts w:hint="eastAsia" w:ascii="BIZ UDPゴシック" w:hAnsi="BIZ UDPゴシック" w:eastAsia="BIZ UDPゴシック"/>
          <w:color w:val="auto"/>
          <w:sz w:val="22"/>
        </w:rPr>
        <w:t>平成</w:t>
      </w:r>
      <w:r>
        <w:rPr>
          <w:rFonts w:hint="eastAsia" w:ascii="BIZ UDPゴシック" w:hAnsi="BIZ UDPゴシック" w:eastAsia="BIZ UDPゴシック"/>
          <w:color w:val="auto"/>
          <w:sz w:val="22"/>
        </w:rPr>
        <w:t>25</w:t>
      </w:r>
      <w:r>
        <w:rPr>
          <w:rFonts w:hint="eastAsia" w:ascii="BIZ UDPゴシック" w:hAnsi="BIZ UDPゴシック" w:eastAsia="BIZ UDPゴシック"/>
          <w:color w:val="auto"/>
          <w:sz w:val="22"/>
        </w:rPr>
        <w:t>年４月に施行された障害者総合支援法により、身体障害者手帳を持っていな</w:t>
      </w:r>
      <w:r>
        <w:rPr>
          <w:rFonts w:hint="eastAsia" w:ascii="BIZ UDPゴシック" w:hAnsi="BIZ UDPゴシック" w:eastAsia="BIZ UDPゴシック"/>
          <w:color w:val="000000" w:themeColor="text1"/>
          <w:sz w:val="22"/>
        </w:rPr>
        <w:t>い場合でも難病の方がサービスを使えるようになりました。現在３６９疾病が対象となっています</w:t>
      </w:r>
      <w:r>
        <w:rPr>
          <w:rFonts w:hint="eastAsia" w:ascii="BIZ UDPゴシック" w:hAnsi="BIZ UDPゴシック" w:eastAsia="BIZ UDPゴシック"/>
          <w:color w:val="000000" w:themeColor="text1"/>
          <w:sz w:val="22"/>
        </w:rPr>
        <w:t>(</w:t>
      </w:r>
      <w:r>
        <w:rPr>
          <w:rFonts w:hint="eastAsia" w:ascii="BIZ UDPゴシック" w:hAnsi="BIZ UDPゴシック" w:eastAsia="BIZ UDPゴシック"/>
          <w:color w:val="000000" w:themeColor="text1"/>
          <w:sz w:val="22"/>
        </w:rPr>
        <w:t>令和６年９月末</w:t>
      </w:r>
      <w:r>
        <w:rPr>
          <w:rFonts w:hint="eastAsia" w:ascii="BIZ UDPゴシック" w:hAnsi="BIZ UDPゴシック" w:eastAsia="BIZ UDPゴシック"/>
          <w:color w:val="auto"/>
          <w:sz w:val="22"/>
        </w:rPr>
        <w:t>現在</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w:t>
      </w:r>
    </w:p>
    <w:p>
      <w:pPr>
        <w:pStyle w:val="0"/>
        <w:spacing w:line="240" w:lineRule="auto"/>
        <w:ind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１</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障害福祉サービス利用の主な流れ</w:t>
      </w:r>
    </w:p>
    <w:p>
      <w:pPr>
        <w:pStyle w:val="0"/>
        <w:spacing w:line="240" w:lineRule="auto"/>
        <w:ind w:firstLine="210" w:firstLineChars="100"/>
        <w:rPr>
          <w:rFonts w:hint="eastAsia" w:ascii="BIZ UDPゴシック" w:hAnsi="BIZ UDPゴシック" w:eastAsia="BIZ UDPゴシック"/>
        </w:rPr>
      </w:pPr>
      <w:r>
        <w:rPr>
          <w:rFonts w:hint="eastAsia" w:ascii="BIZ UDPゴシック" w:hAnsi="BIZ UDPゴシック" w:eastAsia="BIZ UDPゴシック"/>
          <w:color w:val="auto"/>
          <w:sz w:val="22"/>
        </w:rPr>
        <w:t>対象疾患に罹患していることがわかる証明書（診断書又は</w:t>
      </w:r>
      <w:r>
        <w:rPr>
          <w:rFonts w:hint="eastAsia" w:ascii="BIZ UDPゴシック" w:hAnsi="BIZ UDPゴシック" w:eastAsia="BIZ UDPゴシック"/>
          <w:sz w:val="22"/>
        </w:rPr>
        <w:t>特定疾患医療受給者証等）を持参の上、居住地の市町村窓口へ申請してください。その後、障害支援区分の認定や支給決定事項の手続きを経て、必要と認められたサービスを利用できることとなります</w:t>
      </w:r>
      <w:r>
        <w:rPr>
          <w:rFonts w:hint="eastAsia" w:ascii="BIZ UDPゴシック" w:hAnsi="BIZ UDPゴシック" w:eastAsia="BIZ UDPゴシック"/>
        </w:rPr>
        <w:t>。</w:t>
      </w:r>
    </w:p>
    <w:p>
      <w:pPr>
        <w:pStyle w:val="0"/>
        <w:spacing w:line="240" w:lineRule="auto"/>
        <w:ind w:firstLine="210" w:firstLineChars="100"/>
        <w:rPr>
          <w:rFonts w:hint="eastAsia" w:ascii="BIZ UDPゴシック" w:hAnsi="BIZ UDPゴシック" w:eastAsia="BIZ UDPゴシック"/>
        </w:rPr>
      </w:pPr>
    </w:p>
    <w:p>
      <w:pPr>
        <w:pStyle w:val="0"/>
        <w:spacing w:line="240" w:lineRule="auto"/>
        <w:ind w:left="0" w:leftChars="0" w:firstLine="220" w:firstLineChars="100"/>
        <w:rPr>
          <w:rFonts w:hint="eastAsia" w:ascii="BIZ UDPゴシック" w:hAnsi="BIZ UDPゴシック" w:eastAsia="BIZ UDPゴシック"/>
        </w:rPr>
      </w:pPr>
      <w:r>
        <w:rPr>
          <w:rFonts w:hint="eastAsia" w:ascii="BIZ UDPゴシック" w:hAnsi="BIZ UDPゴシック" w:eastAsia="BIZ UDPゴシック"/>
          <w:sz w:val="22"/>
        </w:rPr>
        <w:t>◎手続きの流れ　（詳しい手続き方法などは市町村窓口へお問合せください）</w:t>
      </w:r>
    </w:p>
    <w:p>
      <w:pPr>
        <w:pStyle w:val="0"/>
        <w:spacing w:line="240" w:lineRule="auto"/>
        <w:ind w:left="0" w:leftChars="0" w:firstLine="210" w:firstLineChars="100"/>
        <w:rPr>
          <w:rFonts w:hint="eastAsia" w:ascii="BIZ UDPゴシック" w:hAnsi="BIZ UDPゴシック" w:eastAsia="BIZ UDPゴシック"/>
        </w:rPr>
      </w:pPr>
      <w:r>
        <w:rPr>
          <w:rFonts w:hint="eastAsia"/>
        </w:rPr>
        <mc:AlternateContent>
          <mc:Choice Requires="wps">
            <w:drawing>
              <wp:anchor simplePos="0" relativeHeight="57" behindDoc="0" locked="0" layoutInCell="1" hidden="0" allowOverlap="1">
                <wp:simplePos x="0" y="0"/>
                <wp:positionH relativeFrom="page">
                  <wp:posOffset>500380</wp:posOffset>
                </wp:positionH>
                <wp:positionV relativeFrom="page">
                  <wp:posOffset>3843020</wp:posOffset>
                </wp:positionV>
                <wp:extent cx="6429375" cy="3513455"/>
                <wp:effectExtent l="635" t="635" r="29845" b="10795"/>
                <wp:wrapNone/>
                <wp:docPr id="1109" name="図形 70"/>
                <a:graphic xmlns:a="http://schemas.openxmlformats.org/drawingml/2006/main">
                  <a:graphicData uri="http://schemas.microsoft.com/office/word/2010/wordprocessingShape">
                    <wps:wsp>
                      <wps:cNvPr id="1109" name="図形 70"/>
                      <wps:cNvSpPr>
                        <a:spLocks noChangeArrowheads="1"/>
                      </wps:cNvSpPr>
                      <wps:spPr>
                        <a:xfrm>
                          <a:off x="0" y="0"/>
                          <a:ext cx="6429375" cy="3513455"/>
                        </a:xfrm>
                        <a:prstGeom prst="roundRect">
                          <a:avLst>
                            <a:gd name="adj" fmla="val 16663"/>
                          </a:avLst>
                        </a:prstGeom>
                        <a:solidFill>
                          <a:srgbClr val="DAE2F3"/>
                        </a:solidFill>
                        <a:ln w="12700" cap="flat" cmpd="sng">
                          <a:solidFill>
                            <a:srgbClr val="42709C"/>
                          </a:solidFill>
                          <a:prstDash val="solid"/>
                        </a:ln>
                      </wps:spPr>
                      <wps:txbx>
                        <w:txbxContent>
                          <w:p>
                            <w:pPr>
                              <w:pStyle w:val="0"/>
                              <w:snapToGrid w:val="0"/>
                              <w:ind w:left="0"/>
                              <w:rPr>
                                <w:rFonts w:hint="default"/>
                              </w:rPr>
                            </w:pPr>
                          </w:p>
                        </w:txbxContent>
                      </wps:txbx>
                      <wps:bodyPr vertOverflow="overflow" horzOverflow="overflow" wrap="square" anchor="ctr" upright="1"/>
                    </wps:wsp>
                  </a:graphicData>
                </a:graphic>
              </wp:anchor>
            </w:drawing>
          </mc:Choice>
          <mc:Fallback>
            <w:pict>
              <v:roundrect id="図形 70" style="margin-top:302.60000000000002pt;mso-position-vertical-relative:page;mso-position-horizontal-relative:page;v-text-anchor:middle;position:absolute;height:276.64pt;width:506.25pt;margin-left:39.4pt;z-index:57;" o:spid="_x0000_s1109" o:allowincell="t" o:allowoverlap="t" filled="t" fillcolor="#dae2f3" stroked="t" strokecolor="#42709c" strokeweight="1pt" o:spt="2" arcsize="10920f">
                <v:fill/>
                <v:stroke linestyle="single" endcap="flat" dashstyle="solid" filltype="solid"/>
                <v:textbox style="layout-flow:horizontal;">
                  <w:txbxContent>
                    <w:p>
                      <w:pPr>
                        <w:pStyle w:val="0"/>
                        <w:snapToGrid w:val="0"/>
                        <w:ind w:left="0"/>
                        <w:rPr>
                          <w:rFonts w:hint="default"/>
                        </w:rPr>
                      </w:pPr>
                    </w:p>
                  </w:txbxContent>
                </v:textbox>
                <v:imagedata o:title=""/>
                <w10:wrap type="none" anchorx="page" anchory="page"/>
              </v:roundrect>
            </w:pict>
          </mc:Fallback>
        </mc:AlternateContent>
      </w:r>
      <w:r>
        <w:rPr>
          <w:rFonts w:hint="eastAsia"/>
        </w:rPr>
        <mc:AlternateContent>
          <mc:Choice Requires="wps">
            <w:drawing>
              <wp:anchor distT="0" distB="0" distL="71755" distR="71755" simplePos="0" relativeHeight="73" behindDoc="0" locked="0" layoutInCell="1" hidden="0" allowOverlap="1">
                <wp:simplePos x="0" y="0"/>
                <wp:positionH relativeFrom="column">
                  <wp:posOffset>3411855</wp:posOffset>
                </wp:positionH>
                <wp:positionV relativeFrom="paragraph">
                  <wp:posOffset>121285</wp:posOffset>
                </wp:positionV>
                <wp:extent cx="1172845" cy="589915"/>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a:off x="0" y="0"/>
                          <a:ext cx="1172845" cy="58991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⑦利用契約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7"/>
                                <w:fitText w:val="1470" w:id="19"/>
                              </w:rPr>
                              <w:t>サービス提供・利用</w:t>
                            </w:r>
                          </w:p>
                        </w:txbxContent>
                      </wps:txbx>
                      <wps:bodyPr vertOverflow="overflow" horzOverflow="overflow" wrap="square" anchor="ctr"/>
                    </wps:wsp>
                  </a:graphicData>
                </a:graphic>
              </wp:anchor>
            </w:drawing>
          </mc:Choice>
          <mc:Fallback>
            <w:pict>
              <v:rect id="オブジェクト 0" style="mso-wrap-distance-right:5.65pt;mso-wrap-distance-bottom:0pt;margin-top:9.5500000000000007pt;mso-position-vertical-relative:text;mso-position-horizontal-relative:text;v-text-anchor:middle;position:absolute;height:46.45pt;mso-wrap-distance-top:0pt;width:92.35pt;mso-wrap-distance-left:5.65pt;margin-left:268.64pt;z-index:73;" o:spid="_x0000_s1110"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⑦利用契約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7"/>
                          <w:fitText w:val="1470" w:id="19"/>
                        </w:rPr>
                        <w:t>サービス提供・利用</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84" behindDoc="0" locked="0" layoutInCell="1" hidden="0" allowOverlap="1">
                <wp:simplePos x="0" y="0"/>
                <wp:positionH relativeFrom="column">
                  <wp:posOffset>1172845</wp:posOffset>
                </wp:positionH>
                <wp:positionV relativeFrom="paragraph">
                  <wp:posOffset>64770</wp:posOffset>
                </wp:positionV>
                <wp:extent cx="793115" cy="1005840"/>
                <wp:effectExtent l="635" t="635" r="29845" b="10795"/>
                <wp:wrapNone/>
                <wp:docPr id="1111" name="オブジェクト 0"/>
                <a:graphic xmlns:a="http://schemas.openxmlformats.org/drawingml/2006/main">
                  <a:graphicData uri="http://schemas.microsoft.com/office/word/2010/wordprocessingShape">
                    <wps:wsp>
                      <wps:cNvPr id="1111" name="オブジェクト 0"/>
                      <wps:cNvSpPr/>
                      <wps:spPr>
                        <a:xfrm>
                          <a:off x="0" y="0"/>
                          <a:ext cx="793115" cy="100584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sz w:val="20"/>
                              </w:rPr>
                            </w:pPr>
                            <w:r>
                              <w:rPr>
                                <w:rFonts w:hint="eastAsia" w:ascii="ＭＳ ゴシック" w:hAnsi="ＭＳ ゴシック" w:eastAsia="ＭＳ ゴシック"/>
                                <w:b w:val="1"/>
                                <w:color w:val="000000" w:themeColor="text1"/>
                              </w:rPr>
                              <w:t>④</w:t>
                            </w:r>
                            <w:r>
                              <w:rPr>
                                <w:rFonts w:hint="eastAsia" w:ascii="ＭＳ ゴシック" w:hAnsi="ＭＳ ゴシック" w:eastAsia="ＭＳ ゴシック"/>
                                <w:b w:val="1"/>
                                <w:color w:val="000000" w:themeColor="text1"/>
                                <w:spacing w:val="0"/>
                                <w:w w:val="74"/>
                                <w:sz w:val="20"/>
                                <w:fitText w:val="600" w:id="20"/>
                              </w:rPr>
                              <w:t>利用契</w:t>
                            </w:r>
                            <w:r>
                              <w:rPr>
                                <w:rFonts w:hint="eastAsia" w:ascii="ＭＳ ゴシック" w:hAnsi="ＭＳ ゴシック" w:eastAsia="ＭＳ ゴシック"/>
                                <w:b w:val="1"/>
                                <w:color w:val="000000" w:themeColor="text1"/>
                                <w:spacing w:val="1"/>
                                <w:w w:val="74"/>
                                <w:sz w:val="20"/>
                                <w:fitText w:val="600" w:id="20"/>
                              </w:rPr>
                              <w:t>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9"/>
                                <w:fitText w:val="840" w:id="21"/>
                              </w:rPr>
                              <w:t>サービス</w:t>
                            </w:r>
                            <w:r>
                              <w:rPr>
                                <w:rFonts w:hint="eastAsia" w:ascii="ＭＳ ゴシック" w:hAnsi="ＭＳ ゴシック" w:eastAsia="ＭＳ ゴシック"/>
                                <w:b w:val="1"/>
                                <w:color w:val="000000" w:themeColor="text1"/>
                                <w:spacing w:val="3"/>
                                <w:w w:val="79"/>
                                <w:fitText w:val="840" w:id="21"/>
                              </w:rPr>
                              <w:t>等</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83"/>
                                <w:fitText w:val="1050" w:id="22"/>
                              </w:rPr>
                              <w:t>利用計画策定</w:t>
                            </w:r>
                          </w:p>
                        </w:txbxContent>
                      </wps:txbx>
                      <wps:bodyPr vertOverflow="overflow" horzOverflow="overflow" wrap="square" anchor="ctr"/>
                    </wps:wsp>
                  </a:graphicData>
                </a:graphic>
              </wp:anchor>
            </w:drawing>
          </mc:Choice>
          <mc:Fallback>
            <w:pict>
              <v:rect id="オブジェクト 0" style="mso-wrap-distance-right:5.65pt;mso-wrap-distance-bottom:0pt;margin-top:5.09pt;mso-position-vertical-relative:text;mso-position-horizontal-relative:text;v-text-anchor:middle;position:absolute;height:79.2pt;mso-wrap-distance-top:0pt;width:62.45pt;mso-wrap-distance-left:5.65pt;margin-left:92.35pt;z-index:84;" o:spid="_x0000_s1111"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sz w:val="20"/>
                        </w:rPr>
                      </w:pPr>
                      <w:r>
                        <w:rPr>
                          <w:rFonts w:hint="eastAsia" w:ascii="ＭＳ ゴシック" w:hAnsi="ＭＳ ゴシック" w:eastAsia="ＭＳ ゴシック"/>
                          <w:b w:val="1"/>
                          <w:color w:val="000000" w:themeColor="text1"/>
                        </w:rPr>
                        <w:t>④</w:t>
                      </w:r>
                      <w:r>
                        <w:rPr>
                          <w:rFonts w:hint="eastAsia" w:ascii="ＭＳ ゴシック" w:hAnsi="ＭＳ ゴシック" w:eastAsia="ＭＳ ゴシック"/>
                          <w:b w:val="1"/>
                          <w:color w:val="000000" w:themeColor="text1"/>
                          <w:spacing w:val="0"/>
                          <w:w w:val="74"/>
                          <w:sz w:val="20"/>
                          <w:fitText w:val="600" w:id="20"/>
                        </w:rPr>
                        <w:t>利用契</w:t>
                      </w:r>
                      <w:r>
                        <w:rPr>
                          <w:rFonts w:hint="eastAsia" w:ascii="ＭＳ ゴシック" w:hAnsi="ＭＳ ゴシック" w:eastAsia="ＭＳ ゴシック"/>
                          <w:b w:val="1"/>
                          <w:color w:val="000000" w:themeColor="text1"/>
                          <w:spacing w:val="1"/>
                          <w:w w:val="74"/>
                          <w:sz w:val="20"/>
                          <w:fitText w:val="600" w:id="20"/>
                        </w:rPr>
                        <w:t>約</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79"/>
                          <w:fitText w:val="840" w:id="21"/>
                        </w:rPr>
                        <w:t>サービス</w:t>
                      </w:r>
                      <w:r>
                        <w:rPr>
                          <w:rFonts w:hint="eastAsia" w:ascii="ＭＳ ゴシック" w:hAnsi="ＭＳ ゴシック" w:eastAsia="ＭＳ ゴシック"/>
                          <w:b w:val="1"/>
                          <w:color w:val="000000" w:themeColor="text1"/>
                          <w:spacing w:val="3"/>
                          <w:w w:val="79"/>
                          <w:fitText w:val="840" w:id="21"/>
                        </w:rPr>
                        <w:t>等</w:t>
                      </w:r>
                    </w:p>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pacing w:val="0"/>
                          <w:w w:val="83"/>
                          <w:fitText w:val="1050" w:id="22"/>
                        </w:rPr>
                        <w:t>利用計画策定</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4721225</wp:posOffset>
                </wp:positionH>
                <wp:positionV relativeFrom="paragraph">
                  <wp:posOffset>121285</wp:posOffset>
                </wp:positionV>
                <wp:extent cx="1266825" cy="619125"/>
                <wp:effectExtent l="19685" t="19685" r="29845" b="20320"/>
                <wp:wrapNone/>
                <wp:docPr id="1112" name="オブジェクト 0"/>
                <a:graphic xmlns:a="http://schemas.openxmlformats.org/drawingml/2006/main">
                  <a:graphicData uri="http://schemas.microsoft.com/office/word/2010/wordprocessingShape">
                    <wps:wsp>
                      <wps:cNvPr id="1112" name="オブジェクト 0"/>
                      <wps:cNvSpPr>
                        <a:spLocks noChangeArrowheads="1"/>
                      </wps:cNvSpPr>
                      <wps:spPr>
                        <a:xfrm>
                          <a:off x="0" y="0"/>
                          <a:ext cx="1266825" cy="619125"/>
                        </a:xfrm>
                        <a:prstGeom prst="roundRect">
                          <a:avLst>
                            <a:gd name="adj" fmla="val 16667"/>
                          </a:avLst>
                        </a:prstGeom>
                        <a:solidFill>
                          <a:srgbClr val="FFFFFF"/>
                        </a:solidFill>
                        <a:ln w="38100" cmpd="sng">
                          <a:solidFill>
                            <a:srgbClr val="7030A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指定事業所</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9.5500000000000007pt;mso-position-vertical-relative:text;mso-position-horizontal-relative:text;v-text-anchor:middle;position:absolute;height:48.75pt;mso-wrap-distance-top:0pt;width:99.75pt;mso-wrap-distance-left:16pt;margin-left:371.75pt;z-index:58;" o:spid="_x0000_s1112" o:allowincell="t" o:allowoverlap="t" filled="t" fillcolor="#ffffff" stroked="t" strokecolor="#7030a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指定事業所</w:t>
                      </w:r>
                    </w:p>
                  </w:txbxContent>
                </v:textbox>
                <v:imagedata o:title=""/>
                <w10:wrap type="none" anchorx="text" anchory="text"/>
              </v:round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2112010</wp:posOffset>
                </wp:positionH>
                <wp:positionV relativeFrom="paragraph">
                  <wp:posOffset>39370</wp:posOffset>
                </wp:positionV>
                <wp:extent cx="1171575" cy="666750"/>
                <wp:effectExtent l="19685" t="19685" r="29845" b="20320"/>
                <wp:wrapNone/>
                <wp:docPr id="1113" name="オブジェクト 0"/>
                <a:graphic xmlns:a="http://schemas.openxmlformats.org/drawingml/2006/main">
                  <a:graphicData uri="http://schemas.microsoft.com/office/word/2010/wordprocessingShape">
                    <wps:wsp>
                      <wps:cNvPr id="1113" name="オブジェクト 0"/>
                      <wps:cNvSpPr>
                        <a:spLocks noChangeArrowheads="1"/>
                      </wps:cNvSpPr>
                      <wps:spPr>
                        <a:xfrm>
                          <a:off x="0" y="0"/>
                          <a:ext cx="1171575" cy="666750"/>
                        </a:xfrm>
                        <a:prstGeom prst="roundRect">
                          <a:avLst>
                            <a:gd name="adj" fmla="val 16664"/>
                          </a:avLst>
                        </a:prstGeom>
                        <a:solidFill>
                          <a:srgbClr val="FFFFFF"/>
                        </a:solidFill>
                        <a:ln w="38100" cmpd="sng">
                          <a:solidFill>
                            <a:srgbClr val="FFFF0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利用者</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3.1pt;mso-position-vertical-relative:text;mso-position-horizontal-relative:text;v-text-anchor:middle;position:absolute;height:52.5pt;mso-wrap-distance-top:0pt;width:92.25pt;mso-wrap-distance-left:16pt;margin-left:166.3pt;z-index:59;" o:spid="_x0000_s1113" o:allowincell="t" o:allowoverlap="t" filled="t" fillcolor="#ffffff" stroked="t" strokecolor="#ffff00" strokeweight="3pt" o:spt="2" arcsize="10920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利用者</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-24130</wp:posOffset>
                </wp:positionH>
                <wp:positionV relativeFrom="paragraph">
                  <wp:posOffset>39370</wp:posOffset>
                </wp:positionV>
                <wp:extent cx="1085850" cy="771525"/>
                <wp:effectExtent l="19685" t="19685" r="29845" b="20320"/>
                <wp:wrapNone/>
                <wp:docPr id="1114" name="オブジェクト 0"/>
                <a:graphic xmlns:a="http://schemas.openxmlformats.org/drawingml/2006/main">
                  <a:graphicData uri="http://schemas.microsoft.com/office/word/2010/wordprocessingShape">
                    <wps:wsp>
                      <wps:cNvPr id="1114" name="オブジェクト 0"/>
                      <wps:cNvSpPr>
                        <a:spLocks noChangeArrowheads="1"/>
                      </wps:cNvSpPr>
                      <wps:spPr>
                        <a:xfrm>
                          <a:off x="0" y="0"/>
                          <a:ext cx="1085850" cy="771525"/>
                        </a:xfrm>
                        <a:prstGeom prst="roundRect">
                          <a:avLst>
                            <a:gd name="adj" fmla="val 16663"/>
                          </a:avLst>
                        </a:prstGeom>
                        <a:solidFill>
                          <a:srgbClr val="FFFFFF"/>
                        </a:solidFill>
                        <a:ln w="38100" cmpd="sng">
                          <a:solidFill>
                            <a:schemeClr val="accent2"/>
                          </a:solidFill>
                        </a:ln>
                      </wps:spPr>
                      <wps:txbx>
                        <w:txbxContent>
                          <w:p>
                            <w:pPr>
                              <w:pStyle w:val="0"/>
                              <w:rPr>
                                <w:rFonts w:hint="eastAsia" w:ascii="ＭＳ ゴシック" w:hAnsi="ＭＳ ゴシック" w:eastAsia="ＭＳ ゴシック"/>
                              </w:rPr>
                            </w:pPr>
                            <w:r>
                              <w:rPr>
                                <w:rFonts w:hint="eastAsia" w:ascii="HG丸ｺﾞｼｯｸM-PRO" w:hAnsi="HG丸ｺﾞｼｯｸM-PRO" w:eastAsia="HG丸ｺﾞｼｯｸM-PRO"/>
                              </w:rPr>
                              <w:t>指定特定相談支援事業所</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3.1pt;mso-position-vertical-relative:text;mso-position-horizontal-relative:text;v-text-anchor:middle;position:absolute;height:60.75pt;mso-wrap-distance-top:0pt;width:85.5pt;mso-wrap-distance-left:16pt;margin-left:-1.9pt;z-index:60;" o:spid="_x0000_s1114" o:allowincell="t" o:allowoverlap="t" filled="t" fillcolor="#ffffff" stroked="t" strokecolor="#ed7d31 [3205]" strokeweight="3pt" o:spt="2" arcsize="10920f">
                <v:fill/>
                <v:stroke linestyle="single" filltype="solid"/>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HG丸ｺﾞｼｯｸM-PRO" w:hAnsi="HG丸ｺﾞｼｯｸM-PRO" w:eastAsia="HG丸ｺﾞｼｯｸM-PRO"/>
                        </w:rPr>
                        <w:t>指定特定相談支援事業所</w:t>
                      </w: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61" behindDoc="0" locked="0" layoutInCell="1" hidden="0" allowOverlap="1">
                <wp:simplePos x="0" y="0"/>
                <wp:positionH relativeFrom="column">
                  <wp:posOffset>3283585</wp:posOffset>
                </wp:positionH>
                <wp:positionV relativeFrom="paragraph">
                  <wp:posOffset>177800</wp:posOffset>
                </wp:positionV>
                <wp:extent cx="1426210" cy="0"/>
                <wp:effectExtent l="0" t="36195" r="29210" b="46355"/>
                <wp:wrapNone/>
                <wp:docPr id="1115" name="オブジェクト 0"/>
                <a:graphic xmlns:a="http://schemas.openxmlformats.org/drawingml/2006/main">
                  <a:graphicData uri="http://schemas.microsoft.com/office/word/2010/wordprocessingShape">
                    <wps:wsp>
                      <wps:cNvPr id="1115" name="オブジェクト 0"/>
                      <wps:cNvSpPr/>
                      <wps:spPr>
                        <a:xfrm>
                          <a:off x="0" y="0"/>
                          <a:ext cx="1426210" cy="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1;" o:spid="_x0000_s1115" o:allowincell="t" o:allowoverlap="t" filled="f" stroked="t" strokecolor="#5b9bd5 [3204]" strokeweight="0.5pt" o:spt="20" from="258.55pt,14pt" to="370.85pt,14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62" behindDoc="0" locked="0" layoutInCell="1" hidden="0" allowOverlap="1">
                <wp:simplePos x="0" y="0"/>
                <wp:positionH relativeFrom="column">
                  <wp:posOffset>3283585</wp:posOffset>
                </wp:positionH>
                <wp:positionV relativeFrom="paragraph">
                  <wp:posOffset>177800</wp:posOffset>
                </wp:positionV>
                <wp:extent cx="1426210" cy="0"/>
                <wp:effectExtent l="635" t="36195" r="29210" b="46355"/>
                <wp:wrapNone/>
                <wp:docPr id="1116" name="オブジェクト 0"/>
                <a:graphic xmlns:a="http://schemas.openxmlformats.org/drawingml/2006/main">
                  <a:graphicData uri="http://schemas.microsoft.com/office/word/2010/wordprocessingShape">
                    <wps:wsp>
                      <wps:cNvPr id="1116" name="オブジェクト 0"/>
                      <wps:cNvSpPr/>
                      <wps:spPr>
                        <a:xfrm flipH="1">
                          <a:off x="0" y="0"/>
                          <a:ext cx="1426210" cy="0"/>
                        </a:xfrm>
                        <a:prstGeom prst="line">
                          <a:avLst/>
                        </a:pr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62;" o:spid="_x0000_s1116" o:allowincell="t" o:allowoverlap="t" filled="f" stroked="t" strokecolor="#5b9bd5 [3204]" strokeweight="0.5pt" o:spt="20" from="258.55pt,14pt" to="370.85pt,14pt">
                <v:fill/>
                <v:stroke linestyle="single" miterlimit="8" endcap="flat" dashstyle="solid" filltype="solid" startarrow="block" endarrow="block"/>
                <v:textbox style="layout-flow:horizontal;"/>
                <v:imagedata o:title=""/>
                <w10:wrap type="none" anchorx="text" anchory="text"/>
              </v:lin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63" behindDoc="0" locked="0" layoutInCell="1" hidden="0" allowOverlap="1">
                <wp:simplePos x="0" y="0"/>
                <wp:positionH relativeFrom="column">
                  <wp:posOffset>3283585</wp:posOffset>
                </wp:positionH>
                <wp:positionV relativeFrom="paragraph">
                  <wp:posOffset>212725</wp:posOffset>
                </wp:positionV>
                <wp:extent cx="1426210" cy="0"/>
                <wp:effectExtent l="635" t="36195" r="29210" b="46355"/>
                <wp:wrapNone/>
                <wp:docPr id="1117" name="オブジェクト 0"/>
                <a:graphic xmlns:a="http://schemas.openxmlformats.org/drawingml/2006/main">
                  <a:graphicData uri="http://schemas.microsoft.com/office/word/2010/wordprocessingShape">
                    <wps:wsp>
                      <wps:cNvPr id="1117" name="オブジェクト 0"/>
                      <wps:cNvSpPr/>
                      <wps:spPr>
                        <a:xfrm flipH="1">
                          <a:off x="0" y="0"/>
                          <a:ext cx="1426210" cy="0"/>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5.65pt;mso-wrap-distance-bottom:0pt;mso-position-vertical-relative:text;mso-position-horizontal-relative:text;position:absolute;mso-wrap-distance-left:5.65pt;z-index:63;" o:spid="_x0000_s1117" o:allowincell="t" o:allowoverlap="t" filled="f" stroked="t" strokecolor="#5b9bd5 [3204]" strokeweight="0.5pt" o:spt="20" from="258.55pt,16.75pt" to="370.85pt,16.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4" behindDoc="0" locked="0" layoutInCell="1" hidden="0" allowOverlap="1">
                <wp:simplePos x="0" y="0"/>
                <wp:positionH relativeFrom="column">
                  <wp:posOffset>1061720</wp:posOffset>
                </wp:positionH>
                <wp:positionV relativeFrom="paragraph">
                  <wp:posOffset>174625</wp:posOffset>
                </wp:positionV>
                <wp:extent cx="1047115" cy="0"/>
                <wp:effectExtent l="635" t="36195" r="29210" b="46355"/>
                <wp:wrapNone/>
                <wp:docPr id="1118" name="オブジェクト 0"/>
                <a:graphic xmlns:a="http://schemas.openxmlformats.org/drawingml/2006/main">
                  <a:graphicData uri="http://schemas.microsoft.com/office/word/2010/wordprocessingShape">
                    <wps:wsp>
                      <wps:cNvPr id="1118" name="オブジェクト 0"/>
                      <wps:cNvSpPr/>
                      <wps:spPr>
                        <a:xfrm>
                          <a:off x="0" y="0"/>
                          <a:ext cx="1047115" cy="0"/>
                        </a:xfrm>
                        <a:prstGeom prst="line">
                          <a:avLst/>
                        </a:pr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4;" o:spid="_x0000_s1118" o:allowincell="t" o:allowoverlap="t" filled="f" stroked="t" strokecolor="#5b9bd5 [3204]" strokeweight="0.5pt" o:spt="20" from="83.6pt,13.75pt" to="166.05pt,13.7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5" behindDoc="0" locked="0" layoutInCell="1" hidden="0" allowOverlap="1">
                <wp:simplePos x="0" y="0"/>
                <wp:positionH relativeFrom="column">
                  <wp:posOffset>3451225</wp:posOffset>
                </wp:positionH>
                <wp:positionV relativeFrom="paragraph">
                  <wp:posOffset>130810</wp:posOffset>
                </wp:positionV>
                <wp:extent cx="1133475" cy="495300"/>
                <wp:effectExtent l="635" t="635" r="29845" b="10795"/>
                <wp:wrapNone/>
                <wp:docPr id="1119" name="オブジェクト 0"/>
                <a:graphic xmlns:a="http://schemas.openxmlformats.org/drawingml/2006/main">
                  <a:graphicData uri="http://schemas.microsoft.com/office/word/2010/wordprocessingShape">
                    <wps:wsp>
                      <wps:cNvPr id="1119" name="オブジェクト 0"/>
                      <wps:cNvSpPr/>
                      <wps:spPr>
                        <a:xfrm>
                          <a:off x="0" y="0"/>
                          <a:ext cx="1133475" cy="49530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⑧利用者負担額の支払い</w:t>
                            </w:r>
                          </w:p>
                        </w:txbxContent>
                      </wps:txbx>
                      <wps:bodyPr vertOverflow="overflow" horzOverflow="overflow" wrap="square" anchor="ctr"/>
                    </wps:wsp>
                  </a:graphicData>
                </a:graphic>
              </wp:anchor>
            </w:drawing>
          </mc:Choice>
          <mc:Fallback>
            <w:pict>
              <v:rect id="オブジェクト 0" style="mso-wrap-distance-right:5.65pt;mso-wrap-distance-bottom:0pt;margin-top:10.3pt;mso-position-vertical-relative:text;mso-position-horizontal-relative:text;v-text-anchor:middle;position:absolute;height:39pt;mso-wrap-distance-top:0pt;width:89.25pt;mso-wrap-distance-left:5.65pt;margin-left:271.75pt;z-index:65;" o:spid="_x0000_s1119"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⑧利用者負担額の支払い</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66" behindDoc="0" locked="0" layoutInCell="1" hidden="0" allowOverlap="1">
                <wp:simplePos x="0" y="0"/>
                <wp:positionH relativeFrom="column">
                  <wp:posOffset>3375660</wp:posOffset>
                </wp:positionH>
                <wp:positionV relativeFrom="paragraph">
                  <wp:posOffset>121285</wp:posOffset>
                </wp:positionV>
                <wp:extent cx="1609725" cy="2002155"/>
                <wp:effectExtent l="635" t="635" r="65405" b="46355"/>
                <wp:wrapNone/>
                <wp:docPr id="1120" name="オブジェクト 0"/>
                <a:graphic xmlns:a="http://schemas.openxmlformats.org/drawingml/2006/main">
                  <a:graphicData uri="http://schemas.microsoft.com/office/word/2010/wordprocessingShape">
                    <wps:wsp>
                      <wps:cNvPr id="1120" name="オブジェクト 0"/>
                      <wps:cNvSpPr/>
                      <wps:spPr>
                        <a:xfrm>
                          <a:off x="0" y="0"/>
                          <a:ext cx="1609725" cy="2002155"/>
                        </a:xfrm>
                        <a:custGeom>
                          <a:avLst/>
                          <a:gdLst/>
                          <a:ahLst/>
                          <a:cxnLst/>
                          <a:rect l="l" t="t" r="r" b="b"/>
                          <a:pathLst>
                            <a:path w="21600" h="21600" extrusionOk="1">
                              <a:moveTo>
                                <a:pt x="0" y="21600"/>
                              </a:moveTo>
                              <a:lnTo>
                                <a:pt x="21600" y="21600"/>
                              </a:lnTo>
                              <a:lnTo>
                                <a:pt x="21600" y="0"/>
                              </a:lnTo>
                            </a:path>
                          </a:pathLst>
                        </a:cu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9.5500000000000007pt;mso-position-vertical-relative:text;mso-position-horizontal-relative:text;position:absolute;height:157.65pt;mso-wrap-distance-top:0pt;width:126.75pt;mso-wrap-distance-left:5.65pt;margin-left:265.8pt;z-index:66;" o:spid="_x0000_s1120" o:allowincell="t" o:allowoverlap="t" filled="f" stroked="t" strokecolor="#5b9bd5 [3204]" strokeweight="0.5pt" o:spt="100" path="m0,21600l0,21600l21600,21600l21600,0e">
                <v:path textboxrect="0,0,21600,21600" arrowok="true"/>
                <v:fill/>
                <v:stroke linestyle="single" miterlimit="8" endcap="flat" dashstyle="solid" filltype="solid" startarrow="block" endarrow="block"/>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67" behindDoc="0" locked="0" layoutInCell="1" hidden="0" allowOverlap="1">
                <wp:simplePos x="0" y="0"/>
                <wp:positionH relativeFrom="column">
                  <wp:posOffset>5614035</wp:posOffset>
                </wp:positionH>
                <wp:positionV relativeFrom="paragraph">
                  <wp:posOffset>136525</wp:posOffset>
                </wp:positionV>
                <wp:extent cx="0" cy="1749425"/>
                <wp:effectExtent l="36195" t="635" r="65405" b="10160"/>
                <wp:wrapNone/>
                <wp:docPr id="1121" name="オブジェクト 0"/>
                <a:graphic xmlns:a="http://schemas.openxmlformats.org/drawingml/2006/main">
                  <a:graphicData uri="http://schemas.microsoft.com/office/word/2010/wordprocessingShape">
                    <wps:wsp>
                      <wps:cNvPr id="1121" name="オブジェクト 0"/>
                      <wps:cNvSpPr/>
                      <wps:spPr>
                        <a:xfrm flipV="1">
                          <a:off x="0" y="0"/>
                          <a:ext cx="0" cy="1749425"/>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5.65pt;mso-wrap-distance-bottom:0pt;mso-position-vertical-relative:text;mso-position-horizontal-relative:text;position:absolute;mso-wrap-distance-left:5.65pt;z-index:67;" o:spid="_x0000_s1121" o:allowincell="t" o:allowoverlap="t" filled="f" stroked="t" strokecolor="#5b9bd5 [3204]" strokeweight="0.5pt" o:spt="20" from="442.05pt,10.75pt" to="442.05pt,148.5pt">
                <v:fill/>
                <v:stroke linestyle="single" miterlimit="8" endcap="flat" dashstyle="solid" filltype="solid" endarrow="block"/>
                <v:textbox style="layout-flow:horizontal;"/>
                <v:imagedata o:title=""/>
                <w10:wrap type="none" anchorx="text" anchory="text"/>
              </v:lin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2" behindDoc="0" locked="0" layoutInCell="1" hidden="0" allowOverlap="1">
                <wp:simplePos x="0" y="0"/>
                <wp:positionH relativeFrom="column">
                  <wp:posOffset>2052320</wp:posOffset>
                </wp:positionH>
                <wp:positionV relativeFrom="paragraph">
                  <wp:posOffset>193040</wp:posOffset>
                </wp:positionV>
                <wp:extent cx="628650" cy="334010"/>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wps:spPr>
                        <a:xfrm>
                          <a:off x="0" y="0"/>
                          <a:ext cx="628650" cy="33401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①申請</w:t>
                            </w:r>
                          </w:p>
                        </w:txbxContent>
                      </wps:txbx>
                      <wps:bodyPr vertOverflow="overflow" horzOverflow="overflow" wrap="square" anchor="ctr"/>
                    </wps:wsp>
                  </a:graphicData>
                </a:graphic>
              </wp:anchor>
            </w:drawing>
          </mc:Choice>
          <mc:Fallback>
            <w:pict>
              <v:rect id="オブジェクト 0" style="mso-wrap-distance-right:5.65pt;mso-wrap-distance-bottom:0pt;margin-top:15.2pt;mso-position-vertical-relative:text;mso-position-horizontal-relative:text;v-text-anchor:middle;position:absolute;height:26.3pt;mso-wrap-distance-top:0pt;width:49.5pt;mso-wrap-distance-left:5.65pt;margin-left:161.6pt;z-index:72;" o:spid="_x0000_s1122"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①申請</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69" behindDoc="0" locked="0" layoutInCell="1" hidden="0" allowOverlap="1">
                <wp:simplePos x="0" y="0"/>
                <wp:positionH relativeFrom="column">
                  <wp:posOffset>2919095</wp:posOffset>
                </wp:positionH>
                <wp:positionV relativeFrom="paragraph">
                  <wp:posOffset>39370</wp:posOffset>
                </wp:positionV>
                <wp:extent cx="0" cy="1735455"/>
                <wp:effectExtent l="36195" t="635" r="65405" b="10160"/>
                <wp:wrapNone/>
                <wp:docPr id="1123" name="オブジェクト 0"/>
                <a:graphic xmlns:a="http://schemas.openxmlformats.org/drawingml/2006/main">
                  <a:graphicData uri="http://schemas.microsoft.com/office/word/2010/wordprocessingShape">
                    <wps:wsp>
                      <wps:cNvPr id="1123" name="オブジェクト 0"/>
                      <wps:cNvSpPr/>
                      <wps:spPr>
                        <a:xfrm flipV="1">
                          <a:off x="0" y="0"/>
                          <a:ext cx="0" cy="1735455"/>
                        </a:xfrm>
                        <a:prstGeom prst="line">
                          <a:avLst/>
                        </a:prstGeom>
                        <a:ln w="6350" cap="flat" cmpd="sng" algn="ctr">
                          <a:solidFill>
                            <a:srgbClr val="00B0F0"/>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5.65pt;mso-wrap-distance-bottom:0pt;mso-position-vertical-relative:text;mso-position-horizontal-relative:text;position:absolute;mso-wrap-distance-left:5.65pt;z-index:69;" o:spid="_x0000_s1123" o:allowincell="t" o:allowoverlap="t" filled="f" stroked="t" strokecolor="#00b0f0" strokeweight="0.5pt" o:spt="20" from="229.85000000000002pt,3.1pt" to="229.85000000000002pt,139.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68" behindDoc="0" locked="0" layoutInCell="1" hidden="0" allowOverlap="1">
                <wp:simplePos x="0" y="0"/>
                <wp:positionH relativeFrom="column">
                  <wp:posOffset>2499360</wp:posOffset>
                </wp:positionH>
                <wp:positionV relativeFrom="paragraph">
                  <wp:posOffset>39370</wp:posOffset>
                </wp:positionV>
                <wp:extent cx="0" cy="1735455"/>
                <wp:effectExtent l="36195" t="0" r="65405" b="10160"/>
                <wp:wrapNone/>
                <wp:docPr id="1124" name="オブジェクト 0"/>
                <a:graphic xmlns:a="http://schemas.openxmlformats.org/drawingml/2006/main">
                  <a:graphicData uri="http://schemas.microsoft.com/office/word/2010/wordprocessingShape">
                    <wps:wsp>
                      <wps:cNvPr id="1124" name="オブジェクト 0"/>
                      <wps:cNvSpPr/>
                      <wps:spPr>
                        <a:xfrm>
                          <a:off x="0" y="0"/>
                          <a:ext cx="0" cy="1735455"/>
                        </a:xfrm>
                        <a:prstGeom prst="line">
                          <a:avLst/>
                        </a:pr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5.65pt;mso-wrap-distance-bottom:0pt;mso-position-vertical-relative:text;mso-position-horizontal-relative:text;position:absolute;mso-wrap-distance-left:5.65pt;z-index:68;" o:spid="_x0000_s1124" o:allowincell="t" o:allowoverlap="t" filled="f" stroked="t" strokecolor="#5b9bd5 [3204]" strokeweight="0.5pt" o:spt="20" from="196.8pt,3.1pt" to="196.8pt,139.75pt">
                <v:fill/>
                <v:stroke linestyle="single" miterlimit="8" endcap="flat" dashstyle="solid" filltype="solid" endarrow="block"/>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71" behindDoc="0" locked="0" layoutInCell="1" hidden="0" allowOverlap="1">
                <wp:simplePos x="0" y="0"/>
                <wp:positionH relativeFrom="column">
                  <wp:posOffset>829310</wp:posOffset>
                </wp:positionH>
                <wp:positionV relativeFrom="paragraph">
                  <wp:posOffset>146050</wp:posOffset>
                </wp:positionV>
                <wp:extent cx="1309370" cy="1716405"/>
                <wp:effectExtent l="36195" t="635" r="29210" b="10795"/>
                <wp:wrapNone/>
                <wp:docPr id="1125" name="オブジェクト 0"/>
                <a:graphic xmlns:a="http://schemas.openxmlformats.org/drawingml/2006/main">
                  <a:graphicData uri="http://schemas.microsoft.com/office/word/2010/wordprocessingShape">
                    <wps:wsp>
                      <wps:cNvPr id="1125" name="オブジェクト 0"/>
                      <wps:cNvSpPr/>
                      <wps:spPr>
                        <a:xfrm rot="10800000">
                          <a:off x="0" y="0"/>
                          <a:ext cx="1309370" cy="1716405"/>
                        </a:xfrm>
                        <a:custGeom>
                          <a:avLst/>
                          <a:gdLst/>
                          <a:ahLst/>
                          <a:cxnLst/>
                          <a:rect l="l" t="t" r="r" b="b"/>
                          <a:pathLst>
                            <a:path w="21600" h="21600" extrusionOk="1">
                              <a:moveTo>
                                <a:pt x="0" y="0"/>
                              </a:moveTo>
                              <a:lnTo>
                                <a:pt x="21600" y="0"/>
                              </a:lnTo>
                              <a:lnTo>
                                <a:pt x="21600" y="21600"/>
                              </a:lnTo>
                            </a:path>
                          </a:pathLst>
                        </a:custGeom>
                        <a:ln w="6350" cap="flat" cmpd="sng" algn="ctr">
                          <a:solidFill>
                            <a:schemeClr val="accent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11.5pt;mso-position-vertical-relative:text;mso-position-horizontal-relative:text;position:absolute;height:135.15pt;mso-wrap-distance-top:0pt;width:103.1pt;mso-wrap-distance-left:5.65pt;margin-left:65.3pt;z-index:71;rotation:180;" o:spid="_x0000_s1125" o:allowincell="t" o:allowoverlap="t" filled="f" stroked="t" strokecolor="#5b9bd5 [3204]" strokeweight="0.5pt" o:spt="100" path="m0,0l0,0l21600,0l21600,21600e">
                <v:path textboxrect="0,0,21600,21600" arrowok="true"/>
                <v:fill/>
                <v:stroke linestyle="single" miterlimit="8" endcap="flat" dashstyle="solid" filltype="solid" endarrow="block"/>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70" behindDoc="0" locked="0" layoutInCell="1" hidden="0" allowOverlap="1">
                <wp:simplePos x="0" y="0"/>
                <wp:positionH relativeFrom="column">
                  <wp:posOffset>274320</wp:posOffset>
                </wp:positionH>
                <wp:positionV relativeFrom="paragraph">
                  <wp:posOffset>183515</wp:posOffset>
                </wp:positionV>
                <wp:extent cx="1872615" cy="1847215"/>
                <wp:effectExtent l="36195" t="635" r="29210" b="46355"/>
                <wp:wrapNone/>
                <wp:docPr id="1126" name="オブジェクト 0"/>
                <a:graphic xmlns:a="http://schemas.openxmlformats.org/drawingml/2006/main">
                  <a:graphicData uri="http://schemas.microsoft.com/office/word/2010/wordprocessingShape">
                    <wps:wsp>
                      <wps:cNvPr id="1126" name="オブジェクト 0"/>
                      <wps:cNvSpPr/>
                      <wps:spPr>
                        <a:xfrm>
                          <a:off x="0" y="0"/>
                          <a:ext cx="1872615" cy="1847215"/>
                        </a:xfrm>
                        <a:custGeom>
                          <a:avLst/>
                          <a:gdLst/>
                          <a:ahLst/>
                          <a:cxnLst/>
                          <a:rect l="l" t="t" r="r" b="b"/>
                          <a:pathLst>
                            <a:path w="21600" h="21600" extrusionOk="1">
                              <a:moveTo>
                                <a:pt x="0" y="0"/>
                              </a:moveTo>
                              <a:lnTo>
                                <a:pt x="0" y="21600"/>
                              </a:lnTo>
                              <a:lnTo>
                                <a:pt x="21600" y="21600"/>
                              </a:lnTo>
                            </a:path>
                          </a:pathLst>
                        </a:custGeom>
                        <a:ln w="6350" cap="flat" cmpd="sng" algn="ctr">
                          <a:solidFill>
                            <a:schemeClr val="accent1"/>
                          </a:solidFill>
                          <a:prstDash val="solid"/>
                          <a:miter lim="8000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オブジェクト 0" style="mso-wrap-distance-right:5.65pt;mso-wrap-distance-bottom:0pt;margin-top:14.45pt;mso-position-vertical-relative:text;mso-position-horizontal-relative:text;position:absolute;height:145.44pt;mso-wrap-distance-top:0pt;width:147.44pt;mso-wrap-distance-left:5.65pt;margin-left:21.6pt;z-index:70;" o:spid="_x0000_s1126" o:allowincell="t" o:allowoverlap="t" filled="f" stroked="t" strokecolor="#5b9bd5 [3204]" strokeweight="0.5pt" o:spt="100" path="m0,0l0,0l0,21600l21600,21600e">
                <v:path textboxrect="0,0,21600,21600" arrowok="true"/>
                <v:fill/>
                <v:stroke linestyle="single" miterlimit="8" endcap="flat" dashstyle="solid" filltype="solid" startarrow="block" endarrow="block"/>
                <v:textbox style="layout-flow:horizontal;"/>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4" behindDoc="0" locked="0" layoutInCell="1" hidden="0" allowOverlap="1">
                <wp:simplePos x="0" y="0"/>
                <wp:positionH relativeFrom="column">
                  <wp:posOffset>2767965</wp:posOffset>
                </wp:positionH>
                <wp:positionV relativeFrom="paragraph">
                  <wp:posOffset>152400</wp:posOffset>
                </wp:positionV>
                <wp:extent cx="1470660" cy="276225"/>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wps:spPr>
                        <a:xfrm>
                          <a:off x="0" y="0"/>
                          <a:ext cx="1470660" cy="27622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②障害支援区分判定</w:t>
                            </w:r>
                          </w:p>
                        </w:txbxContent>
                      </wps:txbx>
                      <wps:bodyPr vertOverflow="overflow" horzOverflow="overflow" wrap="square" anchor="ctr"/>
                    </wps:wsp>
                  </a:graphicData>
                </a:graphic>
              </wp:anchor>
            </w:drawing>
          </mc:Choice>
          <mc:Fallback>
            <w:pict>
              <v:rect id="オブジェクト 0" style="mso-wrap-distance-right:5.65pt;mso-wrap-distance-bottom:0pt;margin-top:12pt;mso-position-vertical-relative:text;mso-position-horizontal-relative:text;v-text-anchor:middle;position:absolute;height:21.75pt;mso-wrap-distance-top:0pt;width:115.8pt;mso-wrap-distance-left:5.65pt;margin-left:217.95pt;z-index:74;" o:spid="_x0000_s1127"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②障害支援区分判定</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6" behindDoc="0" locked="0" layoutInCell="1" hidden="0" allowOverlap="1">
                <wp:simplePos x="0" y="0"/>
                <wp:positionH relativeFrom="column">
                  <wp:posOffset>2771140</wp:posOffset>
                </wp:positionH>
                <wp:positionV relativeFrom="paragraph">
                  <wp:posOffset>76835</wp:posOffset>
                </wp:positionV>
                <wp:extent cx="1813560" cy="514985"/>
                <wp:effectExtent l="635" t="635" r="29845" b="10795"/>
                <wp:wrapNone/>
                <wp:docPr id="1128" name="オブジェクト 0"/>
                <a:graphic xmlns:a="http://schemas.openxmlformats.org/drawingml/2006/main">
                  <a:graphicData uri="http://schemas.microsoft.com/office/word/2010/wordprocessingShape">
                    <wps:wsp>
                      <wps:cNvPr id="1128" name="オブジェクト 0"/>
                      <wps:cNvSpPr/>
                      <wps:spPr>
                        <a:xfrm>
                          <a:off x="0" y="0"/>
                          <a:ext cx="1813560" cy="514985"/>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③サービス等利用計画案の提出依頼</w:t>
                            </w:r>
                          </w:p>
                        </w:txbxContent>
                      </wps:txbx>
                      <wps:bodyPr vertOverflow="overflow" horzOverflow="overflow" wrap="square" anchor="ctr"/>
                    </wps:wsp>
                  </a:graphicData>
                </a:graphic>
              </wp:anchor>
            </w:drawing>
          </mc:Choice>
          <mc:Fallback>
            <w:pict>
              <v:rect id="オブジェクト 0" style="mso-wrap-distance-right:5.65pt;mso-wrap-distance-bottom:0pt;margin-top:6.05pt;mso-position-vertical-relative:text;mso-position-horizontal-relative:text;v-text-anchor:middle;position:absolute;height:40.54pt;mso-wrap-distance-top:0pt;width:142.80000000000001pt;mso-wrap-distance-left:5.65pt;margin-left:218.2pt;z-index:76;" o:spid="_x0000_s1128" o:allowincell="t" o:allowoverlap="t" filled="t" fillcolor="#ffffff" stroked="t" strokecolor="#42709c" strokeweight="1pt" o:spt="1">
                <v:fill/>
                <v:stroke linestyle="single" miterlimit="8" endcap="flat" dashstyle="solid" filltype="solid"/>
                <v:textbox style="layout-flow:horizontal;">
                  <w:txbxContent>
                    <w:p>
                      <w:pPr>
                        <w:pStyle w:val="0"/>
                        <w:jc w:val="left"/>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③サービス等利用計画案の提出依頼</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78" behindDoc="0" locked="0" layoutInCell="1" hidden="0" allowOverlap="1">
                <wp:simplePos x="0" y="0"/>
                <wp:positionH relativeFrom="column">
                  <wp:posOffset>995045</wp:posOffset>
                </wp:positionH>
                <wp:positionV relativeFrom="paragraph">
                  <wp:posOffset>90805</wp:posOffset>
                </wp:positionV>
                <wp:extent cx="1685925" cy="554990"/>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wps:spPr>
                        <a:xfrm>
                          <a:off x="0" y="0"/>
                          <a:ext cx="1685925" cy="55499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⑤サービス等利用計画案・申請書等の提出</w:t>
                            </w:r>
                          </w:p>
                        </w:txbxContent>
                      </wps:txbx>
                      <wps:bodyPr vertOverflow="overflow" horzOverflow="overflow" wrap="square" anchor="ctr"/>
                    </wps:wsp>
                  </a:graphicData>
                </a:graphic>
              </wp:anchor>
            </w:drawing>
          </mc:Choice>
          <mc:Fallback>
            <w:pict>
              <v:rect id="オブジェクト 0" style="mso-wrap-distance-right:5.65pt;mso-wrap-distance-bottom:0pt;margin-top:7.15pt;mso-position-vertical-relative:text;mso-position-horizontal-relative:text;v-text-anchor:middle;position:absolute;height:43.7pt;mso-wrap-distance-top:0pt;width:132.75pt;mso-wrap-distance-left:5.65pt;margin-left:78.34pt;z-index:78;" o:spid="_x0000_s1129" o:allowincell="t" o:allowoverlap="t" filled="t" fillcolor="#ffffff" stroked="t" strokecolor="#42709c" strokeweight="1pt" o:spt="1">
                <v:fill/>
                <v:stroke linestyle="single" miterlimit="8" endcap="flat" dashstyle="solid" filltype="solid"/>
                <v:textbox style="layout-flow:horizontal;">
                  <w:txbxContent>
                    <w:p>
                      <w:pPr>
                        <w:pStyle w:val="0"/>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⑤サービス等利用計画案・申請書等の提出</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71755" distR="71755" simplePos="0" relativeHeight="75" behindDoc="0" locked="0" layoutInCell="1" hidden="0" allowOverlap="1">
                <wp:simplePos x="0" y="0"/>
                <wp:positionH relativeFrom="column">
                  <wp:posOffset>5572125</wp:posOffset>
                </wp:positionH>
                <wp:positionV relativeFrom="paragraph">
                  <wp:posOffset>106045</wp:posOffset>
                </wp:positionV>
                <wp:extent cx="457835" cy="273685"/>
                <wp:effectExtent l="0" t="0" r="635" b="635"/>
                <wp:wrapNone/>
                <wp:docPr id="1130" name="オブジェクト 0"/>
                <a:graphic xmlns:a="http://schemas.openxmlformats.org/drawingml/2006/main">
                  <a:graphicData uri="http://schemas.microsoft.com/office/word/2010/wordprocessingShape">
                    <wps:wsp>
                      <wps:cNvPr id="1130" name="オブジェクト 0"/>
                      <wps:cNvSpPr txBox="1"/>
                      <wps:spPr>
                        <a:xfrm>
                          <a:off x="0" y="0"/>
                          <a:ext cx="457835" cy="2736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35pt;mso-position-vertical-relative:text;mso-position-horizontal-relative:text;position:absolute;height:21.55pt;mso-wrap-distance-top:0pt;width:36.04pt;mso-wrap-distance-left:5.65pt;margin-left:438.75pt;z-index:75;" o:spid="_x0000_s113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77" behindDoc="0" locked="0" layoutInCell="1" hidden="0" allowOverlap="1">
                <wp:simplePos x="0" y="0"/>
                <wp:positionH relativeFrom="column">
                  <wp:posOffset>363220</wp:posOffset>
                </wp:positionH>
                <wp:positionV relativeFrom="paragraph">
                  <wp:posOffset>157480</wp:posOffset>
                </wp:positionV>
                <wp:extent cx="593090" cy="267970"/>
                <wp:effectExtent l="0" t="0" r="635" b="635"/>
                <wp:wrapNone/>
                <wp:docPr id="1131" name="オブジェクト 0"/>
                <a:graphic xmlns:a="http://schemas.openxmlformats.org/drawingml/2006/main">
                  <a:graphicData uri="http://schemas.microsoft.com/office/word/2010/wordprocessingShape">
                    <wps:wsp>
                      <wps:cNvPr id="1131" name="オブジェクト 0"/>
                      <wps:cNvSpPr txBox="1"/>
                      <wps:spPr>
                        <a:xfrm>
                          <a:off x="0" y="0"/>
                          <a:ext cx="593090" cy="2679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4pt;mso-position-vertical-relative:text;mso-position-horizontal-relative:text;position:absolute;height:21.1pt;mso-wrap-distance-top:0pt;width:46.7pt;mso-wrap-distance-left:16pt;margin-left:28.6pt;z-index:77;" o:spid="_x0000_s113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指定</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80" behindDoc="0" locked="0" layoutInCell="1" hidden="0" allowOverlap="1">
                <wp:simplePos x="0" y="0"/>
                <wp:positionH relativeFrom="column">
                  <wp:posOffset>2771140</wp:posOffset>
                </wp:positionH>
                <wp:positionV relativeFrom="paragraph">
                  <wp:posOffset>201295</wp:posOffset>
                </wp:positionV>
                <wp:extent cx="1981200" cy="307340"/>
                <wp:effectExtent l="635" t="635" r="29845" b="10795"/>
                <wp:wrapNone/>
                <wp:docPr id="1132" name="オブジェクト 0"/>
                <a:graphic xmlns:a="http://schemas.openxmlformats.org/drawingml/2006/main">
                  <a:graphicData uri="http://schemas.microsoft.com/office/word/2010/wordprocessingShape">
                    <wps:wsp>
                      <wps:cNvPr id="1132" name="オブジェクト 0"/>
                      <wps:cNvSpPr/>
                      <wps:spPr>
                        <a:xfrm>
                          <a:off x="0" y="0"/>
                          <a:ext cx="1981200" cy="307340"/>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⑥支給決定・受給者証の交付</w:t>
                            </w:r>
                          </w:p>
                        </w:txbxContent>
                      </wps:txbx>
                      <wps:bodyPr vertOverflow="overflow" horzOverflow="overflow" wrap="square" anchor="ctr"/>
                    </wps:wsp>
                  </a:graphicData>
                </a:graphic>
              </wp:anchor>
            </w:drawing>
          </mc:Choice>
          <mc:Fallback>
            <w:pict>
              <v:rect id="オブジェクト 0" style="mso-wrap-distance-right:5.65pt;mso-wrap-distance-bottom:0pt;margin-top:15.85pt;mso-position-vertical-relative:text;mso-position-horizontal-relative:text;v-text-anchor:middle;position:absolute;height:24.2pt;mso-wrap-distance-top:0pt;width:156pt;mso-wrap-distance-left:5.65pt;margin-left:218.2pt;z-index:80;" o:spid="_x0000_s1132" o:allowincell="t" o:allowoverlap="t" filled="t" fillcolor="#ffffff" stroked="t" strokecolor="#42709c" strokeweight="1pt" o:spt="1">
                <v:fill/>
                <v:stroke linestyle="single" miterlimit="8" endcap="flat" dashstyle="solid" filltyp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⑥支給決定・受給者証の交付</w:t>
                      </w:r>
                    </w:p>
                  </w:txbxContent>
                </v:textbox>
                <v:imagedata o:title=""/>
                <w10:wrap type="none" anchorx="text" anchory="text"/>
              </v:rect>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79" behindDoc="0" locked="0" layoutInCell="1" hidden="0" allowOverlap="1">
                <wp:simplePos x="0" y="0"/>
                <wp:positionH relativeFrom="column">
                  <wp:posOffset>5095875</wp:posOffset>
                </wp:positionH>
                <wp:positionV relativeFrom="paragraph">
                  <wp:posOffset>127000</wp:posOffset>
                </wp:positionV>
                <wp:extent cx="819150" cy="638175"/>
                <wp:effectExtent l="19685" t="19685" r="29845" b="20320"/>
                <wp:wrapNone/>
                <wp:docPr id="1133" name="オブジェクト 0"/>
                <a:graphic xmlns:a="http://schemas.openxmlformats.org/drawingml/2006/main">
                  <a:graphicData uri="http://schemas.microsoft.com/office/word/2010/wordprocessingShape">
                    <wps:wsp>
                      <wps:cNvPr id="1133" name="オブジェクト 0"/>
                      <wps:cNvSpPr>
                        <a:spLocks noChangeArrowheads="1"/>
                      </wps:cNvSpPr>
                      <wps:spPr>
                        <a:xfrm>
                          <a:off x="0" y="0"/>
                          <a:ext cx="819150" cy="638175"/>
                        </a:xfrm>
                        <a:prstGeom prst="roundRect">
                          <a:avLst>
                            <a:gd name="adj" fmla="val 16667"/>
                          </a:avLst>
                        </a:prstGeom>
                        <a:solidFill>
                          <a:srgbClr val="FFFFFF"/>
                        </a:solidFill>
                        <a:ln w="38100" cmpd="sng">
                          <a:solidFill>
                            <a:sysClr val="windowText" lastClr="00000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高知県</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10pt;mso-position-vertical-relative:text;mso-position-horizontal-relative:text;v-text-anchor:middle;position:absolute;height:50.25pt;mso-wrap-distance-top:0pt;width:64.5pt;mso-wrap-distance-left:16pt;margin-left:401.25pt;z-index:79;" o:spid="_x0000_s1133" o:allowincell="t" o:allowoverlap="t" filled="t" fillcolor="#ffffff" stroked="t" strokecolor="#00000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高知県</w:t>
                      </w:r>
                    </w:p>
                  </w:txbxContent>
                </v:textbox>
                <v:imagedata o:title=""/>
                <w10:wrap type="none" anchorx="text" anchory="text"/>
              </v:roundrect>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2146935</wp:posOffset>
                </wp:positionH>
                <wp:positionV relativeFrom="paragraph">
                  <wp:posOffset>5715</wp:posOffset>
                </wp:positionV>
                <wp:extent cx="1228725" cy="485775"/>
                <wp:effectExtent l="19685" t="19685" r="29845" b="20320"/>
                <wp:wrapNone/>
                <wp:docPr id="1134" name="オブジェクト 0"/>
                <a:graphic xmlns:a="http://schemas.openxmlformats.org/drawingml/2006/main">
                  <a:graphicData uri="http://schemas.microsoft.com/office/word/2010/wordprocessingShape">
                    <wps:wsp>
                      <wps:cNvPr id="1134" name="オブジェクト 0"/>
                      <wps:cNvSpPr>
                        <a:spLocks noChangeArrowheads="1"/>
                      </wps:cNvSpPr>
                      <wps:spPr>
                        <a:xfrm>
                          <a:off x="0" y="0"/>
                          <a:ext cx="1228725" cy="485775"/>
                        </a:xfrm>
                        <a:prstGeom prst="roundRect">
                          <a:avLst>
                            <a:gd name="adj" fmla="val 16667"/>
                          </a:avLst>
                        </a:prstGeom>
                        <a:solidFill>
                          <a:srgbClr val="FFFFFF"/>
                        </a:solidFill>
                        <a:ln w="38100" cmpd="sng">
                          <a:solidFill>
                            <a:srgbClr val="00B0F0"/>
                          </a:solidFill>
                        </a:ln>
                      </wps:spPr>
                      <wps:txbx>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市町村</w:t>
                            </w:r>
                          </w:p>
                        </w:txbxContent>
                      </wps:txbx>
                      <wps:bodyPr vertOverflow="overflow" horzOverflow="overflow" wrap="square" lIns="74295" tIns="8890" rIns="74295" bIns="8890" anchor="ctr" upright="1"/>
                    </wps:wsp>
                  </a:graphicData>
                </a:graphic>
              </wp:anchor>
            </w:drawing>
          </mc:Choice>
          <mc:Fallback>
            <w:pict>
              <v:roundrect id="オブジェクト 0" style="mso-wrap-distance-right:16pt;mso-wrap-distance-bottom:0pt;margin-top:0.45pt;mso-position-vertical-relative:text;mso-position-horizontal-relative:text;v-text-anchor:middle;position:absolute;height:38.25pt;mso-wrap-distance-top:0pt;width:96.75pt;mso-wrap-distance-left:16pt;margin-left:169.05pt;z-index:81;" o:spid="_x0000_s1134" o:allowincell="t" o:allowoverlap="t" filled="t" fillcolor="#ffffff" stroked="t" strokecolor="#00b0f0" strokeweight="3pt" o:spt="2" arcsize="10923f">
                <v:fill/>
                <v:stroke linestyle="single" filltype="solid"/>
                <v:textbox style="layout-flow:horizontal;" inset="2.0637499999999998mm,0.24694444444444438mm,2.0637499999999998mm,0.24694444444444438mm">
                  <w:txbxContent>
                    <w:p>
                      <w:pPr>
                        <w:pStyle w:val="0"/>
                        <w:jc w:val="center"/>
                        <w:rPr>
                          <w:rFonts w:hint="eastAsia" w:ascii="ＭＳ ゴシック" w:hAnsi="ＭＳ ゴシック" w:eastAsia="ＭＳ ゴシック"/>
                        </w:rPr>
                      </w:pPr>
                      <w:r>
                        <w:rPr>
                          <w:rFonts w:hint="eastAsia" w:ascii="HG丸ｺﾞｼｯｸM-PRO" w:hAnsi="HG丸ｺﾞｼｯｸM-PRO" w:eastAsia="HG丸ｺﾞｼｯｸM-PRO"/>
                        </w:rPr>
                        <w:t>市町村</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83" behindDoc="0" locked="0" layoutInCell="1" hidden="0" allowOverlap="1">
                <wp:simplePos x="0" y="0"/>
                <wp:positionH relativeFrom="column">
                  <wp:posOffset>3497580</wp:posOffset>
                </wp:positionH>
                <wp:positionV relativeFrom="paragraph">
                  <wp:posOffset>161925</wp:posOffset>
                </wp:positionV>
                <wp:extent cx="1460500" cy="275590"/>
                <wp:effectExtent l="0" t="0" r="635" b="635"/>
                <wp:wrapNone/>
                <wp:docPr id="1135" name="オブジェクト 0"/>
                <a:graphic xmlns:a="http://schemas.openxmlformats.org/drawingml/2006/main">
                  <a:graphicData uri="http://schemas.microsoft.com/office/word/2010/wordprocessingShape">
                    <wps:wsp>
                      <wps:cNvPr id="1135" name="オブジェクト 0"/>
                      <wps:cNvSpPr txBox="1"/>
                      <wps:spPr>
                        <a:xfrm>
                          <a:off x="0" y="0"/>
                          <a:ext cx="1460500" cy="2755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75pt;mso-position-vertical-relative:text;mso-position-horizontal-relative:text;position:absolute;height:21.7pt;mso-wrap-distance-top:0pt;width:115pt;mso-wrap-distance-left:16pt;margin-left:275.39pt;z-index:83;" o:spid="_x0000_s113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r>
        <w:rPr>
          <w:rFonts w:hint="eastAsia"/>
        </w:rPr>
        <mc:AlternateContent>
          <mc:Choice Requires="wps">
            <w:drawing>
              <wp:anchor distT="0" distB="0" distL="203200" distR="203200" simplePos="0" relativeHeight="82" behindDoc="0" locked="0" layoutInCell="1" hidden="0" allowOverlap="1">
                <wp:simplePos x="0" y="0"/>
                <wp:positionH relativeFrom="column">
                  <wp:posOffset>527685</wp:posOffset>
                </wp:positionH>
                <wp:positionV relativeFrom="paragraph">
                  <wp:posOffset>30480</wp:posOffset>
                </wp:positionV>
                <wp:extent cx="1438275" cy="319405"/>
                <wp:effectExtent l="0" t="0" r="635" b="635"/>
                <wp:wrapNone/>
                <wp:docPr id="1136" name="オブジェクト 0"/>
                <a:graphic xmlns:a="http://schemas.openxmlformats.org/drawingml/2006/main">
                  <a:graphicData uri="http://schemas.microsoft.com/office/word/2010/wordprocessingShape">
                    <wps:wsp>
                      <wps:cNvPr id="1136" name="オブジェクト 0"/>
                      <wps:cNvSpPr txBox="1"/>
                      <wps:spPr>
                        <a:xfrm>
                          <a:off x="0" y="0"/>
                          <a:ext cx="1438275" cy="3194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pt;mso-position-vertical-relative:text;mso-position-horizontal-relative:text;position:absolute;height:25.15pt;mso-wrap-distance-top:0pt;width:113.25pt;mso-wrap-distance-left:16pt;margin-left:41.55pt;z-index:82;" o:spid="_x0000_s113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rPr>
                      </w:pPr>
                      <w:r>
                        <w:rPr>
                          <w:rFonts w:hint="eastAsia" w:ascii="ＭＳ ゴシック" w:hAnsi="ＭＳ ゴシック" w:eastAsia="ＭＳ ゴシック"/>
                        </w:rPr>
                        <w:t>給付費の請求・支払い</w:t>
                      </w:r>
                    </w:p>
                  </w:txbxContent>
                </v:textbox>
                <v:imagedata o:title=""/>
                <w10:wrap type="none" anchorx="text" anchory="text"/>
              </v:shape>
            </w:pict>
          </mc:Fallback>
        </mc:AlternateContent>
      </w: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rPr>
      </w:pP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①利用者が市町村へサービス利用の申請を行う。</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②市町村は障害支援区分の判定を行う。</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③市町村は利用者に「サービス等利用計画案」の提出を求める。</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④利用者は「指定特定相談事業所」と契約し、サービス等利用計画案等の作成を依頼する。</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⑤利用者は市町村に「サービス等利用計画案」、「計画相談支援給付費申請書」、「計画相談支援依頼届</w:t>
      </w:r>
    </w:p>
    <w:p>
      <w:pPr>
        <w:pStyle w:val="0"/>
        <w:spacing w:line="240" w:lineRule="auto"/>
        <w:ind w:firstLine="220" w:firstLineChars="100"/>
        <w:rPr>
          <w:rFonts w:hint="eastAsia" w:ascii="BIZ UDPゴシック" w:hAnsi="BIZ UDPゴシック" w:eastAsia="BIZ UDPゴシック"/>
          <w:sz w:val="22"/>
        </w:rPr>
      </w:pPr>
      <w:r>
        <w:rPr>
          <w:rFonts w:hint="eastAsia" w:ascii="BIZ UDPゴシック" w:hAnsi="BIZ UDPゴシック" w:eastAsia="BIZ UDPゴシック"/>
          <w:sz w:val="22"/>
        </w:rPr>
        <w:t>書」を提出する。</w:t>
      </w:r>
    </w:p>
    <w:p>
      <w:pPr>
        <w:pStyle w:val="0"/>
        <w:spacing w:line="240" w:lineRule="auto"/>
        <w:ind w:left="210" w:hanging="210" w:hangingChars="100"/>
        <w:rPr>
          <w:rFonts w:hint="eastAsia" w:ascii="BIZ UDPゴシック" w:hAnsi="BIZ UDPゴシック" w:eastAsia="BIZ UDPゴシック"/>
          <w:sz w:val="22"/>
        </w:rPr>
      </w:pPr>
      <w:r>
        <w:rPr>
          <w:rFonts w:hint="eastAsia" w:ascii="BIZ UDPゴシック" w:hAnsi="BIZ UDPゴシック" w:eastAsia="BIZ UDPゴシック"/>
          <w:sz w:val="22"/>
        </w:rPr>
        <w:t>⑥市町村は必要なサービスの支給決定を行い、利用者に受給者証を発行。</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⑦利用者は受給者証を提示して指定事業所とサービス利用契約し、サービスを利用。</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⑧利用者は指定事業所に利用者負担分を支払う（利用者負担上限度額に達するまで）。</w:t>
      </w:r>
    </w:p>
    <w:p>
      <w:pPr>
        <w:pStyle w:val="0"/>
        <w:spacing w:line="240" w:lineRule="auto"/>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２</w:t>
      </w:r>
      <w:r>
        <w:rPr>
          <w:rFonts w:hint="eastAsia" w:ascii="BIZ UDPゴシック" w:hAnsi="BIZ UDPゴシック" w:eastAsia="BIZ UDPゴシック"/>
          <w:sz w:val="22"/>
        </w:rPr>
        <w:t>)</w:t>
      </w:r>
      <w:r>
        <w:rPr>
          <w:rFonts w:hint="eastAsia" w:ascii="BIZ UDPゴシック" w:hAnsi="BIZ UDPゴシック" w:eastAsia="BIZ UDPゴシック"/>
          <w:sz w:val="22"/>
        </w:rPr>
        <w:t>介護保険との関係</w:t>
      </w:r>
    </w:p>
    <w:p>
      <w:pPr>
        <w:pStyle w:val="0"/>
        <w:spacing w:line="240" w:lineRule="auto"/>
        <w:ind w:firstLine="210" w:firstLineChars="100"/>
        <w:rPr>
          <w:rFonts w:hint="eastAsia" w:ascii="BIZ UDPゴシック" w:hAnsi="BIZ UDPゴシック" w:eastAsia="BIZ UDPゴシック"/>
          <w:sz w:val="22"/>
        </w:rPr>
      </w:pPr>
      <w:r>
        <w:rPr>
          <w:rFonts w:hint="eastAsia" w:ascii="BIZ UDPゴシック" w:hAnsi="BIZ UDPゴシック" w:eastAsia="BIZ UDPゴシック"/>
          <w:sz w:val="22"/>
        </w:rPr>
        <w:t>介護保険の対象となる方は、介護保険のサービスが優先されます。</w:t>
      </w:r>
    </w:p>
    <w:p>
      <w:pPr>
        <w:pStyle w:val="0"/>
        <w:spacing w:line="240" w:lineRule="auto"/>
        <w:ind w:firstLine="210" w:firstLineChars="100"/>
        <w:rPr>
          <w:rFonts w:hint="eastAsia" w:ascii="BIZ UDPゴシック" w:hAnsi="BIZ UDPゴシック" w:eastAsia="BIZ UDPゴシック"/>
          <w:sz w:val="22"/>
        </w:rPr>
      </w:pPr>
      <w:r>
        <w:rPr>
          <w:rFonts w:hint="eastAsia" w:ascii="BIZ UDPゴシック" w:hAnsi="BIZ UDPゴシック" w:eastAsia="BIZ UDPゴシック"/>
          <w:sz w:val="22"/>
        </w:rPr>
        <w:t>ただし、障害者固有のサービスが必要と認められる場合や介護保険にはないサービスについては、障害福祉サービスが利用できます。</w:t>
      </w:r>
    </w:p>
    <w:p>
      <w:pPr>
        <w:pStyle w:val="0"/>
        <w:spacing w:line="240" w:lineRule="auto"/>
        <w:ind w:leftChars="0" w:firstLine="0" w:firstLineChars="0"/>
        <w:rPr>
          <w:rFonts w:hint="eastAsia" w:ascii="BIZ UDPゴシック" w:hAnsi="BIZ UDPゴシック" w:eastAsia="BIZ UDPゴシック"/>
          <w:sz w:val="22"/>
          <w:u w:val="none" w:color="auto"/>
        </w:rPr>
      </w:pPr>
      <w:r>
        <w:rPr>
          <w:rFonts w:hint="eastAsia" w:ascii="BIZ UDPゴシック" w:hAnsi="BIZ UDPゴシック" w:eastAsia="BIZ UDPゴシック"/>
          <w:sz w:val="22"/>
          <w:u w:val="none" w:color="auto"/>
        </w:rPr>
        <w:t>⇒障害福祉サービスの利用の相談は市町村担当課</w:t>
      </w:r>
      <w:r>
        <w:rPr>
          <w:rFonts w:hint="eastAsia" w:ascii="BIZ UDPゴシック" w:hAnsi="BIZ UDPゴシック" w:eastAsia="BIZ UDPゴシック"/>
          <w:sz w:val="22"/>
          <w:u w:val="none" w:color="auto"/>
        </w:rPr>
        <w:t>(p.10-p.11</w:t>
      </w:r>
      <w:r>
        <w:rPr>
          <w:rFonts w:hint="eastAsia" w:ascii="BIZ UDPゴシック" w:hAnsi="BIZ UDPゴシック" w:eastAsia="BIZ UDPゴシック"/>
          <w:sz w:val="22"/>
          <w:u w:val="none" w:color="auto"/>
        </w:rPr>
        <w:t>参照</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、または</w:t>
      </w:r>
      <w:r>
        <w:rPr>
          <w:rFonts w:hint="eastAsia" w:ascii="BIZ UDPゴシック" w:hAnsi="BIZ UDPゴシック" w:eastAsia="BIZ UDPゴシック"/>
          <w:sz w:val="22"/>
        </w:rPr>
        <w:t>指定特定相談支援事業所</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p.11</w:t>
      </w:r>
      <w:r>
        <w:rPr>
          <w:rFonts w:hint="eastAsia" w:ascii="BIZ UDPゴシック" w:hAnsi="BIZ UDPゴシック" w:eastAsia="BIZ UDPゴシック"/>
          <w:sz w:val="22"/>
          <w:u w:val="none" w:color="auto"/>
        </w:rPr>
        <w:t>参照）へ</w:t>
      </w:r>
    </w:p>
    <w:p>
      <w:pPr>
        <w:pStyle w:val="0"/>
        <w:spacing w:line="240" w:lineRule="auto"/>
        <w:ind w:leftChars="0" w:firstLine="0" w:firstLineChars="0"/>
        <w:rPr>
          <w:rFonts w:hint="eastAsia" w:ascii="BIZ UDPゴシック" w:hAnsi="BIZ UDPゴシック" w:eastAsia="BIZ UDPゴシック"/>
        </w:rPr>
      </w:pPr>
      <w:r>
        <w:rPr>
          <w:rFonts w:hint="eastAsia" w:ascii="BIZ UDPゴシック" w:hAnsi="BIZ UDPゴシック" w:eastAsia="BIZ UDPゴシック"/>
          <w:sz w:val="24"/>
          <w:u w:val="wave" w:color="auto"/>
        </w:rPr>
        <w:t>⇒</w:t>
      </w:r>
      <w:r>
        <w:rPr>
          <w:rFonts w:hint="eastAsia" w:ascii="BIZ UDPゴシック" w:hAnsi="BIZ UDPゴシック" w:eastAsia="BIZ UDPゴシック"/>
          <w:b w:val="1"/>
          <w:sz w:val="24"/>
          <w:u w:val="wave" w:color="auto"/>
        </w:rPr>
        <w:t>圏域の事業所については、資源集「困ったときに見てや！」をご確認ください。</w:t>
      </w: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firstLine="210" w:firstLineChars="100"/>
        <w:rPr>
          <w:rFonts w:hint="eastAsia" w:ascii="BIZ UDPゴシック" w:hAnsi="BIZ UDPゴシック" w:eastAsia="BIZ UDPゴシック"/>
          <w:sz w:val="21"/>
        </w:rPr>
      </w:pPr>
    </w:p>
    <w:p>
      <w:pPr>
        <w:pStyle w:val="0"/>
        <w:spacing w:line="240" w:lineRule="auto"/>
        <w:ind w:leftChars="0" w:firstLine="0" w:firstLineChars="0"/>
        <w:rPr>
          <w:rFonts w:hint="eastAsia" w:ascii="BIZ UDPゴシック" w:hAnsi="BIZ UDPゴシック" w:eastAsia="BIZ UDPゴシック"/>
          <w:sz w:val="21"/>
        </w:rPr>
      </w:pPr>
      <w:r>
        <w:rPr>
          <w:rFonts w:hint="eastAsia"/>
        </w:rPr>
        <w:drawing>
          <wp:anchor distT="0" distB="0" distL="203200" distR="203200" simplePos="0" relativeHeight="98" behindDoc="0" locked="0" layoutInCell="1" hidden="0" allowOverlap="1">
            <wp:simplePos x="0" y="0"/>
            <wp:positionH relativeFrom="column">
              <wp:posOffset>5029200</wp:posOffset>
            </wp:positionH>
            <wp:positionV relativeFrom="paragraph">
              <wp:posOffset>343535</wp:posOffset>
            </wp:positionV>
            <wp:extent cx="1037590" cy="103759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18"/>
                    <a:stretch>
                      <a:fillRect/>
                    </a:stretch>
                  </pic:blipFill>
                  <pic:spPr>
                    <a:xfrm>
                      <a:off x="0" y="0"/>
                      <a:ext cx="1037590" cy="1037590"/>
                    </a:xfrm>
                    <a:prstGeom prst="rect">
                      <a:avLst/>
                    </a:prstGeom>
                  </pic:spPr>
                </pic:pic>
              </a:graphicData>
            </a:graphic>
          </wp:anchor>
        </w:drawing>
      </w:r>
      <w:r>
        <w:rPr>
          <w:rFonts w:hint="eastAsia" w:ascii="BIZ UDPゴシック" w:hAnsi="BIZ UDPゴシック" w:eastAsia="BIZ UDPゴシック"/>
          <w:b w:val="1"/>
          <w:sz w:val="28"/>
        </w:rPr>
        <w:t>◆介護保険について</w:t>
      </w:r>
    </w:p>
    <w:p>
      <w:pPr>
        <w:pStyle w:val="0"/>
        <w:spacing w:line="240" w:lineRule="auto"/>
        <w:ind w:leftChars="0" w:firstLine="0" w:firstLineChars="0"/>
        <w:rPr>
          <w:rFonts w:hint="eastAsia"/>
          <w:sz w:val="21"/>
        </w:rPr>
      </w:pPr>
      <w:r>
        <w:rPr>
          <w:rFonts w:hint="eastAsia" w:ascii="BIZ UDPゴシック" w:hAnsi="BIZ UDPゴシック" w:eastAsia="BIZ UDPゴシック"/>
          <w:sz w:val="24"/>
          <w:u w:val="none" w:color="auto"/>
        </w:rPr>
        <w:t>☆介護保険制度対象の場合は、原則、介護保険優先となります。</w:t>
      </w:r>
    </w:p>
    <w:p>
      <w:pPr>
        <w:pStyle w:val="0"/>
        <w:spacing w:line="240" w:lineRule="auto"/>
        <w:ind w:leftChars="0" w:firstLine="0" w:firstLineChars="0"/>
        <w:rPr>
          <w:rFonts w:hint="eastAsia" w:ascii="BIZ UDPゴシック" w:hAnsi="BIZ UDPゴシック" w:eastAsia="BIZ UDPゴシック"/>
          <w:sz w:val="22"/>
        </w:rPr>
      </w:pPr>
    </w:p>
    <w:p>
      <w:pPr>
        <w:pStyle w:val="0"/>
        <w:spacing w:line="240" w:lineRule="auto"/>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１</w:t>
      </w:r>
      <w:r>
        <w:rPr>
          <w:rFonts w:hint="eastAsia" w:ascii="BIZ UDPゴシック" w:hAnsi="BIZ UDPゴシック" w:eastAsia="BIZ UDPゴシック"/>
          <w:sz w:val="22"/>
        </w:rPr>
        <w:t>)</w:t>
      </w:r>
      <w:r>
        <w:rPr>
          <w:rFonts w:hint="eastAsia" w:ascii="BIZ UDPゴシック" w:hAnsi="BIZ UDPゴシック" w:eastAsia="BIZ UDPゴシック"/>
          <w:sz w:val="22"/>
        </w:rPr>
        <w:t>介護保険制度の対象</w:t>
      </w:r>
    </w:p>
    <w:p>
      <w:pPr>
        <w:pStyle w:val="0"/>
        <w:spacing w:line="240" w:lineRule="auto"/>
        <w:ind w:firstLineChars="0"/>
        <w:rPr>
          <w:rFonts w:hint="eastAsia" w:ascii="BIZ UDPゴシック" w:hAnsi="BIZ UDPゴシック" w:eastAsia="BIZ UDPゴシック"/>
          <w:sz w:val="22"/>
        </w:rPr>
      </w:pPr>
      <w:r>
        <w:rPr>
          <w:rFonts w:hint="eastAsia" w:ascii="BIZ UDPゴシック" w:hAnsi="BIZ UDPゴシック" w:eastAsia="BIZ UDPゴシック"/>
          <w:sz w:val="22"/>
        </w:rPr>
        <w:t>・第</w:t>
      </w:r>
      <w:r>
        <w:rPr>
          <w:rFonts w:hint="eastAsia" w:ascii="BIZ UDPゴシック" w:hAnsi="BIZ UDPゴシック" w:eastAsia="BIZ UDPゴシック"/>
          <w:sz w:val="22"/>
        </w:rPr>
        <w:t>1</w:t>
      </w:r>
      <w:r>
        <w:rPr>
          <w:rFonts w:hint="eastAsia" w:ascii="BIZ UDPゴシック" w:hAnsi="BIZ UDPゴシック" w:eastAsia="BIZ UDPゴシック"/>
          <w:sz w:val="22"/>
        </w:rPr>
        <w:t>号被保険者</w:t>
      </w:r>
      <w:r>
        <w:rPr>
          <w:rFonts w:hint="eastAsia" w:ascii="BIZ UDPゴシック" w:hAnsi="BIZ UDPゴシック" w:eastAsia="BIZ UDPゴシック"/>
          <w:sz w:val="22"/>
        </w:rPr>
        <w:t>(65</w:t>
      </w:r>
      <w:r>
        <w:rPr>
          <w:rFonts w:hint="eastAsia" w:ascii="BIZ UDPゴシック" w:hAnsi="BIZ UDPゴシック" w:eastAsia="BIZ UDPゴシック"/>
          <w:sz w:val="22"/>
        </w:rPr>
        <w:t>歳以上</w:t>
      </w:r>
      <w:r>
        <w:rPr>
          <w:rFonts w:hint="eastAsia" w:ascii="BIZ UDPゴシック" w:hAnsi="BIZ UDPゴシック" w:eastAsia="BIZ UDPゴシック"/>
          <w:sz w:val="22"/>
        </w:rPr>
        <w:t>)</w:t>
      </w:r>
    </w:p>
    <w:p>
      <w:pPr>
        <w:pStyle w:val="0"/>
        <w:spacing w:line="240" w:lineRule="auto"/>
        <w:ind w:firstLineChars="0"/>
        <w:rPr>
          <w:rFonts w:hint="eastAsia" w:ascii="BIZ UDPゴシック" w:hAnsi="BIZ UDPゴシック" w:eastAsia="BIZ UDPゴシック"/>
        </w:rPr>
      </w:pPr>
      <w:r>
        <w:rPr>
          <w:rFonts w:hint="eastAsia" w:ascii="BIZ UDPゴシック" w:hAnsi="BIZ UDPゴシック" w:eastAsia="BIZ UDPゴシック"/>
          <w:sz w:val="22"/>
        </w:rPr>
        <w:t>・第</w:t>
      </w:r>
      <w:r>
        <w:rPr>
          <w:rFonts w:hint="eastAsia" w:ascii="BIZ UDPゴシック" w:hAnsi="BIZ UDPゴシック" w:eastAsia="BIZ UDPゴシック"/>
          <w:sz w:val="22"/>
        </w:rPr>
        <w:t>2</w:t>
      </w:r>
      <w:r>
        <w:rPr>
          <w:rFonts w:hint="eastAsia" w:ascii="BIZ UDPゴシック" w:hAnsi="BIZ UDPゴシック" w:eastAsia="BIZ UDPゴシック"/>
          <w:sz w:val="22"/>
        </w:rPr>
        <w:t>号被保険者</w:t>
      </w:r>
      <w:r>
        <w:rPr>
          <w:rFonts w:hint="eastAsia" w:ascii="BIZ UDPゴシック" w:hAnsi="BIZ UDPゴシック" w:eastAsia="BIZ UDPゴシック"/>
          <w:sz w:val="22"/>
        </w:rPr>
        <w:t>(40</w:t>
      </w:r>
      <w:r>
        <w:rPr>
          <w:rFonts w:hint="eastAsia" w:ascii="BIZ UDPゴシック" w:hAnsi="BIZ UDPゴシック" w:eastAsia="BIZ UDPゴシック"/>
          <w:sz w:val="22"/>
        </w:rPr>
        <w:t>～</w:t>
      </w:r>
      <w:r>
        <w:rPr>
          <w:rFonts w:hint="eastAsia" w:ascii="BIZ UDPゴシック" w:hAnsi="BIZ UDPゴシック" w:eastAsia="BIZ UDPゴシック"/>
          <w:sz w:val="22"/>
        </w:rPr>
        <w:t>64</w:t>
      </w:r>
      <w:r>
        <w:rPr>
          <w:rFonts w:hint="eastAsia" w:ascii="BIZ UDPゴシック" w:hAnsi="BIZ UDPゴシック" w:eastAsia="BIZ UDPゴシック"/>
          <w:sz w:val="22"/>
        </w:rPr>
        <w:t>歳以上で</w:t>
      </w:r>
      <w:r>
        <w:rPr>
          <w:rFonts w:hint="eastAsia" w:ascii="BIZ UDPゴシック" w:hAnsi="BIZ UDPゴシック" w:eastAsia="BIZ UDPゴシック"/>
          <w:sz w:val="22"/>
          <w:bdr w:val="single" w:color="auto" w:sz="4" w:space="0"/>
        </w:rPr>
        <w:t>特定疾病</w:t>
      </w:r>
      <w:r>
        <w:rPr>
          <w:rFonts w:hint="eastAsia" w:ascii="BIZ UDPゴシック" w:hAnsi="BIZ UDPゴシック" w:eastAsia="BIZ UDPゴシック"/>
          <w:sz w:val="22"/>
        </w:rPr>
        <w:t>の方</w:t>
      </w:r>
      <w:r>
        <w:rPr>
          <w:rFonts w:hint="eastAsia" w:ascii="BIZ UDPゴシック" w:hAnsi="BIZ UDPゴシック" w:eastAsia="BIZ UDPゴシック"/>
          <w:sz w:val="22"/>
        </w:rPr>
        <w:t>)</w:t>
      </w:r>
    </w:p>
    <w:p>
      <w:pPr>
        <w:pStyle w:val="0"/>
        <w:spacing w:line="240" w:lineRule="auto"/>
        <w:ind w:firstLineChars="0"/>
        <w:rPr>
          <w:rFonts w:hint="eastAsia" w:ascii="BIZ UDPゴシック" w:hAnsi="BIZ UDPゴシック" w:eastAsia="BIZ UDPゴシック"/>
        </w:rPr>
      </w:pPr>
      <w:r>
        <w:rPr>
          <w:rFonts w:hint="eastAsia"/>
        </w:rPr>
        <mc:AlternateContent>
          <mc:Choice Requires="wps">
            <w:drawing>
              <wp:anchor distT="0" distB="0" distL="71755" distR="71755" simplePos="0" relativeHeight="26" behindDoc="0" locked="0" layoutInCell="1" hidden="0" allowOverlap="1">
                <wp:simplePos x="0" y="0"/>
                <wp:positionH relativeFrom="column">
                  <wp:posOffset>-174625</wp:posOffset>
                </wp:positionH>
                <wp:positionV relativeFrom="paragraph">
                  <wp:posOffset>128905</wp:posOffset>
                </wp:positionV>
                <wp:extent cx="6562725" cy="1762125"/>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wps:spPr>
                        <a:xfrm>
                          <a:off x="0" y="0"/>
                          <a:ext cx="6562725"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5.65pt;mso-wrap-distance-bottom:0pt;margin-top:10.15pt;mso-position-vertical-relative:text;mso-position-horizontal-relative:text;position:absolute;height:138.75pt;mso-wrap-distance-top:0pt;width:516.75pt;mso-wrap-distance-left:5.65pt;margin-left:-13.75pt;z-index:26;" o:spid="_x0000_s1138" o:allowincell="t" o:allowoverlap="t" filled="f" stroked="t" strokecolor="#42709c"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spacing w:line="240" w:lineRule="auto"/>
        <w:rPr>
          <w:rFonts w:hint="eastAsia" w:ascii="BIZ UDPゴシック" w:hAnsi="BIZ UDPゴシック" w:eastAsia="BIZ UDPゴシック"/>
          <w:sz w:val="22"/>
          <w:bdr w:val="none" w:color="auto" w:sz="0" w:space="0"/>
        </w:rPr>
      </w:pPr>
      <w:r>
        <w:rPr>
          <w:rFonts w:hint="eastAsia" w:ascii="BIZ UDPゴシック" w:hAnsi="BIZ UDPゴシック" w:eastAsia="BIZ UDPゴシック"/>
          <w:sz w:val="22"/>
          <w:bdr w:val="single" w:color="auto" w:sz="4" w:space="0"/>
        </w:rPr>
        <w:t>特定疾病</w:t>
      </w:r>
      <w:r>
        <w:rPr>
          <w:rFonts w:hint="eastAsia" w:ascii="BIZ UDPゴシック" w:hAnsi="BIZ UDPゴシック" w:eastAsia="BIZ UDPゴシック"/>
          <w:sz w:val="22"/>
          <w:bdr w:val="single" w:color="auto" w:sz="4" w:space="0"/>
        </w:rPr>
        <w:t>(16</w:t>
      </w:r>
      <w:r>
        <w:rPr>
          <w:rFonts w:hint="eastAsia" w:ascii="BIZ UDPゴシック" w:hAnsi="BIZ UDPゴシック" w:eastAsia="BIZ UDPゴシック"/>
          <w:sz w:val="22"/>
          <w:bdr w:val="single" w:color="auto" w:sz="4" w:space="0"/>
        </w:rPr>
        <w:t>疾患</w:t>
      </w:r>
      <w:r>
        <w:rPr>
          <w:rFonts w:hint="eastAsia" w:ascii="BIZ UDPゴシック" w:hAnsi="BIZ UDPゴシック" w:eastAsia="BIZ UDPゴシック"/>
          <w:sz w:val="22"/>
          <w:bdr w:val="single" w:color="auto" w:sz="4" w:space="0"/>
        </w:rPr>
        <w:t>)</w:t>
      </w:r>
      <w:r>
        <w:rPr>
          <w:rFonts w:hint="eastAsia" w:ascii="BIZ UDPゴシック" w:hAnsi="BIZ UDPゴシック" w:eastAsia="BIZ UDPゴシック"/>
          <w:sz w:val="22"/>
          <w:bdr w:val="none" w:color="auto" w:sz="0" w:space="0"/>
        </w:rPr>
        <w:t>　</w:t>
      </w:r>
      <w:r>
        <w:rPr>
          <w:rFonts w:hint="eastAsia" w:ascii="BIZ UDPゴシック" w:hAnsi="BIZ UDPゴシック" w:eastAsia="BIZ UDPゴシック"/>
          <w:sz w:val="22"/>
        </w:rPr>
        <w:t>(</w:t>
      </w:r>
      <w:r>
        <w:rPr>
          <w:rFonts w:hint="eastAsia" w:ascii="BIZ UDPゴシック" w:hAnsi="BIZ UDPゴシック" w:eastAsia="BIZ UDPゴシック"/>
          <w:sz w:val="22"/>
        </w:rPr>
        <w:t>＊</w:t>
      </w:r>
      <w:r>
        <w:rPr>
          <w:rFonts w:hint="eastAsia" w:ascii="BIZ UDPゴシック" w:hAnsi="BIZ UDPゴシック" w:eastAsia="BIZ UDPゴシック"/>
          <w:sz w:val="22"/>
          <w:u w:val="wave" w:color="auto"/>
        </w:rPr>
        <w:t>　　　</w:t>
      </w:r>
      <w:r>
        <w:rPr>
          <w:rFonts w:hint="eastAsia" w:ascii="BIZ UDPゴシック" w:hAnsi="BIZ UDPゴシック" w:eastAsia="BIZ UDPゴシック"/>
          <w:sz w:val="22"/>
        </w:rPr>
        <w:t>は指定難病対象疾患</w:t>
      </w:r>
      <w:r>
        <w:rPr>
          <w:rFonts w:hint="eastAsia" w:ascii="BIZ UDPゴシック" w:hAnsi="BIZ UDPゴシック" w:eastAsia="BIZ UDPゴシック"/>
          <w:sz w:val="22"/>
        </w:rPr>
        <w:t>)</w:t>
      </w:r>
    </w:p>
    <w:p>
      <w:pPr>
        <w:pStyle w:val="0"/>
        <w:spacing w:line="240" w:lineRule="auto"/>
        <w:rPr>
          <w:rFonts w:hint="eastAsia" w:ascii="BIZ UDPゴシック" w:hAnsi="BIZ UDPゴシック" w:eastAsia="BIZ UDPゴシック"/>
          <w:u w:val="wave" w:color="auto"/>
        </w:rPr>
      </w:pPr>
      <w:r>
        <w:rPr>
          <w:rFonts w:hint="eastAsia" w:ascii="BIZ UDPゴシック" w:hAnsi="BIZ UDPゴシック" w:eastAsia="BIZ UDPゴシック"/>
          <w:sz w:val="22"/>
        </w:rPr>
        <w:t>①がん末期　②</w:t>
      </w:r>
      <w:r>
        <w:rPr>
          <w:rFonts w:hint="eastAsia" w:ascii="BIZ UDPゴシック" w:hAnsi="BIZ UDPゴシック" w:eastAsia="BIZ UDPゴシック"/>
          <w:b w:val="1"/>
          <w:sz w:val="22"/>
          <w:u w:val="wave" w:color="auto"/>
        </w:rPr>
        <w:t>関節リウマチ</w:t>
      </w:r>
      <w:r>
        <w:rPr>
          <w:rFonts w:hint="eastAsia" w:ascii="BIZ UDPゴシック" w:hAnsi="BIZ UDPゴシック" w:eastAsia="BIZ UDPゴシック"/>
          <w:b w:val="1"/>
          <w:color w:val="000000" w:themeColor="text1"/>
          <w:sz w:val="22"/>
          <w:u w:val="wave" w:color="auto"/>
        </w:rPr>
        <w:t>※</w:t>
      </w:r>
      <w:r>
        <w:rPr>
          <w:rFonts w:hint="eastAsia" w:ascii="BIZ UDPゴシック" w:hAnsi="BIZ UDPゴシック" w:eastAsia="BIZ UDPゴシック"/>
          <w:sz w:val="22"/>
        </w:rPr>
        <w:t>　</w:t>
      </w:r>
      <w:r>
        <w:rPr>
          <w:rFonts w:hint="eastAsia" w:ascii="BIZ UDPゴシック" w:hAnsi="BIZ UDPゴシック" w:eastAsia="BIZ UDPゴシック"/>
          <w:sz w:val="22"/>
          <w:u w:val="wave" w:color="auto"/>
        </w:rPr>
        <w:t>③</w:t>
      </w:r>
      <w:r>
        <w:rPr>
          <w:rFonts w:hint="eastAsia" w:ascii="BIZ UDPゴシック" w:hAnsi="BIZ UDPゴシック" w:eastAsia="BIZ UDPゴシック"/>
          <w:b w:val="1"/>
          <w:sz w:val="22"/>
          <w:u w:val="wave" w:color="auto"/>
        </w:rPr>
        <w:t>筋萎縮性側索硬化症</w:t>
      </w:r>
      <w:r>
        <w:rPr>
          <w:rFonts w:hint="eastAsia" w:ascii="BIZ UDPゴシック" w:hAnsi="BIZ UDPゴシック" w:eastAsia="BIZ UDPゴシック"/>
          <w:b w:val="1"/>
          <w:sz w:val="22"/>
          <w:u w:val="wave" w:color="auto"/>
        </w:rPr>
        <w:t>(ALS)</w:t>
      </w:r>
      <w:r>
        <w:rPr>
          <w:rFonts w:hint="eastAsia" w:ascii="BIZ UDPゴシック" w:hAnsi="BIZ UDPゴシック" w:eastAsia="BIZ UDPゴシック"/>
          <w:sz w:val="22"/>
        </w:rPr>
        <w:t>　</w:t>
      </w:r>
      <w:r>
        <w:rPr>
          <w:rFonts w:hint="eastAsia" w:ascii="BIZ UDPゴシック" w:hAnsi="BIZ UDPゴシック" w:eastAsia="BIZ UDPゴシック"/>
          <w:sz w:val="22"/>
          <w:u w:val="wave" w:color="auto"/>
        </w:rPr>
        <w:t>④</w:t>
      </w:r>
      <w:r>
        <w:rPr>
          <w:rFonts w:hint="eastAsia" w:ascii="BIZ UDPゴシック" w:hAnsi="BIZ UDPゴシック" w:eastAsia="BIZ UDPゴシック"/>
          <w:b w:val="1"/>
          <w:sz w:val="22"/>
          <w:u w:val="wave" w:color="auto"/>
        </w:rPr>
        <w:t>後縦靱帯骨化症</w:t>
      </w:r>
      <w:r>
        <w:rPr>
          <w:rFonts w:hint="eastAsia" w:ascii="BIZ UDPゴシック" w:hAnsi="BIZ UDPゴシック" w:eastAsia="BIZ UDPゴシック"/>
          <w:sz w:val="22"/>
        </w:rPr>
        <w:t>　⑤骨折を伴う骨粗鬆症　⑥初老期における認知症　⑦</w:t>
      </w:r>
      <w:r>
        <w:rPr>
          <w:rFonts w:hint="eastAsia" w:ascii="BIZ UDPゴシック" w:hAnsi="BIZ UDPゴシック" w:eastAsia="BIZ UDPゴシック"/>
          <w:b w:val="1"/>
          <w:sz w:val="22"/>
          <w:u w:val="wave" w:color="auto"/>
        </w:rPr>
        <w:t>進行性核上性麻痺、大脳皮質基底核変性症及びパーキンソン病</w:t>
      </w:r>
      <w:r>
        <w:rPr>
          <w:rFonts w:hint="eastAsia" w:ascii="BIZ UDPゴシック" w:hAnsi="BIZ UDPゴシック" w:eastAsia="BIZ UDPゴシック"/>
          <w:sz w:val="22"/>
        </w:rPr>
        <w:t>　⑧</w:t>
      </w:r>
      <w:r>
        <w:rPr>
          <w:rFonts w:hint="eastAsia" w:ascii="BIZ UDPゴシック" w:hAnsi="BIZ UDPゴシック" w:eastAsia="BIZ UDPゴシック"/>
          <w:b w:val="1"/>
          <w:sz w:val="22"/>
          <w:u w:val="wave" w:color="auto"/>
        </w:rPr>
        <w:t>脊髄小脳変性症</w:t>
      </w:r>
      <w:r>
        <w:rPr>
          <w:rFonts w:hint="eastAsia" w:ascii="BIZ UDPゴシック" w:hAnsi="BIZ UDPゴシック" w:eastAsia="BIZ UDPゴシック"/>
          <w:sz w:val="22"/>
        </w:rPr>
        <w:t>　⑨</w:t>
      </w:r>
      <w:r>
        <w:rPr>
          <w:rFonts w:hint="eastAsia" w:ascii="BIZ UDPゴシック" w:hAnsi="BIZ UDPゴシック" w:eastAsia="BIZ UDPゴシック"/>
          <w:b w:val="1"/>
          <w:sz w:val="22"/>
          <w:u w:val="wave" w:color="auto"/>
        </w:rPr>
        <w:t>脊柱管狭窄症</w:t>
      </w:r>
      <w:r>
        <w:rPr>
          <w:rFonts w:hint="eastAsia" w:ascii="BIZ UDPゴシック" w:hAnsi="BIZ UDPゴシック" w:eastAsia="BIZ UDPゴシック"/>
          <w:sz w:val="22"/>
        </w:rPr>
        <w:t>　⑩早老症　⑪</w:t>
      </w:r>
      <w:r>
        <w:rPr>
          <w:rFonts w:hint="eastAsia" w:ascii="BIZ UDPゴシック" w:hAnsi="BIZ UDPゴシック" w:eastAsia="BIZ UDPゴシック"/>
          <w:b w:val="1"/>
          <w:sz w:val="22"/>
          <w:u w:val="wave" w:color="auto"/>
        </w:rPr>
        <w:t>多系統萎縮症</w:t>
      </w:r>
      <w:r>
        <w:rPr>
          <w:rFonts w:hint="eastAsia" w:ascii="BIZ UDPゴシック" w:hAnsi="BIZ UDPゴシック" w:eastAsia="BIZ UDPゴシック"/>
          <w:sz w:val="22"/>
        </w:rPr>
        <w:t>　⑫糖尿病性神経障害、糖尿病性腎症及び糖尿病性網膜症　⑬脳血管疾患　⑭閉塞性動脈硬化症　⑮慢性閉塞性肺疾患　⑯両側の膝関節又は股関節に著しい変形をともなう変形性関節症</w:t>
      </w:r>
    </w:p>
    <w:p>
      <w:pPr>
        <w:pStyle w:val="0"/>
        <w:spacing w:line="240" w:lineRule="auto"/>
        <w:ind w:leftChars="0" w:firstLine="0" w:firstLineChars="0"/>
        <w:rPr>
          <w:rFonts w:hint="eastAsia" w:ascii="BIZ UDPゴシック" w:hAnsi="BIZ UDPゴシック" w:eastAsia="BIZ UDPゴシック"/>
          <w:color w:val="FF0000"/>
          <w:u w:val="none" w:color="auto"/>
        </w:rPr>
      </w:pPr>
      <w:r>
        <w:rPr>
          <w:rFonts w:hint="eastAsia" w:ascii="BIZ UDPゴシック" w:hAnsi="BIZ UDPゴシック" w:eastAsia="BIZ UDPゴシック"/>
          <w:color w:val="000000" w:themeColor="text1"/>
          <w:u w:val="none" w:color="auto"/>
        </w:rPr>
        <w:t>※指定難病の対象は「悪性関節リウマチ」のみ</w:t>
      </w:r>
    </w:p>
    <w:p>
      <w:pPr>
        <w:pStyle w:val="0"/>
        <w:spacing w:line="240" w:lineRule="auto"/>
        <w:rPr>
          <w:rFonts w:hint="eastAsia" w:ascii="BIZ UDPゴシック" w:hAnsi="BIZ UDPゴシック" w:eastAsia="BIZ UDPゴシック"/>
          <w:sz w:val="22"/>
          <w:u w:val="none" w:color="auto"/>
        </w:rPr>
      </w:pPr>
    </w:p>
    <w:p>
      <w:pPr>
        <w:pStyle w:val="0"/>
        <w:spacing w:line="240" w:lineRule="auto"/>
        <w:rPr>
          <w:rFonts w:hint="eastAsia" w:ascii="BIZ UDPゴシック" w:hAnsi="BIZ UDPゴシック" w:eastAsia="BIZ UDPゴシック"/>
          <w:sz w:val="22"/>
          <w:u w:val="none" w:color="auto"/>
        </w:rPr>
      </w:pPr>
      <w:r>
        <w:rPr>
          <w:rFonts w:hint="eastAsia" w:ascii="BIZ UDPゴシック" w:hAnsi="BIZ UDPゴシック" w:eastAsia="BIZ UDPゴシック"/>
          <w:sz w:val="22"/>
          <w:u w:val="none" w:color="auto"/>
        </w:rPr>
        <w:t>⇒介護保険の利用の相談は市町村担当課</w:t>
      </w:r>
      <w:r>
        <w:rPr>
          <w:rFonts w:hint="eastAsia" w:ascii="BIZ UDPゴシック" w:hAnsi="BIZ UDPゴシック" w:eastAsia="BIZ UDPゴシック"/>
          <w:sz w:val="22"/>
          <w:u w:val="none" w:color="auto"/>
        </w:rPr>
        <w:t>(p.</w:t>
      </w:r>
      <w:r>
        <w:rPr>
          <w:rFonts w:hint="eastAsia" w:ascii="BIZ UDPゴシック" w:hAnsi="BIZ UDPゴシック" w:eastAsia="BIZ UDPゴシック"/>
          <w:sz w:val="22"/>
          <w:u w:val="none" w:color="auto"/>
        </w:rPr>
        <w:t>１０</w:t>
      </w:r>
      <w:r>
        <w:rPr>
          <w:rFonts w:hint="eastAsia" w:ascii="BIZ UDPゴシック" w:hAnsi="BIZ UDPゴシック" w:eastAsia="BIZ UDPゴシック"/>
          <w:sz w:val="22"/>
          <w:u w:val="none" w:color="auto"/>
        </w:rPr>
        <w:t>-p.</w:t>
      </w:r>
      <w:r>
        <w:rPr>
          <w:rFonts w:hint="eastAsia" w:ascii="BIZ UDPゴシック" w:hAnsi="BIZ UDPゴシック" w:eastAsia="BIZ UDPゴシック"/>
          <w:sz w:val="22"/>
          <w:u w:val="none" w:color="auto"/>
        </w:rPr>
        <w:t>１１参照</w:t>
      </w:r>
      <w:r>
        <w:rPr>
          <w:rFonts w:hint="eastAsia" w:ascii="BIZ UDPゴシック" w:hAnsi="BIZ UDPゴシック" w:eastAsia="BIZ UDPゴシック"/>
          <w:sz w:val="22"/>
          <w:u w:val="none" w:color="auto"/>
        </w:rPr>
        <w:t>)</w:t>
      </w:r>
      <w:r>
        <w:rPr>
          <w:rFonts w:hint="eastAsia" w:ascii="BIZ UDPゴシック" w:hAnsi="BIZ UDPゴシック" w:eastAsia="BIZ UDPゴシック"/>
          <w:sz w:val="22"/>
          <w:u w:val="none" w:color="auto"/>
        </w:rPr>
        <w:t>、または最寄りの地域包括支援センター（</w:t>
      </w:r>
      <w:r>
        <w:rPr>
          <w:rFonts w:hint="eastAsia" w:ascii="BIZ UDPゴシック" w:hAnsi="BIZ UDPゴシック" w:eastAsia="BIZ UDPゴシック"/>
          <w:sz w:val="22"/>
          <w:u w:val="none" w:color="auto"/>
        </w:rPr>
        <w:t>p.</w:t>
      </w:r>
      <w:r>
        <w:rPr>
          <w:rFonts w:hint="eastAsia" w:ascii="BIZ UDPゴシック" w:hAnsi="BIZ UDPゴシック" w:eastAsia="BIZ UDPゴシック"/>
          <w:sz w:val="22"/>
          <w:u w:val="none" w:color="auto"/>
        </w:rPr>
        <w:t>１２参照）へ</w:t>
      </w:r>
    </w:p>
    <w:p>
      <w:pPr>
        <w:pStyle w:val="0"/>
        <w:spacing w:line="240" w:lineRule="auto"/>
        <w:ind w:leftChars="0" w:firstLine="0" w:firstLineChars="0"/>
        <w:rPr>
          <w:rFonts w:hint="eastAsia"/>
          <w:sz w:val="21"/>
        </w:rPr>
      </w:pPr>
      <w:r>
        <w:rPr>
          <w:rFonts w:hint="eastAsia" w:ascii="BIZ UDPゴシック" w:hAnsi="BIZ UDPゴシック" w:eastAsia="BIZ UDPゴシック"/>
          <w:b w:val="1"/>
          <w:sz w:val="24"/>
          <w:u w:val="wave" w:color="auto"/>
        </w:rPr>
        <w:t>⇒圏域の事業所については、資源集「困ったときに見てや！」をご確認ください。</w:t>
      </w:r>
    </w:p>
    <w:p>
      <w:pPr>
        <w:pStyle w:val="0"/>
        <w:spacing w:line="240" w:lineRule="auto"/>
        <w:ind w:leftChars="0" w:firstLine="0" w:firstLineChars="0"/>
        <w:rPr>
          <w:rFonts w:hint="eastAsia"/>
          <w:sz w:val="21"/>
        </w:rPr>
      </w:pPr>
    </w:p>
    <w:p>
      <w:pPr>
        <w:pStyle w:val="0"/>
        <w:spacing w:line="240" w:lineRule="auto"/>
        <w:ind w:leftChars="0" w:firstLine="0" w:firstLineChars="0"/>
        <w:rPr>
          <w:rFonts w:hint="eastAsia"/>
          <w:sz w:val="21"/>
        </w:rPr>
      </w:pPr>
      <w:r>
        <w:rPr>
          <w:rFonts w:hint="eastAsia"/>
        </w:rPr>
        <w:drawing>
          <wp:anchor distT="0" distB="0" distL="203200" distR="203200" simplePos="0" relativeHeight="91" behindDoc="0" locked="0" layoutInCell="1" hidden="0" allowOverlap="1">
            <wp:simplePos x="0" y="0"/>
            <wp:positionH relativeFrom="column">
              <wp:posOffset>4497705</wp:posOffset>
            </wp:positionH>
            <wp:positionV relativeFrom="paragraph">
              <wp:posOffset>173990</wp:posOffset>
            </wp:positionV>
            <wp:extent cx="1188720" cy="1382395"/>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19"/>
                    <a:stretch>
                      <a:fillRect/>
                    </a:stretch>
                  </pic:blipFill>
                  <pic:spPr>
                    <a:xfrm>
                      <a:off x="0" y="0"/>
                      <a:ext cx="1188720" cy="1382395"/>
                    </a:xfrm>
                    <a:prstGeom prst="rect">
                      <a:avLst/>
                    </a:prstGeom>
                  </pic:spPr>
                </pic:pic>
              </a:graphicData>
            </a:graphic>
          </wp:anchor>
        </w:drawing>
      </w:r>
    </w:p>
    <w:p>
      <w:pPr>
        <w:pStyle w:val="0"/>
        <w:spacing w:line="240" w:lineRule="auto"/>
        <w:ind w:leftChars="0" w:firstLine="0" w:firstLineChars="0"/>
        <w:rPr>
          <w:rFonts w:hint="eastAsia"/>
          <w:sz w:val="21"/>
        </w:rPr>
      </w:pPr>
    </w:p>
    <w:p>
      <w:pPr>
        <w:pStyle w:val="0"/>
        <w:spacing w:line="240" w:lineRule="auto"/>
        <w:ind w:leftChars="0" w:firstLine="0" w:firstLineChars="0"/>
        <w:rPr>
          <w:rFonts w:hint="eastAsia" w:ascii="BIZ UDPゴシック" w:hAnsi="BIZ UDPゴシック" w:eastAsia="BIZ UDPゴシック"/>
          <w:sz w:val="28"/>
        </w:rPr>
      </w:pPr>
      <w:r>
        <w:rPr>
          <w:rFonts w:hint="eastAsia"/>
        </w:rPr>
        <w:br w:type="page"/>
      </w:r>
    </w:p>
    <w:p>
      <w:pPr>
        <w:pStyle w:val="0"/>
        <w:spacing w:line="240" w:lineRule="auto"/>
        <w:ind w:leftChars="0" w:firstLine="0" w:firstLineChars="0"/>
        <w:rPr>
          <w:rFonts w:hint="eastAsia" w:ascii="BIZ UDPゴシック" w:hAnsi="BIZ UDPゴシック" w:eastAsia="BIZ UDPゴシック"/>
          <w:sz w:val="28"/>
        </w:rPr>
      </w:pPr>
      <w:r>
        <w:rPr>
          <w:rFonts w:hint="eastAsia" w:ascii="BIZ UDPゴシック" w:hAnsi="BIZ UDPゴシック" w:eastAsia="BIZ UDPゴシック"/>
          <w:b w:val="1"/>
          <w:color w:val="000000" w:themeColor="text1"/>
          <w:sz w:val="28"/>
        </w:rPr>
        <w:t>○難病の方が利用できる介護保険と障害福祉サービスの概要</w:t>
      </w:r>
    </w:p>
    <w:tbl>
      <w:tblPr>
        <w:tblStyle w:val="27"/>
        <w:tblW w:w="0" w:type="auto"/>
        <w:tblInd w:w="0" w:type="dxa"/>
        <w:tblLayout w:type="fixed"/>
        <w:tblLook w:firstRow="1" w:lastRow="0" w:firstColumn="1" w:lastColumn="0" w:noHBand="0" w:noVBand="1" w:val="04A0"/>
      </w:tblPr>
      <w:tblGrid>
        <w:gridCol w:w="3145"/>
        <w:gridCol w:w="3255"/>
        <w:gridCol w:w="3255"/>
      </w:tblGrid>
      <w:tr>
        <w:trPr/>
        <w:tc>
          <w:tcPr>
            <w:tcW w:w="3145" w:type="dxa"/>
            <w:vAlign w:val="top"/>
          </w:tcPr>
          <w:p>
            <w:pPr>
              <w:pStyle w:val="0"/>
              <w:rPr>
                <w:rFonts w:hint="eastAsia" w:ascii="BIZ UDPゴシック" w:hAnsi="BIZ UDPゴシック" w:eastAsia="BIZ UDPゴシック"/>
                <w:color w:val="auto"/>
                <w:sz w:val="22"/>
              </w:rPr>
            </w:pP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介護保険</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要介護</w:t>
            </w:r>
            <w:r>
              <w:rPr>
                <w:rFonts w:hint="eastAsia" w:ascii="BIZ UDPゴシック" w:hAnsi="BIZ UDPゴシック" w:eastAsia="BIZ UDPゴシック"/>
                <w:color w:val="auto"/>
                <w:sz w:val="22"/>
              </w:rPr>
              <w:t>)</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障害福祉サービス</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在宅生活を支援するサービス</w:t>
            </w:r>
          </w:p>
          <w:p>
            <w:pPr>
              <w:pStyle w:val="0"/>
              <w:rPr>
                <w:rFonts w:hint="eastAsia" w:ascii="BIZ UDPゴシック" w:hAnsi="BIZ UDPゴシック" w:eastAsia="BIZ UDPゴシック"/>
                <w:color w:val="auto"/>
                <w:sz w:val="22"/>
              </w:rPr>
            </w:pPr>
          </w:p>
          <w:p>
            <w:pPr>
              <w:pStyle w:val="0"/>
              <w:rPr>
                <w:rFonts w:hint="eastAsia" w:ascii="BIZ UDPゴシック" w:hAnsi="BIZ UDPゴシック" w:eastAsia="BIZ UDPゴシック"/>
                <w:color w:val="auto"/>
                <w:sz w:val="22"/>
              </w:rPr>
            </w:pP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訪問介護、訪問入浴介護、</w:t>
            </w:r>
            <w:r>
              <w:rPr>
                <w:rFonts w:hint="eastAsia" w:ascii="BIZ UDPゴシック" w:hAnsi="BIZ UDPゴシック" w:eastAsia="BIZ UDPゴシック"/>
                <w:b w:val="0"/>
                <w:color w:val="auto"/>
                <w:sz w:val="22"/>
              </w:rPr>
              <w:t>訪問看護、訪問リハビリテーション、居宅療養管理指導、短期入所生活介</w:t>
            </w:r>
            <w:r>
              <w:rPr>
                <w:rFonts w:hint="eastAsia" w:ascii="BIZ UDPゴシック" w:hAnsi="BIZ UDPゴシック" w:eastAsia="BIZ UDPゴシック"/>
                <w:color w:val="auto"/>
                <w:sz w:val="22"/>
              </w:rPr>
              <w:t>護（ショートステイ）、短期入所療養介護、定期巡回・臨時対応型訪問介護看護、夜間対応型訪問介護、</w:t>
            </w:r>
            <w:r>
              <w:rPr>
                <w:rFonts w:hint="eastAsia" w:ascii="BIZ UDPゴシック" w:hAnsi="BIZ UDPゴシック" w:eastAsia="BIZ UDPゴシック"/>
                <w:b w:val="0"/>
                <w:color w:val="auto"/>
                <w:sz w:val="22"/>
              </w:rPr>
              <w:t>小規模多機能型居宅介護</w:t>
            </w:r>
            <w:r>
              <w:rPr>
                <w:rFonts w:hint="eastAsia" w:ascii="BIZ UDPゴシック" w:hAnsi="BIZ UDPゴシック" w:eastAsia="BIZ UDPゴシック"/>
                <w:color w:val="auto"/>
                <w:sz w:val="22"/>
              </w:rPr>
              <w:t>、看護小規模多機能型居宅介護</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居宅介護、重度訪問介護、重度障害者等包括支援、短期入所</w:t>
            </w:r>
          </w:p>
          <w:p>
            <w:pPr>
              <w:pStyle w:val="0"/>
              <w:rPr>
                <w:rFonts w:hint="eastAsia" w:ascii="BIZ UDPゴシック" w:hAnsi="BIZ UDPゴシック" w:eastAsia="BIZ UDPゴシック"/>
                <w:color w:val="auto"/>
                <w:sz w:val="22"/>
              </w:rPr>
            </w:pPr>
          </w:p>
        </w:tc>
      </w:tr>
      <w:tr>
        <w:trPr>
          <w:trHeight w:val="1037" w:hRule="atLeast"/>
        </w:trPr>
        <w:tc>
          <w:tcPr>
            <w:tcW w:w="3145" w:type="dxa"/>
            <w:vMerge w:val="restart"/>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昼間の生活を支援するサービス</w:t>
            </w:r>
          </w:p>
          <w:p>
            <w:pPr>
              <w:pStyle w:val="0"/>
              <w:rPr>
                <w:rFonts w:hint="eastAsia" w:ascii="BIZ UDPゴシック" w:hAnsi="BIZ UDPゴシック" w:eastAsia="BIZ UDPゴシック"/>
                <w:color w:val="auto"/>
                <w:sz w:val="22"/>
              </w:rPr>
            </w:pPr>
          </w:p>
        </w:tc>
        <w:tc>
          <w:tcPr>
            <w:tcW w:w="325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240" w:lineRule="auto"/>
              <w:ind w:left="0" w:leftChars="0" w:firstLine="0" w:firstLineChars="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通所介護（デイサービス）、認知症対応型通所介護、地域密着型通所介護、療養通所介護</w:t>
            </w:r>
          </w:p>
        </w:tc>
        <w:tc>
          <w:tcPr>
            <w:tcW w:w="325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療養介護、生活介護</w:t>
            </w:r>
          </w:p>
          <w:p>
            <w:pPr>
              <w:pStyle w:val="0"/>
              <w:rPr>
                <w:rFonts w:hint="eastAsia" w:ascii="BIZ UDPゴシック" w:hAnsi="BIZ UDPゴシック" w:eastAsia="BIZ UDPゴシック"/>
                <w:color w:val="auto"/>
                <w:sz w:val="22"/>
              </w:rPr>
            </w:pPr>
          </w:p>
        </w:tc>
      </w:tr>
      <w:tr>
        <w:trPr>
          <w:trHeight w:val="353" w:hRule="atLeast"/>
        </w:trPr>
        <w:tc>
          <w:tcPr>
            <w:tcW w:w="3145" w:type="dxa"/>
            <w:vMerge w:val="continue"/>
            <w:vAlign w:val="top"/>
          </w:tcPr>
          <w:p>
            <w:pPr>
              <w:pStyle w:val="0"/>
              <w:rPr>
                <w:rFonts w:hint="eastAsia"/>
              </w:rPr>
            </w:pPr>
          </w:p>
        </w:tc>
        <w:tc>
          <w:tcPr>
            <w:tcW w:w="325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通所リハビリテーション（デイケア）</w:t>
            </w:r>
          </w:p>
        </w:tc>
        <w:tc>
          <w:tcPr>
            <w:tcW w:w="325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自立訓練、就労移行支援、就労継続支援</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外出を支援するサービス</w:t>
            </w:r>
          </w:p>
        </w:tc>
        <w:tc>
          <w:tcPr>
            <w:tcW w:w="3255" w:type="dxa"/>
            <w:vAlign w:val="top"/>
          </w:tcPr>
          <w:p>
            <w:pPr>
              <w:pStyle w:val="0"/>
              <w:rPr>
                <w:rFonts w:hint="eastAsia" w:ascii="BIZ UDPゴシック" w:hAnsi="BIZ UDPゴシック" w:eastAsia="BIZ UDPゴシック"/>
                <w:color w:val="auto"/>
                <w:sz w:val="22"/>
              </w:rPr>
            </w:pP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行動援護、同行援護</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生活環境を整えるサービス</w:t>
            </w: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福祉用具の購入・貸与・住宅改修費　など</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補装具、日常生活用具</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住まいの場としてのサービス</w:t>
            </w:r>
          </w:p>
          <w:p>
            <w:pPr>
              <w:pStyle w:val="0"/>
              <w:rPr>
                <w:rFonts w:hint="eastAsia" w:ascii="BIZ UDPゴシック" w:hAnsi="BIZ UDPゴシック" w:eastAsia="BIZ UDPゴシック"/>
                <w:color w:val="auto"/>
                <w:sz w:val="22"/>
              </w:rPr>
            </w:pPr>
          </w:p>
        </w:tc>
        <w:tc>
          <w:tcPr>
            <w:tcW w:w="3255" w:type="dxa"/>
            <w:vAlign w:val="top"/>
          </w:tcPr>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介護老人福祉施設（特別養護老人ホーム）、介護老人保健施設、</w:t>
            </w:r>
          </w:p>
          <w:p>
            <w:pPr>
              <w:pStyle w:val="0"/>
              <w:spacing w:line="240" w:lineRule="auto"/>
              <w:rPr>
                <w:rFonts w:hint="eastAsia" w:ascii="BIZ UDPゴシック" w:hAnsi="BIZ UDPゴシック" w:eastAsia="BIZ UDPゴシック"/>
                <w:color w:val="auto"/>
                <w:sz w:val="22"/>
              </w:rPr>
            </w:pPr>
            <w:r>
              <w:rPr>
                <w:rFonts w:hint="eastAsia" w:ascii="BIZ UDPゴシック" w:hAnsi="BIZ UDPゴシック" w:eastAsia="BIZ UDPゴシック"/>
                <w:b w:val="0"/>
                <w:color w:val="auto"/>
                <w:sz w:val="22"/>
              </w:rPr>
              <w:t>介護医療院</w:t>
            </w:r>
            <w:r>
              <w:rPr>
                <w:rFonts w:hint="eastAsia" w:ascii="BIZ UDPゴシック" w:hAnsi="BIZ UDPゴシック" w:eastAsia="BIZ UDPゴシック"/>
                <w:b w:val="0"/>
                <w:color w:val="auto"/>
                <w:sz w:val="22"/>
              </w:rPr>
              <w:t>(</w:t>
            </w:r>
            <w:r>
              <w:rPr>
                <w:rFonts w:hint="eastAsia" w:ascii="BIZ UDPゴシック" w:hAnsi="BIZ UDPゴシック" w:eastAsia="BIZ UDPゴシック"/>
                <w:b w:val="0"/>
                <w:color w:val="auto"/>
                <w:sz w:val="22"/>
              </w:rPr>
              <w:t>介護療養型医療施設</w:t>
            </w:r>
            <w:r>
              <w:rPr>
                <w:rFonts w:hint="eastAsia" w:ascii="BIZ UDPゴシック" w:hAnsi="BIZ UDPゴシック" w:eastAsia="BIZ UDPゴシック"/>
                <w:b w:val="0"/>
                <w:color w:val="auto"/>
                <w:sz w:val="22"/>
              </w:rPr>
              <w:t>)</w:t>
            </w:r>
            <w:r>
              <w:rPr>
                <w:rFonts w:hint="eastAsia" w:ascii="BIZ UDPゴシック" w:hAnsi="BIZ UDPゴシック" w:eastAsia="BIZ UDPゴシック"/>
                <w:b w:val="0"/>
                <w:color w:val="auto"/>
                <w:sz w:val="22"/>
              </w:rPr>
              <w:t>、特定施設入居者生活介護、</w:t>
            </w:r>
            <w:r>
              <w:rPr>
                <w:rFonts w:hint="eastAsia" w:ascii="BIZ UDPゴシック" w:hAnsi="BIZ UDPゴシック" w:eastAsia="BIZ UDPゴシック"/>
                <w:color w:val="auto"/>
                <w:sz w:val="22"/>
              </w:rPr>
              <w:t>認知症対応型共同生活介護（グループホーム</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、地域密着型介護老人福祉施設入所者生活介護、地域密着型特定施設入居者生活介護　</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共同生活援助、施設入所支援</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相談支援に関するサービス</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居宅介護支援</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地域移行支援、地域定着支援、サービス利用支援、継続サービス利用支援</w:t>
            </w:r>
            <w:r>
              <w:rPr>
                <w:rFonts w:hint="eastAsia" w:ascii="BIZ UDPゴシック" w:hAnsi="BIZ UDPゴシック" w:eastAsia="BIZ UDPゴシック"/>
                <w:color w:val="auto"/>
                <w:sz w:val="22"/>
              </w:rPr>
              <w:t xml:space="preserve"> </w:t>
            </w:r>
          </w:p>
        </w:tc>
      </w:tr>
      <w:tr>
        <w:trPr/>
        <w:tc>
          <w:tcPr>
            <w:tcW w:w="314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市町村が実施する事業</w:t>
            </w:r>
          </w:p>
        </w:tc>
        <w:tc>
          <w:tcPr>
            <w:tcW w:w="3255" w:type="dxa"/>
            <w:vAlign w:val="top"/>
          </w:tcPr>
          <w:p>
            <w:pPr>
              <w:pStyle w:val="0"/>
              <w:rPr>
                <w:rFonts w:hint="eastAsia" w:ascii="BIZ UDPゴシック" w:hAnsi="BIZ UDPゴシック" w:eastAsia="BIZ UDPゴシック"/>
                <w:color w:val="auto"/>
                <w:sz w:val="22"/>
              </w:rPr>
            </w:pPr>
            <w:r>
              <w:rPr>
                <w:rFonts w:hint="eastAsia" w:ascii="BIZ UDPゴシック" w:hAnsi="BIZ UDPゴシック" w:eastAsia="BIZ UDPゴシック"/>
                <w:color w:val="auto"/>
                <w:sz w:val="22"/>
              </w:rPr>
              <w:t>地域支援事業</w:t>
            </w:r>
          </w:p>
        </w:tc>
        <w:tc>
          <w:tcPr>
            <w:tcW w:w="3255" w:type="dxa"/>
            <w:vAlign w:val="top"/>
          </w:tcPr>
          <w:p>
            <w:pPr>
              <w:pStyle w:val="0"/>
              <w:rPr>
                <w:rFonts w:hint="eastAsia"/>
              </w:rPr>
            </w:pPr>
            <w:r>
              <w:rPr>
                <w:rFonts w:hint="eastAsia" w:ascii="BIZ UDPゴシック" w:hAnsi="BIZ UDPゴシック" w:eastAsia="BIZ UDPゴシック"/>
                <w:color w:val="auto"/>
                <w:sz w:val="22"/>
              </w:rPr>
              <w:t>地域生活支援事業</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24"/>
        </w:rPr>
        <w:t>※対象者の介護度や障害支援区分に応じて利用できるサービスが決まっています。詳細については、障害福祉のしおりをご確認ください。</w:t>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32"/>
        </w:rPr>
        <w:t>障害福祉サービスの内容</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＜在宅生活を支援するサービス＞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居宅介護</w:t>
            </w:r>
          </w:p>
        </w:tc>
        <w:tc>
          <w:tcPr>
            <w:tcW w:w="7980" w:type="dxa"/>
            <w:vAlign w:val="top"/>
          </w:tcPr>
          <w:p>
            <w:pPr>
              <w:pStyle w:val="0"/>
              <w:rPr>
                <w:rFonts w:hint="eastAsia"/>
                <w:sz w:val="22"/>
              </w:rPr>
            </w:pPr>
            <w:r>
              <w:rPr>
                <w:rFonts w:hint="eastAsia" w:ascii="BIZ UDPゴシック" w:hAnsi="BIZ UDPゴシック" w:eastAsia="BIZ UDPゴシック"/>
                <w:sz w:val="22"/>
              </w:rPr>
              <w:t>ホームヘルパーが自宅を訪問して、入浴、排せつ、食事等の介護、調理、洗濯、掃除等の家事、生活等に関する相談や助言など、生活全般にわたる援助を行います。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重度訪問介護</w:t>
            </w:r>
          </w:p>
        </w:tc>
        <w:tc>
          <w:tcPr>
            <w:tcW w:w="7980" w:type="dxa"/>
            <w:vAlign w:val="top"/>
          </w:tcPr>
          <w:p>
            <w:pPr>
              <w:pStyle w:val="0"/>
              <w:rPr>
                <w:rFonts w:hint="eastAsia"/>
                <w:sz w:val="22"/>
              </w:rPr>
            </w:pPr>
            <w:r>
              <w:rPr>
                <w:rFonts w:hint="eastAsia" w:ascii="BIZ UDPゴシック" w:hAnsi="BIZ UDPゴシック" w:eastAsia="BIZ UDPゴシック"/>
                <w:sz w:val="22"/>
              </w:rPr>
              <w:t>重度の肢体不自由または重度の知的障害もしくは精神障害があり常に介護を必要とする方に対して、ホームヘルパーが自宅を訪問し、入浴、排せつ、食事などの介護、調理、洗濯、掃除などの家事、生活等に関する相談や助言など、生活全般にわたる援助や外出時における移動中の介護を総合的に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重度障害者等包括支援</w:t>
            </w:r>
          </w:p>
        </w:tc>
        <w:tc>
          <w:tcPr>
            <w:tcW w:w="7980" w:type="dxa"/>
            <w:vAlign w:val="top"/>
          </w:tcPr>
          <w:p>
            <w:pPr>
              <w:pStyle w:val="0"/>
              <w:rPr>
                <w:rFonts w:hint="eastAsia"/>
                <w:sz w:val="22"/>
              </w:rPr>
            </w:pPr>
            <w:r>
              <w:rPr>
                <w:rFonts w:hint="eastAsia" w:ascii="BIZ UDPゴシック" w:hAnsi="BIZ UDPゴシック" w:eastAsia="BIZ UDPゴシック"/>
                <w:sz w:val="22"/>
              </w:rPr>
              <w:t>常に介護を必要とする方のなかでも、特に介護の必要度が高い方に対して、居宅介護、重度訪問介護、同行援護、行動援護、生活介護、短期入所などのサービスを包括的に提供します。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w:t>
            </w:r>
          </w:p>
        </w:tc>
        <w:tc>
          <w:tcPr>
            <w:tcW w:w="7980" w:type="dxa"/>
            <w:vAlign w:val="top"/>
          </w:tcPr>
          <w:p>
            <w:pPr>
              <w:pStyle w:val="0"/>
              <w:rPr>
                <w:rFonts w:hint="eastAsia"/>
                <w:sz w:val="22"/>
              </w:rPr>
            </w:pPr>
            <w:r>
              <w:rPr>
                <w:rFonts w:hint="eastAsia" w:ascii="BIZ UDPゴシック" w:hAnsi="BIZ UDPゴシック" w:eastAsia="BIZ UDPゴシック"/>
                <w:sz w:val="22"/>
              </w:rPr>
              <w:t>自宅で介護を行っている方が病気などの理由により介護を行うことができない場合に、障害のある方に障害者支援施設や児童福祉施設等に短期間入所してもらい、入浴、排せつ、食事のほか、必要な介護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＜昼間の生活を支援するサービス＞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療養介護</w:t>
            </w:r>
          </w:p>
        </w:tc>
        <w:tc>
          <w:tcPr>
            <w:tcW w:w="7980" w:type="dxa"/>
            <w:vAlign w:val="top"/>
          </w:tcPr>
          <w:p>
            <w:pPr>
              <w:pStyle w:val="0"/>
              <w:rPr>
                <w:rFonts w:hint="eastAsia"/>
                <w:sz w:val="22"/>
              </w:rPr>
            </w:pPr>
            <w:r>
              <w:rPr>
                <w:rFonts w:hint="eastAsia" w:ascii="BIZ UDPゴシック" w:hAnsi="BIZ UDPゴシック" w:eastAsia="BIZ UDPゴシック"/>
                <w:sz w:val="22"/>
              </w:rPr>
              <w:t>病院において医療的ケアを必要とする障害のある方のうち常に介護を必要とする方に対して、主に昼間において病院で行われる機能訓練、療養上の管理、看護、医学的管理の下における介護及び日常生活上の世話を行います。また、療養介護のうち医療にかかわるものを療養介護医療として提供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生活介護</w:t>
            </w:r>
          </w:p>
        </w:tc>
        <w:tc>
          <w:tcPr>
            <w:tcW w:w="7980" w:type="dxa"/>
            <w:vAlign w:val="top"/>
          </w:tcPr>
          <w:p>
            <w:pPr>
              <w:pStyle w:val="0"/>
              <w:rPr>
                <w:rFonts w:hint="eastAsia"/>
                <w:sz w:val="22"/>
              </w:rPr>
            </w:pPr>
            <w:r>
              <w:rPr>
                <w:rFonts w:hint="eastAsia" w:ascii="BIZ UDPゴシック" w:hAnsi="BIZ UDPゴシック" w:eastAsia="BIZ UDPゴシック"/>
                <w:sz w:val="22"/>
              </w:rPr>
              <w:t>障害者支援施設などで、常に介護を必要とする方に対して、主に昼間において、入浴・排せつ・食事等の介護、調理・洗濯・掃除等の家事、生活等に関する相談・助言その他の必要な日常生活上の支援、創作的活動・生産活動の機会の提供のほか、身体機能や生活能力の向上のために必要な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自立訓練</w:t>
            </w:r>
          </w:p>
        </w:tc>
        <w:tc>
          <w:tcPr>
            <w:tcW w:w="7980" w:type="dxa"/>
            <w:vAlign w:val="top"/>
          </w:tcPr>
          <w:p>
            <w:pPr>
              <w:pStyle w:val="0"/>
              <w:rPr>
                <w:rFonts w:hint="eastAsia"/>
                <w:sz w:val="22"/>
              </w:rPr>
            </w:pPr>
            <w:r>
              <w:rPr>
                <w:rFonts w:hint="eastAsia" w:ascii="BIZ UDPゴシック" w:hAnsi="BIZ UDPゴシック" w:eastAsia="BIZ UDPゴシック"/>
                <w:sz w:val="22"/>
              </w:rPr>
              <w:t>自立した日常生活・社会生活ができるよう、一定期間、身体機能・生活能力の向上のために必要な訓練を行います。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就労移行支援</w:t>
            </w:r>
          </w:p>
        </w:tc>
        <w:tc>
          <w:tcPr>
            <w:tcW w:w="7980" w:type="dxa"/>
            <w:vAlign w:val="top"/>
          </w:tcPr>
          <w:p>
            <w:pPr>
              <w:pStyle w:val="0"/>
              <w:rPr>
                <w:rFonts w:hint="eastAsia"/>
                <w:sz w:val="22"/>
              </w:rPr>
            </w:pPr>
            <w:r>
              <w:rPr>
                <w:rFonts w:hint="eastAsia" w:ascii="BIZ UDPゴシック" w:hAnsi="BIZ UDPゴシック" w:eastAsia="BIZ UDPゴシック"/>
                <w:sz w:val="22"/>
              </w:rPr>
              <w:t>就労を希望する</w:t>
            </w:r>
            <w:r>
              <w:rPr>
                <w:rFonts w:hint="eastAsia" w:ascii="BIZ UDPゴシック" w:hAnsi="BIZ UDPゴシック" w:eastAsia="BIZ UDPゴシック"/>
                <w:sz w:val="22"/>
              </w:rPr>
              <w:t>65</w:t>
            </w:r>
            <w:r>
              <w:rPr>
                <w:rFonts w:hint="eastAsia" w:ascii="BIZ UDPゴシック" w:hAnsi="BIZ UDPゴシック" w:eastAsia="BIZ UDPゴシック"/>
                <w:sz w:val="22"/>
              </w:rPr>
              <w:t>歳未満の障害のある方に対して、生産活動や職場体験などの機会の提供を通じた就労に必要な知識や能力の向上のために必要な訓練、就労に関する相談や支援を行います。このサービスでは、一般就労に必要な知識・能力を養い、本人の適性に見合った職場への就労と定着を目指します。</w:t>
            </w:r>
          </w:p>
        </w:tc>
      </w:tr>
      <w:tr>
        <w:trPr/>
        <w:tc>
          <w:tcPr>
            <w:tcW w:w="1675"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就労継続支援</w:t>
            </w:r>
          </w:p>
          <w:p>
            <w:pPr>
              <w:pStyle w:val="0"/>
              <w:ind w:firstLine="660" w:firstLineChars="300"/>
              <w:jc w:val="right"/>
              <w:rPr>
                <w:rFonts w:hint="eastAsia"/>
                <w:sz w:val="22"/>
              </w:rPr>
            </w:pPr>
            <w:r>
              <w:rPr>
                <w:rFonts w:hint="eastAsia" w:ascii="BIZ UDPゴシック" w:hAnsi="BIZ UDPゴシック" w:eastAsia="BIZ UDPゴシック"/>
                <w:sz w:val="22"/>
              </w:rPr>
              <w:t>(A</w:t>
            </w:r>
            <w:r>
              <w:rPr>
                <w:rFonts w:hint="eastAsia" w:ascii="BIZ UDPゴシック" w:hAnsi="BIZ UDPゴシック" w:eastAsia="BIZ UDPゴシック"/>
                <w:sz w:val="22"/>
              </w:rPr>
              <w:t>型</w:t>
            </w:r>
            <w:r>
              <w:rPr>
                <w:rFonts w:hint="eastAsia" w:ascii="BIZ UDPゴシック" w:hAnsi="BIZ UDPゴシック" w:eastAsia="BIZ UDPゴシック"/>
                <w:sz w:val="22"/>
              </w:rPr>
              <w:t>)</w:t>
            </w:r>
          </w:p>
        </w:tc>
        <w:tc>
          <w:tcPr>
            <w:tcW w:w="7980"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企業等に就労することが困難な障害のある方に対して、雇用契約に基づく生産活動の機会の提供、知識および能力の向上のために必要な訓練などを行います。このサービスを通じて一般就労に必要な知識や能力が高まった方は、最終的には一般就労への移行をめざします。</w:t>
            </w:r>
          </w:p>
        </w:tc>
      </w:tr>
      <w:tr>
        <w:trPr/>
        <w:tc>
          <w:tcPr>
            <w:tcW w:w="1675"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sz w:val="22"/>
              </w:rPr>
            </w:pPr>
            <w:r>
              <w:rPr>
                <w:rFonts w:hint="eastAsia" w:ascii="BIZ UDPゴシック" w:hAnsi="BIZ UDPゴシック" w:eastAsia="BIZ UDPゴシック"/>
                <w:sz w:val="22"/>
              </w:rPr>
              <w:t>(B</w:t>
            </w:r>
            <w:r>
              <w:rPr>
                <w:rFonts w:hint="eastAsia" w:ascii="BIZ UDPゴシック" w:hAnsi="BIZ UDPゴシック" w:eastAsia="BIZ UDPゴシック"/>
                <w:sz w:val="22"/>
              </w:rPr>
              <w:t>型</w:t>
            </w:r>
            <w:r>
              <w:rPr>
                <w:rFonts w:hint="eastAsia" w:ascii="BIZ UDPゴシック" w:hAnsi="BIZ UDPゴシック" w:eastAsia="BIZ UDPゴシック"/>
                <w:sz w:val="22"/>
              </w:rPr>
              <w:t>)</w:t>
            </w:r>
          </w:p>
        </w:tc>
        <w:tc>
          <w:tcPr>
            <w:tcW w:w="7980"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通常の事業所に雇用されることが困難な就労経験のある障害のある方に対し、生産活動などの機会の提供、知識および能力の向上のために必要な訓練などを行うサービスです。このサービスを通じて生産活動や就労に必要な知識や能力が高まった方は、就労継続支援（Ａ型）や一般就労への移行をめざします。</w:t>
            </w:r>
          </w:p>
        </w:tc>
      </w:tr>
    </w:tbl>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＜外出を支援するサービス＞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rPr>
            </w:pPr>
            <w:r>
              <w:rPr>
                <w:rFonts w:hint="eastAsia" w:ascii="BIZ UDPゴシック" w:hAnsi="BIZ UDPゴシック" w:eastAsia="BIZ UDPゴシック"/>
                <w:sz w:val="22"/>
              </w:rPr>
              <w:t>行動援護</w:t>
            </w:r>
          </w:p>
        </w:tc>
        <w:tc>
          <w:tcPr>
            <w:tcW w:w="7980" w:type="dxa"/>
            <w:vAlign w:val="top"/>
          </w:tcPr>
          <w:p>
            <w:pPr>
              <w:pStyle w:val="0"/>
              <w:rPr>
                <w:rFonts w:hint="eastAsia"/>
              </w:rPr>
            </w:pPr>
            <w:r>
              <w:rPr>
                <w:rFonts w:hint="eastAsia" w:ascii="BIZ UDPゴシック" w:hAnsi="BIZ UDPゴシック" w:eastAsia="BIZ UDPゴシック"/>
                <w:sz w:val="22"/>
              </w:rPr>
              <w:t>行動に著しい困難を有する知的障害や精神障害のある方が、行動する際に生じ得る危険を回避するために必要な援護、外出時における移動中の介護、排せつ、食事等の介護のほか、行動する際に必要な援助を行います。</w:t>
            </w:r>
          </w:p>
        </w:tc>
      </w:tr>
      <w:tr>
        <w:trPr/>
        <w:tc>
          <w:tcPr>
            <w:tcW w:w="1675" w:type="dxa"/>
            <w:vAlign w:val="top"/>
          </w:tcPr>
          <w:p>
            <w:pPr>
              <w:pStyle w:val="0"/>
              <w:rPr>
                <w:rFonts w:hint="eastAsia"/>
              </w:rPr>
            </w:pPr>
            <w:r>
              <w:rPr>
                <w:rFonts w:hint="eastAsia" w:ascii="BIZ UDPゴシック" w:hAnsi="BIZ UDPゴシック" w:eastAsia="BIZ UDPゴシック"/>
                <w:sz w:val="22"/>
              </w:rPr>
              <w:t>同行援護</w:t>
            </w:r>
          </w:p>
        </w:tc>
        <w:tc>
          <w:tcPr>
            <w:tcW w:w="7980" w:type="dxa"/>
            <w:vAlign w:val="top"/>
          </w:tcPr>
          <w:p>
            <w:pPr>
              <w:pStyle w:val="0"/>
              <w:rPr>
                <w:rFonts w:hint="eastAsia"/>
              </w:rPr>
            </w:pPr>
            <w:r>
              <w:rPr>
                <w:rFonts w:hint="eastAsia" w:ascii="BIZ UDPゴシック" w:hAnsi="BIZ UDPゴシック" w:eastAsia="BIZ UDPゴシック"/>
                <w:sz w:val="22"/>
              </w:rPr>
              <w:t>移動に著しい困難を有する視覚障害のある方が外出する際、ご本人に同行し、移動に必要な情報の提供や、移動の援護、排せつ、食事等の介護のほか、ご本人が外出する際に必要な援助を適切かつ効果的に行います。外出先での情報提供や代読・代筆などの役割も担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＜生活環境を整えるサービス＞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補装具</w:t>
            </w:r>
          </w:p>
        </w:tc>
        <w:tc>
          <w:tcPr>
            <w:tcW w:w="798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のある方が日常生活上において必要な移動や動作等を確保するために、身体の欠損または損なわれた身体機能を補完・代替する用具について、購入または修理に要した費用（基準額）から所得に応じた自己負担額を差し引いた額を補装具費として支給します。</w:t>
            </w:r>
          </w:p>
        </w:tc>
      </w:tr>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日常生活用具</w:t>
            </w:r>
          </w:p>
        </w:tc>
        <w:tc>
          <w:tcPr>
            <w:tcW w:w="7980"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重度障害のある方等に対し、自立生活支援用具等の日常生活用具の給付または貸与を行います。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＜住まいの場としてのサービス＞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共同生活援助</w:t>
            </w:r>
          </w:p>
        </w:tc>
        <w:tc>
          <w:tcPr>
            <w:tcW w:w="7980" w:type="dxa"/>
            <w:vAlign w:val="top"/>
          </w:tcPr>
          <w:p>
            <w:pPr>
              <w:pStyle w:val="0"/>
              <w:rPr>
                <w:rFonts w:hint="eastAsia"/>
                <w:sz w:val="22"/>
              </w:rPr>
            </w:pPr>
            <w:r>
              <w:rPr>
                <w:rFonts w:hint="eastAsia" w:ascii="BIZ UDPゴシック" w:hAnsi="BIZ UDPゴシック" w:eastAsia="BIZ UDPゴシック"/>
                <w:sz w:val="22"/>
              </w:rPr>
              <w:t>障害のある方に対して、主に夜間において、共同生活を営む住居で相談、入浴、排せつまたは食事の介護、その他の日常生活上の援助を行います。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施設入所支援</w:t>
            </w:r>
          </w:p>
        </w:tc>
        <w:tc>
          <w:tcPr>
            <w:tcW w:w="7980" w:type="dxa"/>
            <w:vAlign w:val="top"/>
          </w:tcPr>
          <w:p>
            <w:pPr>
              <w:pStyle w:val="0"/>
              <w:rPr>
                <w:rFonts w:hint="eastAsia"/>
                <w:sz w:val="22"/>
              </w:rPr>
            </w:pPr>
            <w:r>
              <w:rPr>
                <w:rFonts w:hint="eastAsia" w:ascii="BIZ UDPゴシック" w:hAnsi="BIZ UDPゴシック" w:eastAsia="BIZ UDPゴシック"/>
                <w:sz w:val="22"/>
              </w:rPr>
              <w:t>施設に入所する障害のある方に対して、主に夜間において、入浴、排せつ、食事等の介護、生活等に関する相談・助言のほか、必要な日常生活上の支援を行います。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w:t>
      </w:r>
      <w:r>
        <w:rPr>
          <w:rFonts w:hint="eastAsia" w:ascii="BIZ UDPゴシック" w:hAnsi="BIZ UDPゴシック" w:eastAsia="BIZ UDPゴシック"/>
          <w:sz w:val="22"/>
        </w:rPr>
        <w:t>＜相談支援に関するサービス＞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地域移行支援</w:t>
            </w:r>
          </w:p>
        </w:tc>
        <w:tc>
          <w:tcPr>
            <w:tcW w:w="7980" w:type="dxa"/>
            <w:vAlign w:val="top"/>
          </w:tcPr>
          <w:p>
            <w:pPr>
              <w:pStyle w:val="0"/>
              <w:rPr>
                <w:rFonts w:hint="eastAsia"/>
                <w:sz w:val="22"/>
              </w:rPr>
            </w:pPr>
            <w:r>
              <w:rPr>
                <w:rFonts w:hint="eastAsia" w:ascii="BIZ UDPゴシック" w:hAnsi="BIZ UDPゴシック" w:eastAsia="BIZ UDPゴシック"/>
                <w:sz w:val="22"/>
              </w:rPr>
              <w:t>障害者支援施設等に入所している方または精神科病院に入院している方など、地域における生活に移行するために重点的に支援を必要としている方に対して、住居の確保などの地域生活に移行するための相談や必要な支援を行います。このサービスでは、施設・病院からの退所・退院にあたって支援を必要とする方に、入所・入院中から新しい生活の準備等の支援を行うことで、障害のある方の地域生活への円滑な移行をめざ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地域定着支援</w:t>
            </w:r>
          </w:p>
        </w:tc>
        <w:tc>
          <w:tcPr>
            <w:tcW w:w="7980" w:type="dxa"/>
            <w:vAlign w:val="top"/>
          </w:tcPr>
          <w:p>
            <w:pPr>
              <w:pStyle w:val="0"/>
              <w:rPr>
                <w:rFonts w:hint="eastAsia"/>
                <w:sz w:val="22"/>
              </w:rPr>
            </w:pPr>
            <w:r>
              <w:rPr>
                <w:rFonts w:hint="eastAsia" w:ascii="BIZ UDPゴシック" w:hAnsi="BIZ UDPゴシック" w:eastAsia="BIZ UDPゴシック"/>
                <w:sz w:val="22"/>
              </w:rPr>
              <w:t>単身等で生活する障害のある方に対し、常に連絡がとれる体制を確保し、緊急に支援が必要な事態が生じた際に、緊急訪問や相談などの必要な支援を行います。このサービスでは、入所施設や精神科病院から退所または退院した方や地域生活が不安定な方などに、「見守り」としての支援を行うことで、障害のある方の地域生活の継続をめざします。</w:t>
            </w:r>
          </w:p>
        </w:tc>
      </w:tr>
      <w:tr>
        <w:trPr/>
        <w:tc>
          <w:tcPr>
            <w:tcW w:w="1675"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サービス利用支援</w:t>
            </w:r>
          </w:p>
        </w:tc>
        <w:tc>
          <w:tcPr>
            <w:tcW w:w="7980"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障害福祉サービスの利用申請時の「サービス等利用計画案」の作成、サービス支給決定後の連絡調整、「サービス等利用計画」の作成を行います。このサービスでは、障害のある方の意思や人格を尊重し、常にご本人の立場で考え、障害のある方が自立した日常生活または社会生活を営むことができるよう支援します。</w:t>
            </w:r>
            <w:r>
              <w:rPr>
                <w:rFonts w:hint="eastAsia" w:ascii="BIZ UDPゴシック" w:hAnsi="BIZ UDPゴシック" w:eastAsia="BIZ UDPゴシック"/>
                <w:sz w:val="22"/>
              </w:rPr>
              <w:t xml:space="preserve"> </w:t>
            </w:r>
          </w:p>
        </w:tc>
      </w:tr>
      <w:tr>
        <w:trPr/>
        <w:tc>
          <w:tcPr>
            <w:tcW w:w="1675"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継続サービス利用支援</w:t>
            </w:r>
          </w:p>
        </w:tc>
        <w:tc>
          <w:tcPr>
            <w:tcW w:w="7980" w:type="dxa"/>
            <w:tcBorders>
              <w:top w:val="none" w:color="auto" w:sz="0" w:space="0"/>
              <w:left w:val="none" w:color="auto" w:sz="0" w:space="0"/>
              <w:bottom w:val="none" w:color="auto" w:sz="0" w:space="0"/>
              <w:right w:val="none" w:color="auto" w:sz="0" w:space="0"/>
              <w:tl2br w:val="nil"/>
              <w:tr2bl w:val="nil"/>
            </w:tcBorders>
            <w:vAlign w:val="top"/>
          </w:tcPr>
          <w:p>
            <w:pPr>
              <w:pStyle w:val="0"/>
              <w:rPr>
                <w:rFonts w:hint="eastAsia"/>
                <w:sz w:val="22"/>
              </w:rPr>
            </w:pPr>
            <w:r>
              <w:rPr>
                <w:rFonts w:hint="eastAsia" w:ascii="BIZ UDPゴシック" w:hAnsi="BIZ UDPゴシック" w:eastAsia="BIZ UDPゴシック"/>
                <w:sz w:val="22"/>
              </w:rPr>
              <w:t>作成された「サービス等利用計画」が適切かどうかモニタリング（効果の分析や評価）し、必要に応じて見直しを行います。このサービスでは、サービス利用支援と同様、障害のある方の意思や人格を尊重し、常にご本人の立場で考え、障害のある方が自立した日常生活または社会生活を営むことができるよう支援します。</w:t>
            </w:r>
            <w:r>
              <w:rPr>
                <w:rFonts w:hint="eastAsia" w:ascii="BIZ UDPゴシック" w:hAnsi="BIZ UDPゴシック" w:eastAsia="BIZ UDPゴシック"/>
                <w:sz w:val="22"/>
              </w:rPr>
              <w:t xml:space="preserve"> </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＜市町村が実施する事業＞</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地域生活支援事業</w:t>
            </w:r>
          </w:p>
        </w:tc>
        <w:tc>
          <w:tcPr>
            <w:tcW w:w="7980" w:type="dxa"/>
            <w:vAlign w:val="top"/>
          </w:tcPr>
          <w:p>
            <w:pPr>
              <w:pStyle w:val="0"/>
              <w:rPr>
                <w:rFonts w:hint="eastAsia"/>
                <w:sz w:val="22"/>
              </w:rPr>
            </w:pPr>
            <w:r>
              <w:rPr>
                <w:rFonts w:hint="eastAsia" w:ascii="BIZ UDPゴシック" w:hAnsi="BIZ UDPゴシック" w:eastAsia="BIZ UDPゴシック"/>
                <w:sz w:val="22"/>
              </w:rPr>
              <w:t>障害のある方が、自立した日常生活または社会生活を営むことができるよう、地域の特性や本人の状況に応じ、柔軟な形態により事業を計画的に実施します。この事業は、障害のある方の福祉の増進を図るとともに、すべての国民が相互に人格と個性を尊重し安心して暮らすことのできる地域社会の実現に寄与することをめざし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rPr>
        <w:drawing>
          <wp:anchor distT="0" distB="0" distL="203200" distR="203200" simplePos="0" relativeHeight="101" behindDoc="0" locked="0" layoutInCell="1" hidden="0" allowOverlap="1">
            <wp:simplePos x="0" y="0"/>
            <wp:positionH relativeFrom="column">
              <wp:posOffset>2552700</wp:posOffset>
            </wp:positionH>
            <wp:positionV relativeFrom="paragraph">
              <wp:posOffset>3764280</wp:posOffset>
            </wp:positionV>
            <wp:extent cx="1181100" cy="1497330"/>
            <wp:effectExtent l="0" t="0" r="0" b="0"/>
            <wp:wrapNone/>
            <wp:docPr id="1140" name="オブジェクト 0"/>
            <a:graphic xmlns:a="http://schemas.openxmlformats.org/drawingml/2006/main">
              <a:graphicData uri="http://schemas.openxmlformats.org/drawingml/2006/picture">
                <pic:pic xmlns:pic="http://schemas.openxmlformats.org/drawingml/2006/picture">
                  <pic:nvPicPr>
                    <pic:cNvPr id="1140" name="オブジェクト 0"/>
                    <pic:cNvPicPr>
                      <a:picLocks noChangeAspect="1"/>
                    </pic:cNvPicPr>
                  </pic:nvPicPr>
                  <pic:blipFill>
                    <a:blip r:embed="rId20"/>
                    <a:stretch>
                      <a:fillRect/>
                    </a:stretch>
                  </pic:blipFill>
                  <pic:spPr>
                    <a:xfrm>
                      <a:off x="0" y="0"/>
                      <a:ext cx="1181100" cy="1497330"/>
                    </a:xfrm>
                    <a:prstGeom prst="rect">
                      <a:avLst/>
                    </a:prstGeom>
                  </pic:spPr>
                </pic:pic>
              </a:graphicData>
            </a:graphic>
          </wp:anchor>
        </w:drawing>
      </w:r>
      <w:r>
        <w:rPr>
          <w:rFonts w:hint="eastAsia"/>
        </w:rPr>
        <w:drawing>
          <wp:anchor distT="0" distB="0" distL="203200" distR="203200" simplePos="0" relativeHeight="103" behindDoc="0" locked="0" layoutInCell="1" hidden="0" allowOverlap="1">
            <wp:simplePos x="0" y="0"/>
            <wp:positionH relativeFrom="column">
              <wp:posOffset>645795</wp:posOffset>
            </wp:positionH>
            <wp:positionV relativeFrom="paragraph">
              <wp:posOffset>2768600</wp:posOffset>
            </wp:positionV>
            <wp:extent cx="1125220" cy="1492885"/>
            <wp:effectExtent l="0" t="0" r="0" b="0"/>
            <wp:wrapNone/>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21"/>
                    <a:stretch>
                      <a:fillRect/>
                    </a:stretch>
                  </pic:blipFill>
                  <pic:spPr>
                    <a:xfrm>
                      <a:off x="0" y="0"/>
                      <a:ext cx="1125220" cy="1492885"/>
                    </a:xfrm>
                    <a:prstGeom prst="rect">
                      <a:avLst/>
                    </a:prstGeom>
                  </pic:spPr>
                </pic:pic>
              </a:graphicData>
            </a:graphic>
          </wp:anchor>
        </w:drawing>
      </w:r>
      <w:r>
        <w:rPr>
          <w:rFonts w:hint="eastAsia"/>
        </w:rPr>
        <w:drawing>
          <wp:anchor distT="0" distB="0" distL="203200" distR="203200" simplePos="0" relativeHeight="99" behindDoc="0" locked="0" layoutInCell="1" hidden="0" allowOverlap="1">
            <wp:simplePos x="0" y="0"/>
            <wp:positionH relativeFrom="column">
              <wp:posOffset>4460240</wp:posOffset>
            </wp:positionH>
            <wp:positionV relativeFrom="paragraph">
              <wp:posOffset>2707640</wp:posOffset>
            </wp:positionV>
            <wp:extent cx="1330960" cy="1278255"/>
            <wp:effectExtent l="0" t="0" r="0" b="0"/>
            <wp:wrapNone/>
            <wp:docPr id="1142" name="オブジェクト 0"/>
            <a:graphic xmlns:a="http://schemas.openxmlformats.org/drawingml/2006/main">
              <a:graphicData uri="http://schemas.openxmlformats.org/drawingml/2006/picture">
                <pic:pic xmlns:pic="http://schemas.openxmlformats.org/drawingml/2006/picture">
                  <pic:nvPicPr>
                    <pic:cNvPr id="1142" name="オブジェクト 0"/>
                    <pic:cNvPicPr>
                      <a:picLocks noChangeAspect="1"/>
                    </pic:cNvPicPr>
                  </pic:nvPicPr>
                  <pic:blipFill>
                    <a:blip r:embed="rId22"/>
                    <a:stretch>
                      <a:fillRect/>
                    </a:stretch>
                  </pic:blipFill>
                  <pic:spPr>
                    <a:xfrm>
                      <a:off x="0" y="0"/>
                      <a:ext cx="1330960" cy="1278255"/>
                    </a:xfrm>
                    <a:prstGeom prst="rect">
                      <a:avLst/>
                    </a:prstGeom>
                  </pic:spPr>
                </pic:pic>
              </a:graphicData>
            </a:graphic>
          </wp:anchor>
        </w:drawing>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b w:val="1"/>
          <w:sz w:val="32"/>
        </w:rPr>
        <w:t>介護保険で受けられるサービスの内容</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＜自宅で利用するサービス＞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訪問介護</w:t>
            </w:r>
          </w:p>
        </w:tc>
        <w:tc>
          <w:tcPr>
            <w:tcW w:w="7980" w:type="dxa"/>
            <w:vAlign w:val="top"/>
          </w:tcPr>
          <w:p>
            <w:pPr>
              <w:pStyle w:val="0"/>
              <w:rPr>
                <w:rFonts w:hint="eastAsia"/>
                <w:sz w:val="22"/>
              </w:rPr>
            </w:pPr>
            <w:r>
              <w:rPr>
                <w:rFonts w:hint="eastAsia" w:ascii="BIZ UDPゴシック" w:hAnsi="BIZ UDPゴシック" w:eastAsia="BIZ UDPゴシック"/>
                <w:sz w:val="22"/>
              </w:rPr>
              <w:t>訪問介護員</w:t>
            </w:r>
            <w:r>
              <w:rPr>
                <w:rFonts w:hint="eastAsia" w:ascii="BIZ UDPゴシック" w:hAnsi="BIZ UDPゴシック" w:eastAsia="BIZ UDPゴシック"/>
                <w:sz w:val="22"/>
              </w:rPr>
              <w:t>(</w:t>
            </w:r>
            <w:r>
              <w:rPr>
                <w:rFonts w:hint="eastAsia" w:ascii="BIZ UDPゴシック" w:hAnsi="BIZ UDPゴシック" w:eastAsia="BIZ UDPゴシック"/>
                <w:sz w:val="22"/>
              </w:rPr>
              <w:t>ホームヘルパー</w:t>
            </w:r>
            <w:r>
              <w:rPr>
                <w:rFonts w:hint="eastAsia" w:ascii="BIZ UDPゴシック" w:hAnsi="BIZ UDPゴシック" w:eastAsia="BIZ UDPゴシック"/>
                <w:sz w:val="22"/>
              </w:rPr>
              <w:t>)</w:t>
            </w:r>
            <w:r>
              <w:rPr>
                <w:rFonts w:hint="eastAsia" w:ascii="BIZ UDPゴシック" w:hAnsi="BIZ UDPゴシック" w:eastAsia="BIZ UDPゴシック"/>
                <w:sz w:val="22"/>
              </w:rPr>
              <w:t>が利用者の居宅を訪問して、入浴、排せつ、食事等の介護や調理、洗濯、掃除等の家事を行うサービスです。身体介護とは利用者の身体に直接接触して行う介護サービスで、日常生活動作</w:t>
            </w:r>
            <w:r>
              <w:rPr>
                <w:rFonts w:hint="eastAsia" w:ascii="BIZ UDPゴシック" w:hAnsi="BIZ UDPゴシック" w:eastAsia="BIZ UDPゴシック"/>
                <w:sz w:val="22"/>
              </w:rPr>
              <w:t>(ADL)</w:t>
            </w:r>
            <w:r>
              <w:rPr>
                <w:rFonts w:hint="eastAsia" w:ascii="BIZ UDPゴシック" w:hAnsi="BIZ UDPゴシック" w:eastAsia="BIZ UDPゴシック"/>
                <w:sz w:val="22"/>
              </w:rPr>
              <w:t>や意欲の向上のために利用者と共に行う自立支援のためのサービスです。生活援助とは身体介護以外の介護であって、掃除、洗濯、調理など日常生活上の援助であり、利用者が単身、またはその家族が障害や病気等のために本人若しくは家族が家事を行うことが困難な場合に行われる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訪問入浴介護</w:t>
            </w:r>
          </w:p>
        </w:tc>
        <w:tc>
          <w:tcPr>
            <w:tcW w:w="7980" w:type="dxa"/>
            <w:vAlign w:val="top"/>
          </w:tcPr>
          <w:p>
            <w:pPr>
              <w:pStyle w:val="0"/>
              <w:rPr>
                <w:rFonts w:hint="eastAsia"/>
                <w:sz w:val="22"/>
              </w:rPr>
            </w:pPr>
            <w:r>
              <w:rPr>
                <w:rFonts w:hint="eastAsia" w:ascii="BIZ UDPゴシック" w:hAnsi="BIZ UDPゴシック" w:eastAsia="BIZ UDPゴシック"/>
                <w:sz w:val="22"/>
              </w:rPr>
              <w:t>自宅の浴槽での入浴が困難な方に対して、浴槽を積んだ入浴車が利用者の居宅を訪問し、看護職員や介護職員が入浴の介護を行うサービスです。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訪問看護</w:t>
            </w:r>
          </w:p>
        </w:tc>
        <w:tc>
          <w:tcPr>
            <w:tcW w:w="7980" w:type="dxa"/>
            <w:vAlign w:val="top"/>
          </w:tcPr>
          <w:p>
            <w:pPr>
              <w:pStyle w:val="0"/>
              <w:rPr>
                <w:rFonts w:hint="eastAsia"/>
                <w:sz w:val="22"/>
              </w:rPr>
            </w:pPr>
            <w:r>
              <w:rPr>
                <w:rFonts w:hint="eastAsia" w:ascii="BIZ UDPゴシック" w:hAnsi="BIZ UDPゴシック" w:eastAsia="BIZ UDPゴシック"/>
                <w:sz w:val="22"/>
              </w:rPr>
              <w:t>医師の指示に基づき、看護師等が利用者の居宅を訪問し、健康チェック、療養上の世話または必要な診療の補助を行うサービスです。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訪問リハビリ</w:t>
            </w:r>
          </w:p>
          <w:p>
            <w:pPr>
              <w:pStyle w:val="0"/>
              <w:rPr>
                <w:rFonts w:hint="eastAsia"/>
                <w:sz w:val="22"/>
              </w:rPr>
            </w:pPr>
            <w:r>
              <w:rPr>
                <w:rFonts w:hint="eastAsia" w:ascii="BIZ UDPゴシック" w:hAnsi="BIZ UDPゴシック" w:eastAsia="BIZ UDPゴシック"/>
                <w:sz w:val="22"/>
              </w:rPr>
              <w:t>テーション</w:t>
            </w:r>
          </w:p>
        </w:tc>
        <w:tc>
          <w:tcPr>
            <w:tcW w:w="7980" w:type="dxa"/>
            <w:vAlign w:val="top"/>
          </w:tcPr>
          <w:p>
            <w:pPr>
              <w:pStyle w:val="0"/>
              <w:rPr>
                <w:rFonts w:hint="eastAsia"/>
                <w:sz w:val="22"/>
              </w:rPr>
            </w:pPr>
            <w:r>
              <w:rPr>
                <w:rFonts w:hint="eastAsia" w:ascii="BIZ UDPゴシック" w:hAnsi="BIZ UDPゴシック" w:eastAsia="BIZ UDPゴシック"/>
                <w:sz w:val="22"/>
              </w:rPr>
              <w:t>医師の指示に基づき理学療法士や作業療法士等が利用者の居宅を訪問し、利用者の心身機能の維持回復および日常生活の自立を助けるために理学療法、作業療法その他必要なリハビリテーションを行うサービスです。</w:t>
            </w:r>
            <w:r>
              <w:rPr>
                <w:rFonts w:hint="eastAsia" w:ascii="BIZ UDPゴシック" w:hAnsi="BIZ UDPゴシック" w:eastAsia="BIZ UDPゴシック"/>
                <w:sz w:val="22"/>
              </w:rPr>
              <w:t xml:space="preserve"> </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居宅療養管理指導</w:t>
            </w:r>
          </w:p>
        </w:tc>
        <w:tc>
          <w:tcPr>
            <w:tcW w:w="7980" w:type="dxa"/>
            <w:vAlign w:val="top"/>
          </w:tcPr>
          <w:p>
            <w:pPr>
              <w:pStyle w:val="0"/>
              <w:rPr>
                <w:rFonts w:hint="eastAsia"/>
                <w:sz w:val="22"/>
              </w:rPr>
            </w:pPr>
            <w:r>
              <w:rPr>
                <w:rFonts w:hint="eastAsia" w:ascii="BIZ UDPゴシック" w:hAnsi="BIZ UDPゴシック" w:eastAsia="BIZ UDPゴシック"/>
                <w:sz w:val="22"/>
              </w:rPr>
              <w:t>在宅で療養していて、通院が困難な利用者へ医師、歯科医師、看護師、薬剤師、管理栄養士、歯科衛生士などが家庭を訪問し療養上の管理や指導、助言等を行うサービスです。また、ケアマネジャーに対して、ケアプランの作成に必要な情報提供も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短期入所生活介護</w:t>
            </w:r>
          </w:p>
        </w:tc>
        <w:tc>
          <w:tcPr>
            <w:tcW w:w="7980" w:type="dxa"/>
            <w:vAlign w:val="top"/>
          </w:tcPr>
          <w:p>
            <w:pPr>
              <w:pStyle w:val="0"/>
              <w:rPr>
                <w:rFonts w:hint="eastAsia"/>
                <w:sz w:val="22"/>
              </w:rPr>
            </w:pPr>
            <w:r>
              <w:rPr>
                <w:rFonts w:hint="eastAsia" w:ascii="BIZ UDPゴシック" w:hAnsi="BIZ UDPゴシック" w:eastAsia="BIZ UDPゴシック"/>
                <w:sz w:val="22"/>
              </w:rPr>
              <w:t>特別養護老人ホームなどの施設に短期間入所してもらい、食事、入浴、その他の必要な日常生活上の支援や機能訓練などを行うサービスです。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短期入所療養介護</w:t>
            </w:r>
          </w:p>
        </w:tc>
        <w:tc>
          <w:tcPr>
            <w:tcW w:w="7980" w:type="dxa"/>
            <w:vAlign w:val="top"/>
          </w:tcPr>
          <w:p>
            <w:pPr>
              <w:pStyle w:val="0"/>
              <w:rPr>
                <w:rFonts w:hint="eastAsia"/>
                <w:sz w:val="22"/>
              </w:rPr>
            </w:pPr>
            <w:r>
              <w:rPr>
                <w:rFonts w:hint="eastAsia" w:ascii="BIZ UDPゴシック" w:hAnsi="BIZ UDPゴシック" w:eastAsia="BIZ UDPゴシック"/>
                <w:sz w:val="22"/>
              </w:rPr>
              <w:t>介護老人保健施設や診療所、病院などに短期間入所してもらい、医師や看護職員、理学療法士等による医療や機能訓練、日常生活上の支援などを行うサービスです。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定期巡回・随時対応型訪問介護看護</w:t>
            </w:r>
          </w:p>
        </w:tc>
        <w:tc>
          <w:tcPr>
            <w:tcW w:w="7980" w:type="dxa"/>
            <w:vAlign w:val="top"/>
          </w:tcPr>
          <w:p>
            <w:pPr>
              <w:pStyle w:val="0"/>
              <w:ind w:left="0" w:leftChars="0" w:firstLine="0" w:firstLineChars="0"/>
              <w:rPr>
                <w:rFonts w:hint="eastAsia"/>
                <w:sz w:val="22"/>
              </w:rPr>
            </w:pPr>
            <w:r>
              <w:rPr>
                <w:rFonts w:hint="eastAsia" w:ascii="BIZ UDPゴシック" w:hAnsi="BIZ UDPゴシック" w:eastAsia="BIZ UDPゴシック"/>
                <w:sz w:val="22"/>
              </w:rPr>
              <w:t>日中･夜間を通じて、訪問介護と訪問看護が一体的にまたは密接に連携しながら、定期巡回と随時の対応を行います。１つの事業所で訪問介護と訪問看護を一体的に提供する「一体型」と、訪問介護を行う事業者が地域の訪問看護事業所と連携をしてサービスを提供する「連携型」があり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夜間対応型訪問介護</w:t>
            </w:r>
          </w:p>
        </w:tc>
        <w:tc>
          <w:tcPr>
            <w:tcW w:w="7980" w:type="dxa"/>
            <w:vAlign w:val="top"/>
          </w:tcPr>
          <w:p>
            <w:pPr>
              <w:pStyle w:val="0"/>
              <w:rPr>
                <w:rFonts w:hint="eastAsia"/>
                <w:sz w:val="22"/>
              </w:rPr>
            </w:pPr>
            <w:r>
              <w:rPr>
                <w:rFonts w:hint="eastAsia" w:ascii="BIZ UDPゴシック" w:hAnsi="BIZ UDPゴシック" w:eastAsia="BIZ UDPゴシック"/>
                <w:sz w:val="22"/>
              </w:rPr>
              <w:t>夜間において、①定期的な巡回による訪問介護サービス、②利用者の求めに応じた随時の訪問介護サービス、③利用者の通報に応じて調整・対応するオペレーションサービスを行います。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小規模多機能型居宅介護</w:t>
            </w:r>
          </w:p>
        </w:tc>
        <w:tc>
          <w:tcPr>
            <w:tcW w:w="7980" w:type="dxa"/>
            <w:vAlign w:val="top"/>
          </w:tcPr>
          <w:p>
            <w:pPr>
              <w:pStyle w:val="0"/>
              <w:ind w:left="0" w:leftChars="0" w:firstLine="0" w:firstLineChars="0"/>
              <w:rPr>
                <w:rFonts w:hint="eastAsia"/>
                <w:sz w:val="22"/>
              </w:rPr>
            </w:pPr>
            <w:r>
              <w:rPr>
                <w:rFonts w:hint="eastAsia" w:ascii="BIZ UDPゴシック" w:hAnsi="BIZ UDPゴシック" w:eastAsia="BIZ UDPゴシック"/>
                <w:sz w:val="22"/>
              </w:rPr>
              <w:t>通いによるサービスを中心にして、利用者の希望などに応じて、訪問や宿泊を組み合わせて、入浴、排せつ、食事等の介護、その他日常生活上の世話、機能訓練（リハビリテーション）を行います。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看護小規模多機能型居宅介護</w:t>
            </w:r>
          </w:p>
        </w:tc>
        <w:tc>
          <w:tcPr>
            <w:tcW w:w="7980" w:type="dxa"/>
            <w:vAlign w:val="top"/>
          </w:tcPr>
          <w:p>
            <w:pPr>
              <w:pStyle w:val="0"/>
              <w:rPr>
                <w:rFonts w:hint="eastAsia"/>
                <w:sz w:val="22"/>
              </w:rPr>
            </w:pPr>
            <w:r>
              <w:rPr>
                <w:rFonts w:hint="eastAsia" w:ascii="BIZ UDPゴシック" w:hAnsi="BIZ UDPゴシック" w:eastAsia="BIZ UDPゴシック"/>
                <w:sz w:val="22"/>
              </w:rPr>
              <w:t>「小規模多機能型居宅介護」と「訪問看護」を組み合わせて提供するサービスで、要介護度が高く、医療的なケアを必要とする人が、住み慣れた家や地域で安心して生活することが可能になります。</w:t>
            </w:r>
          </w:p>
        </w:tc>
      </w:tr>
    </w:tbl>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＜昼間の生活を支援するサービス＞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日中、老人デイサービスセンターなどに通ってもらい、食事、入浴、その他の必要な日常生活上の支援や生活機能訓練などを日帰りで提供するサービスで、利用者の心身機能の維持向上と、利用者の家族負担の軽減を図り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認知症対応型</w:t>
            </w:r>
          </w:p>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老人デイサービスセンターや特別養護老人ホームなどにおいて、通所してきた認知症の利用者に対して、入浴、排せつ、食事等の介護や生活等に関する相談、健康状態の確認、機能訓練（リハビリテーション）等を行い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地域密着型</w:t>
            </w:r>
          </w:p>
          <w:p>
            <w:pPr>
              <w:pStyle w:val="0"/>
              <w:rPr>
                <w:rFonts w:hint="eastAsia"/>
                <w:sz w:val="22"/>
              </w:rPr>
            </w:pPr>
            <w:r>
              <w:rPr>
                <w:rFonts w:hint="eastAsia" w:ascii="BIZ UDPゴシック" w:hAnsi="BIZ UDPゴシック" w:eastAsia="BIZ UDPゴシック"/>
                <w:sz w:val="22"/>
              </w:rPr>
              <w:t>通所介護</w:t>
            </w:r>
          </w:p>
        </w:tc>
        <w:tc>
          <w:tcPr>
            <w:tcW w:w="7980" w:type="dxa"/>
            <w:vAlign w:val="top"/>
          </w:tcPr>
          <w:p>
            <w:pPr>
              <w:pStyle w:val="0"/>
              <w:rPr>
                <w:rFonts w:hint="eastAsia"/>
                <w:sz w:val="22"/>
              </w:rPr>
            </w:pPr>
            <w:r>
              <w:rPr>
                <w:rFonts w:hint="eastAsia" w:ascii="BIZ UDPゴシック" w:hAnsi="BIZ UDPゴシック" w:eastAsia="BIZ UDPゴシック"/>
                <w:sz w:val="22"/>
              </w:rPr>
              <w:t>日中、利用定員</w:t>
            </w:r>
            <w:r>
              <w:rPr>
                <w:rFonts w:hint="eastAsia" w:ascii="BIZ UDPゴシック" w:hAnsi="BIZ UDPゴシック" w:eastAsia="BIZ UDPゴシック"/>
                <w:sz w:val="22"/>
              </w:rPr>
              <w:t>18</w:t>
            </w:r>
            <w:r>
              <w:rPr>
                <w:rFonts w:hint="eastAsia" w:ascii="BIZ UDPゴシック" w:hAnsi="BIZ UDPゴシック" w:eastAsia="BIZ UDPゴシック"/>
                <w:sz w:val="22"/>
              </w:rPr>
              <w:t>人以下の小規模の老人デイサービスセンターなどに通ってもらい、食事、入浴、その他の必要な日常生活上の支援や生活機能訓練などを日帰りで提供するサービスで、利用者の心身機能の維持向上と、利用者の家族負担の軽減を図ります。</w:t>
            </w:r>
          </w:p>
        </w:tc>
      </w:tr>
      <w:tr>
        <w:trPr/>
        <w:tc>
          <w:tcPr>
            <w:tcW w:w="1675" w:type="dxa"/>
            <w:vAlign w:val="top"/>
          </w:tcPr>
          <w:p>
            <w:pPr>
              <w:pStyle w:val="0"/>
              <w:rPr>
                <w:rFonts w:hint="eastAsia"/>
                <w:sz w:val="22"/>
              </w:rPr>
            </w:pPr>
            <w:r>
              <w:rPr>
                <w:rFonts w:hint="eastAsia" w:ascii="BIZ UDPゴシック" w:hAnsi="BIZ UDPゴシック" w:eastAsia="BIZ UDPゴシック"/>
                <w:color w:val="auto"/>
                <w:sz w:val="22"/>
              </w:rPr>
              <w:t>療養通所介護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常に看護師による観察を必要とする難病、認知症等の重度介護者又はがん末期患者を対象にしたサービスで、利用者が可能な限り自宅で自立した日常生活が送ることができるよう、自宅にこもりきりの利用者の孤立感や心身機能の維持回復だけではなく、家族の介護負担軽減などを目的として実施します。</w:t>
            </w:r>
          </w:p>
        </w:tc>
      </w:tr>
      <w:tr>
        <w:trPr/>
        <w:tc>
          <w:tcPr>
            <w:tcW w:w="1675" w:type="dxa"/>
            <w:vAlign w:val="top"/>
          </w:tcPr>
          <w:p>
            <w:pPr>
              <w:pStyle w:val="0"/>
              <w:rPr>
                <w:rFonts w:hint="eastAsia"/>
                <w:sz w:val="22"/>
              </w:rPr>
            </w:pPr>
            <w:r>
              <w:rPr>
                <w:rFonts w:hint="eastAsia" w:ascii="BIZ UDPゴシック" w:hAnsi="BIZ UDPゴシック" w:eastAsia="BIZ UDPゴシック"/>
                <w:sz w:val="22"/>
              </w:rPr>
              <w:t>通所リハビリテーション</w:t>
            </w:r>
          </w:p>
        </w:tc>
        <w:tc>
          <w:tcPr>
            <w:tcW w:w="7980" w:type="dxa"/>
            <w:vAlign w:val="top"/>
          </w:tcPr>
          <w:p>
            <w:pPr>
              <w:pStyle w:val="0"/>
              <w:rPr>
                <w:rFonts w:hint="eastAsia"/>
                <w:sz w:val="22"/>
              </w:rPr>
            </w:pPr>
            <w:r>
              <w:rPr>
                <w:rFonts w:hint="eastAsia" w:ascii="BIZ UDPゴシック" w:hAnsi="BIZ UDPゴシック" w:eastAsia="BIZ UDPゴシック"/>
                <w:sz w:val="22"/>
              </w:rPr>
              <w:t>介護老人保健施設や診療所、病院において、日常生活の自立を助けるために理学療法、作業療法その他必要なリハビリテーションを行い、利用者の心身機能の維持回復を図るサービスです。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＜生活環境を整えるサービス＞</w:t>
      </w:r>
    </w:p>
    <w:tbl>
      <w:tblPr>
        <w:tblStyle w:val="27"/>
        <w:tblW w:w="0" w:type="auto"/>
        <w:tblInd w:w="0" w:type="dxa"/>
        <w:tblLayout w:type="fixed"/>
        <w:tblLook w:firstRow="1" w:lastRow="0" w:firstColumn="1" w:lastColumn="0" w:noHBand="0" w:noVBand="1" w:val="04A0"/>
      </w:tblPr>
      <w:tblGrid>
        <w:gridCol w:w="1675"/>
        <w:gridCol w:w="7980"/>
      </w:tblGrid>
      <w:tr>
        <w:trPr>
          <w:trHeight w:val="1235" w:hRule="atLeast"/>
        </w:trPr>
        <w:tc>
          <w:tcPr>
            <w:tcW w:w="167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sz w:val="22"/>
              </w:rPr>
            </w:pPr>
            <w:r>
              <w:rPr>
                <w:rFonts w:hint="eastAsia" w:ascii="BIZ UDPゴシック" w:hAnsi="BIZ UDPゴシック" w:eastAsia="BIZ UDPゴシック"/>
                <w:sz w:val="22"/>
              </w:rPr>
              <w:t>福祉用具貸与、購入</w:t>
            </w:r>
          </w:p>
        </w:tc>
        <w:tc>
          <w:tcPr>
            <w:tcW w:w="79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日常生活や介護に役立つ福祉用具のレンタル、販売するサービスです。</w:t>
            </w:r>
          </w:p>
          <w:p>
            <w:pPr>
              <w:pStyle w:val="0"/>
              <w:rPr>
                <w:rFonts w:hint="eastAsia"/>
                <w:sz w:val="22"/>
              </w:rPr>
            </w:pPr>
            <w:r>
              <w:rPr>
                <w:rFonts w:hint="eastAsia" w:ascii="BIZ UDPゴシック" w:hAnsi="BIZ UDPゴシック" w:eastAsia="BIZ UDPゴシック"/>
                <w:sz w:val="22"/>
              </w:rPr>
              <w:t>利用者の日常生活における自立支援や介護者の負担軽減を図るためのサービスです。在宅での介護を行っていくうえで福祉用具は重要な役割を担っています。</w:t>
            </w:r>
          </w:p>
        </w:tc>
      </w:tr>
      <w:tr>
        <w:trPr>
          <w:trHeight w:val="1235" w:hRule="atLeast"/>
        </w:trPr>
        <w:tc>
          <w:tcPr>
            <w:tcW w:w="16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sz w:val="22"/>
              </w:rPr>
              <w:t>住宅改修</w:t>
            </w:r>
          </w:p>
        </w:tc>
        <w:tc>
          <w:tcPr>
            <w:tcW w:w="798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ascii="BIZ UDPゴシック" w:hAnsi="BIZ UDPゴシック" w:eastAsia="BIZ UDPゴシック"/>
                <w:sz w:val="22"/>
              </w:rPr>
              <w:t>在宅の利用者が、住みなれた自宅で生活が続けられるように、住宅の改修を行うサービスです。利用者だけではなく周りで支える家族の意見も踏まえて改修計画を立てていきます。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＜生活の場を自宅から移して利用するサービス＞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介護老人福祉施設</w:t>
            </w:r>
          </w:p>
          <w:p>
            <w:pPr>
              <w:pStyle w:val="0"/>
              <w:ind w:leftChars="0" w:firstLine="0" w:firstLineChars="0"/>
              <w:rPr>
                <w:rFonts w:hint="eastAsia"/>
                <w:sz w:val="22"/>
              </w:rPr>
            </w:pPr>
            <w:r>
              <w:rPr>
                <w:rFonts w:hint="eastAsia" w:ascii="BIZ UDPゴシック" w:hAnsi="BIZ UDPゴシック" w:eastAsia="BIZ UDPゴシック"/>
                <w:sz w:val="22"/>
              </w:rPr>
              <w:t>（特別養護老人ホーム）</w:t>
            </w:r>
          </w:p>
        </w:tc>
        <w:tc>
          <w:tcPr>
            <w:tcW w:w="7980" w:type="dxa"/>
            <w:vAlign w:val="top"/>
          </w:tcPr>
          <w:p>
            <w:pPr>
              <w:pStyle w:val="0"/>
              <w:rPr>
                <w:rFonts w:hint="eastAsia"/>
                <w:sz w:val="22"/>
              </w:rPr>
            </w:pPr>
            <w:r>
              <w:rPr>
                <w:rFonts w:hint="eastAsia" w:ascii="BIZ UDPゴシック" w:hAnsi="BIZ UDPゴシック" w:eastAsia="BIZ UDPゴシック"/>
                <w:sz w:val="22"/>
              </w:rPr>
              <w:t>寝たきりや認知症などで、常に介護が必要で自宅での生活が難しい方のための施設です。入所により、入浴・排せつ・食事などの介護、機能訓練、健康管理、療養上の世話などが受けられます。介護老人福祉施設は、老人福祉法では、特別養護老人ホームと呼ばれています。また、定員</w:t>
            </w:r>
            <w:r>
              <w:rPr>
                <w:rFonts w:hint="eastAsia" w:ascii="BIZ UDPゴシック" w:hAnsi="BIZ UDPゴシック" w:eastAsia="BIZ UDPゴシック"/>
                <w:sz w:val="22"/>
              </w:rPr>
              <w:t>29</w:t>
            </w:r>
            <w:r>
              <w:rPr>
                <w:rFonts w:hint="eastAsia" w:ascii="BIZ UDPゴシック" w:hAnsi="BIZ UDPゴシック" w:eastAsia="BIZ UDPゴシック"/>
                <w:sz w:val="22"/>
              </w:rPr>
              <w:t>人以下の小規模で運営される地域密着型介護老人福祉施設もあり、少人数の入所者に対して介護老人福祉施設と同様のサービスを提供します。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介護老人保健施設</w:t>
            </w:r>
          </w:p>
        </w:tc>
        <w:tc>
          <w:tcPr>
            <w:tcW w:w="7980" w:type="dxa"/>
            <w:vAlign w:val="top"/>
          </w:tcPr>
          <w:p>
            <w:pPr>
              <w:pStyle w:val="0"/>
              <w:rPr>
                <w:rFonts w:hint="eastAsia"/>
                <w:sz w:val="22"/>
              </w:rPr>
            </w:pPr>
            <w:r>
              <w:rPr>
                <w:rFonts w:hint="eastAsia" w:ascii="BIZ UDPゴシック" w:hAnsi="BIZ UDPゴシック" w:eastAsia="BIZ UDPゴシック"/>
                <w:sz w:val="22"/>
              </w:rPr>
              <w:t>入所者に対してリハビリテーションなどの医療サービスを提供し、家庭への復帰を目指す施設です。利用者の状態に合わせた施設サービス計画（ケアプラン）に基づき、医学的管理のもとで、看護、リハビリテーション、食事・入浴・排せつといった日常生活上の介護などを併せて受けることができ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sz w:val="22"/>
              </w:rPr>
              <w:t>介護医療院</w:t>
            </w:r>
          </w:p>
          <w:p>
            <w:pPr>
              <w:pStyle w:val="0"/>
              <w:ind w:leftChars="0" w:firstLine="0" w:firstLineChars="0"/>
              <w:rPr>
                <w:rFonts w:hint="eastAsia"/>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介護療養型医療施設</w:t>
            </w:r>
            <w:r>
              <w:rPr>
                <w:rFonts w:hint="eastAsia" w:ascii="BIZ UDPゴシック" w:hAnsi="BIZ UDPゴシック" w:eastAsia="BIZ UDPゴシック"/>
                <w:sz w:val="22"/>
              </w:rPr>
              <w:t>)</w:t>
            </w:r>
          </w:p>
        </w:tc>
        <w:tc>
          <w:tcPr>
            <w:tcW w:w="7980" w:type="dxa"/>
            <w:vAlign w:val="top"/>
          </w:tcPr>
          <w:p>
            <w:pPr>
              <w:pStyle w:val="0"/>
              <w:rPr>
                <w:rFonts w:hint="eastAsia"/>
                <w:sz w:val="22"/>
              </w:rPr>
            </w:pPr>
            <w:r>
              <w:rPr>
                <w:rFonts w:hint="eastAsia" w:ascii="BIZ UDPゴシック" w:hAnsi="BIZ UDPゴシック" w:eastAsia="BIZ UDPゴシック"/>
                <w:sz w:val="22"/>
              </w:rPr>
              <w:t>長期的な医療と介護のニーズを併せ持つ高齢者を対象とし、「日常的な医学管理」や「看取りやターミナルケア」等の医療機能と「生活施設」としての機能とを兼ね備えた施設です。</w:t>
            </w:r>
          </w:p>
        </w:tc>
      </w:tr>
      <w:tr>
        <w:trPr/>
        <w:tc>
          <w:tcPr>
            <w:tcW w:w="1675" w:type="dxa"/>
            <w:vAlign w:val="top"/>
          </w:tcPr>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特定施設入居者生活介護</w:t>
            </w:r>
          </w:p>
          <w:p>
            <w:pPr>
              <w:pStyle w:val="0"/>
              <w:rPr>
                <w:rFonts w:hint="eastAsia"/>
                <w:sz w:val="22"/>
              </w:rPr>
            </w:pPr>
          </w:p>
        </w:tc>
        <w:tc>
          <w:tcPr>
            <w:tcW w:w="7980" w:type="dxa"/>
            <w:vAlign w:val="top"/>
          </w:tcPr>
          <w:p>
            <w:pPr>
              <w:pStyle w:val="0"/>
              <w:rPr>
                <w:rFonts w:hint="eastAsia"/>
                <w:sz w:val="22"/>
              </w:rPr>
            </w:pPr>
            <w:r>
              <w:rPr>
                <w:rFonts w:hint="eastAsia" w:ascii="BIZ UDPゴシック" w:hAnsi="BIZ UDPゴシック" w:eastAsia="BIZ UDPゴシック"/>
                <w:sz w:val="22"/>
              </w:rPr>
              <w:t>介護保険の指定を受けた介護付有料老人ホーム、養護老人ホーム、軽費老人ホーム、サービス付き高齢者向け住宅などが、入居している利用者に対して入浴・排せつ・食事等の介護、その他必要な日常生活上の支援を行います。</w:t>
            </w:r>
          </w:p>
        </w:tc>
      </w:tr>
      <w:tr>
        <w:trPr/>
        <w:tc>
          <w:tcPr>
            <w:tcW w:w="167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認知症対応型</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共同生活介護</w:t>
            </w:r>
          </w:p>
          <w:p>
            <w:pPr>
              <w:pStyle w:val="0"/>
              <w:rPr>
                <w:rFonts w:hint="eastAsia" w:ascii="BIZ UDPゴシック" w:hAnsi="BIZ UDPゴシック" w:eastAsia="BIZ UDPゴシック"/>
                <w:sz w:val="22"/>
              </w:rPr>
            </w:pPr>
            <w:r>
              <w:rPr>
                <w:rFonts w:hint="eastAsia" w:ascii="BIZ UDPゴシック" w:hAnsi="BIZ UDPゴシック" w:eastAsia="BIZ UDPゴシック"/>
                <w:spacing w:val="1"/>
                <w:w w:val="90"/>
                <w:sz w:val="22"/>
                <w:fitText w:val="1540" w:id="23"/>
              </w:rPr>
              <w:t>（グループホーム</w:t>
            </w:r>
            <w:r>
              <w:rPr>
                <w:rFonts w:hint="eastAsia" w:ascii="BIZ UDPゴシック" w:hAnsi="BIZ UDPゴシック" w:eastAsia="BIZ UDPゴシック"/>
                <w:spacing w:val="6"/>
                <w:w w:val="90"/>
                <w:sz w:val="22"/>
                <w:fitText w:val="1540" w:id="23"/>
              </w:rPr>
              <w:t>）</w:t>
            </w:r>
          </w:p>
          <w:p>
            <w:pPr>
              <w:pStyle w:val="0"/>
              <w:rPr>
                <w:rFonts w:hint="eastAsia"/>
                <w:sz w:val="22"/>
              </w:rPr>
            </w:pPr>
          </w:p>
        </w:tc>
        <w:tc>
          <w:tcPr>
            <w:tcW w:w="7980" w:type="dxa"/>
            <w:vAlign w:val="top"/>
          </w:tcPr>
          <w:p>
            <w:pPr>
              <w:pStyle w:val="0"/>
              <w:rPr>
                <w:rFonts w:hint="eastAsia"/>
                <w:sz w:val="22"/>
              </w:rPr>
            </w:pPr>
            <w:r>
              <w:rPr>
                <w:rFonts w:hint="eastAsia" w:ascii="BIZ UDPゴシック" w:hAnsi="BIZ UDPゴシック" w:eastAsia="BIZ UDPゴシック"/>
                <w:sz w:val="22"/>
              </w:rPr>
              <w:t>認知症の高齢者が共同で生活する住居において、入浴、排せつ、食事等の介護、その他の日常生活上の世話、機能訓練を行います。</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少人数（</w:t>
            </w:r>
            <w:r>
              <w:rPr>
                <w:rFonts w:hint="eastAsia" w:ascii="BIZ UDPゴシック" w:hAnsi="BIZ UDPゴシック" w:eastAsia="BIZ UDPゴシック"/>
                <w:sz w:val="22"/>
              </w:rPr>
              <w:t>5</w:t>
            </w:r>
            <w:r>
              <w:rPr>
                <w:rFonts w:hint="eastAsia" w:ascii="BIZ UDPゴシック" w:hAnsi="BIZ UDPゴシック" w:eastAsia="BIZ UDPゴシック"/>
                <w:sz w:val="22"/>
              </w:rPr>
              <w:t>人～</w:t>
            </w:r>
            <w:r>
              <w:rPr>
                <w:rFonts w:hint="eastAsia" w:ascii="BIZ UDPゴシック" w:hAnsi="BIZ UDPゴシック" w:eastAsia="BIZ UDPゴシック"/>
                <w:sz w:val="22"/>
              </w:rPr>
              <w:t>9</w:t>
            </w:r>
            <w:r>
              <w:rPr>
                <w:rFonts w:hint="eastAsia" w:ascii="BIZ UDPゴシック" w:hAnsi="BIZ UDPゴシック" w:eastAsia="BIZ UDPゴシック"/>
                <w:sz w:val="22"/>
              </w:rPr>
              <w:t>人）の家庭的な雰囲気の中で、症状の進行を遅らせて、できる限り自立した生活が送れるようになることを目指します。</w:t>
            </w:r>
          </w:p>
        </w:tc>
      </w:tr>
      <w:tr>
        <w:trPr/>
        <w:tc>
          <w:tcPr>
            <w:tcW w:w="1675" w:type="dxa"/>
            <w:vAlign w:val="top"/>
          </w:tcPr>
          <w:p>
            <w:pPr>
              <w:pStyle w:val="0"/>
              <w:rPr>
                <w:rFonts w:hint="eastAsia"/>
                <w:sz w:val="22"/>
              </w:rPr>
            </w:pPr>
            <w:r>
              <w:rPr>
                <w:rFonts w:hint="eastAsia" w:ascii="BIZ UDPゴシック" w:hAnsi="BIZ UDPゴシック" w:eastAsia="BIZ UDPゴシック"/>
                <w:color w:val="auto"/>
                <w:sz w:val="22"/>
              </w:rPr>
              <w:t>地域密着型</w:t>
            </w:r>
          </w:p>
          <w:p>
            <w:pPr>
              <w:pStyle w:val="0"/>
              <w:rPr>
                <w:rFonts w:hint="eastAsia"/>
                <w:sz w:val="22"/>
              </w:rPr>
            </w:pPr>
            <w:r>
              <w:rPr>
                <w:rFonts w:hint="eastAsia" w:ascii="BIZ UDPゴシック" w:hAnsi="BIZ UDPゴシック" w:eastAsia="BIZ UDPゴシック"/>
                <w:color w:val="auto"/>
                <w:sz w:val="22"/>
              </w:rPr>
              <w:t>介護老人福祉施設入所者生活介護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利用者が可能な限り自立した日常生活を送ることが出来るよう、入所定員</w:t>
            </w:r>
            <w:r>
              <w:rPr>
                <w:rFonts w:hint="eastAsia" w:ascii="BIZ UDPゴシック" w:hAnsi="BIZ UDPゴシック" w:eastAsia="BIZ UDPゴシック"/>
                <w:color w:val="auto"/>
                <w:sz w:val="22"/>
              </w:rPr>
              <w:t>30</w:t>
            </w:r>
            <w:r>
              <w:rPr>
                <w:rFonts w:hint="eastAsia" w:ascii="BIZ UDPゴシック" w:hAnsi="BIZ UDPゴシック" w:eastAsia="BIZ UDPゴシック"/>
                <w:color w:val="auto"/>
                <w:sz w:val="22"/>
              </w:rPr>
              <w:t>人未満の介護老人福祉施設</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特別養護老人ホーム</w:t>
            </w:r>
            <w:r>
              <w:rPr>
                <w:rFonts w:hint="eastAsia" w:ascii="BIZ UDPゴシック" w:hAnsi="BIZ UDPゴシック" w:eastAsia="BIZ UDPゴシック"/>
                <w:color w:val="auto"/>
                <w:sz w:val="22"/>
              </w:rPr>
              <w:t>)</w:t>
            </w:r>
            <w:r>
              <w:rPr>
                <w:rFonts w:hint="eastAsia" w:ascii="BIZ UDPゴシック" w:hAnsi="BIZ UDPゴシック" w:eastAsia="BIZ UDPゴシック"/>
                <w:color w:val="auto"/>
                <w:sz w:val="22"/>
              </w:rPr>
              <w:t>が、常に介護が必要な方の入所を受け入れ、入院や食事などの日常生活上の支援や、機能訓練、療養上の世話などを提供します。</w:t>
            </w:r>
          </w:p>
        </w:tc>
      </w:tr>
      <w:tr>
        <w:trPr/>
        <w:tc>
          <w:tcPr>
            <w:tcW w:w="1675" w:type="dxa"/>
            <w:vAlign w:val="top"/>
          </w:tcPr>
          <w:p>
            <w:pPr>
              <w:pStyle w:val="0"/>
              <w:ind w:leftChars="0" w:firstLine="0" w:firstLineChars="0"/>
              <w:rPr>
                <w:rFonts w:hint="eastAsia"/>
                <w:sz w:val="22"/>
              </w:rPr>
            </w:pPr>
            <w:r>
              <w:rPr>
                <w:rFonts w:hint="eastAsia" w:ascii="BIZ UDPゴシック" w:hAnsi="BIZ UDPゴシック" w:eastAsia="BIZ UDPゴシック"/>
                <w:color w:val="auto"/>
                <w:sz w:val="22"/>
              </w:rPr>
              <w:t>地域密着型</w:t>
            </w:r>
          </w:p>
          <w:p>
            <w:pPr>
              <w:pStyle w:val="0"/>
              <w:ind w:leftChars="0" w:firstLine="0" w:firstLineChars="0"/>
              <w:rPr>
                <w:rFonts w:hint="eastAsia"/>
                <w:sz w:val="22"/>
              </w:rPr>
            </w:pPr>
            <w:r>
              <w:rPr>
                <w:rFonts w:hint="eastAsia" w:ascii="BIZ UDPゴシック" w:hAnsi="BIZ UDPゴシック" w:eastAsia="BIZ UDPゴシック"/>
                <w:color w:val="auto"/>
                <w:sz w:val="22"/>
              </w:rPr>
              <w:t>特定施設入居者生活介護</w:t>
            </w:r>
          </w:p>
        </w:tc>
        <w:tc>
          <w:tcPr>
            <w:tcW w:w="7980" w:type="dxa"/>
            <w:vAlign w:val="top"/>
          </w:tcPr>
          <w:p>
            <w:pPr>
              <w:pStyle w:val="0"/>
              <w:rPr>
                <w:rFonts w:hint="eastAsia"/>
                <w:sz w:val="22"/>
              </w:rPr>
            </w:pPr>
            <w:r>
              <w:rPr>
                <w:rFonts w:hint="eastAsia" w:ascii="BIZ UDPゴシック" w:hAnsi="BIZ UDPゴシック" w:eastAsia="BIZ UDPゴシック"/>
                <w:color w:val="auto"/>
                <w:sz w:val="22"/>
              </w:rPr>
              <w:t>利用者が可能な限り自立した日常生活を送ることが出来るよう、指定を受けた入居定員</w:t>
            </w:r>
            <w:r>
              <w:rPr>
                <w:rFonts w:hint="eastAsia" w:ascii="BIZ UDPゴシック" w:hAnsi="BIZ UDPゴシック" w:eastAsia="BIZ UDPゴシック"/>
                <w:color w:val="auto"/>
                <w:sz w:val="22"/>
              </w:rPr>
              <w:t>30</w:t>
            </w:r>
            <w:r>
              <w:rPr>
                <w:rFonts w:hint="eastAsia" w:ascii="BIZ UDPゴシック" w:hAnsi="BIZ UDPゴシック" w:eastAsia="BIZ UDPゴシック"/>
                <w:color w:val="auto"/>
                <w:sz w:val="22"/>
              </w:rPr>
              <w:t>人未満の有料老人ホームや軽費老人ホームなどが、食事や入浴などの日常生活条の支援や機能訓練などを提供します。</w:t>
            </w:r>
          </w:p>
        </w:tc>
      </w:tr>
    </w:tbl>
    <w:p>
      <w:pPr>
        <w:pStyle w:val="0"/>
        <w:rPr>
          <w:rFonts w:hint="eastAsia" w:ascii="BIZ UDPゴシック" w:hAnsi="BIZ UDPゴシック" w:eastAsia="BIZ UDPゴシック"/>
          <w:color w:val="auto"/>
          <w:sz w:val="21"/>
        </w:r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＜相談支援に関するサービス＞</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居宅介護支援</w:t>
            </w:r>
          </w:p>
        </w:tc>
        <w:tc>
          <w:tcPr>
            <w:tcW w:w="7980" w:type="dxa"/>
            <w:vAlign w:val="top"/>
          </w:tcPr>
          <w:p>
            <w:pPr>
              <w:pStyle w:val="0"/>
              <w:rPr>
                <w:rFonts w:hint="eastAsia"/>
                <w:sz w:val="22"/>
              </w:rPr>
            </w:pPr>
            <w:r>
              <w:rPr>
                <w:rFonts w:hint="eastAsia" w:ascii="BIZ UDPゴシック" w:hAnsi="BIZ UDPゴシック" w:eastAsia="BIZ UDPゴシック"/>
                <w:sz w:val="22"/>
              </w:rPr>
              <w:t>介護を必要とされる方が、自宅で適切にサービスを利用できるように、ケアマネジャー（介護支援専門員）が心身の状況や生活環境、本人・家族の希望等に沿って、ケアプラン（居宅サービス計画）を作成したり、ケアプランに位置づけたサービスを提供する事業所等との連絡・調整などを行います。制度上「自宅（居宅）」とされる住宅型有料老人ホームやサービス付き高齢者向け住宅の利用者（入居者）も利用しま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ascii="BIZ UDPゴシック" w:hAnsi="BIZ UDPゴシック" w:eastAsia="BIZ UDPゴシック"/>
          <w:sz w:val="22"/>
        </w:rPr>
        <w:t>＜市町村が実施する事業＞</w:t>
      </w:r>
    </w:p>
    <w:tbl>
      <w:tblPr>
        <w:tblStyle w:val="27"/>
        <w:tblW w:w="0" w:type="auto"/>
        <w:tblInd w:w="0" w:type="dxa"/>
        <w:tblLayout w:type="fixed"/>
        <w:tblLook w:firstRow="1" w:lastRow="0" w:firstColumn="1" w:lastColumn="0" w:noHBand="0" w:noVBand="1" w:val="04A0"/>
      </w:tblPr>
      <w:tblGrid>
        <w:gridCol w:w="1675"/>
        <w:gridCol w:w="7980"/>
      </w:tblGrid>
      <w:tr>
        <w:trPr/>
        <w:tc>
          <w:tcPr>
            <w:tcW w:w="1675" w:type="dxa"/>
            <w:vAlign w:val="top"/>
          </w:tcPr>
          <w:p>
            <w:pPr>
              <w:pStyle w:val="0"/>
              <w:rPr>
                <w:rFonts w:hint="eastAsia"/>
                <w:sz w:val="22"/>
              </w:rPr>
            </w:pPr>
            <w:r>
              <w:rPr>
                <w:rFonts w:hint="eastAsia" w:ascii="BIZ UDPゴシック" w:hAnsi="BIZ UDPゴシック" w:eastAsia="BIZ UDPゴシック"/>
                <w:sz w:val="22"/>
              </w:rPr>
              <w:t>地域支援事業</w:t>
            </w:r>
          </w:p>
        </w:tc>
        <w:tc>
          <w:tcPr>
            <w:tcW w:w="7980" w:type="dxa"/>
            <w:vAlign w:val="top"/>
          </w:tcPr>
          <w:p>
            <w:pPr>
              <w:pStyle w:val="0"/>
              <w:rPr>
                <w:rFonts w:hint="eastAsia"/>
                <w:sz w:val="22"/>
              </w:rPr>
            </w:pPr>
            <w:r>
              <w:rPr>
                <w:rFonts w:hint="eastAsia" w:ascii="BIZ UDPゴシック" w:hAnsi="BIZ UDPゴシック" w:eastAsia="BIZ UDPゴシック"/>
                <w:sz w:val="22"/>
              </w:rPr>
              <w:t>介護保険制度において、被保険者が要介護状態や要支援状態となることを予防するとともに、要介護状態となった場合においても、可能な限り、地域において自立した日常生活を営むことができるように支援するための事業です。</w:t>
            </w:r>
          </w:p>
        </w:tc>
      </w:tr>
    </w:tbl>
    <w:p>
      <w:pPr>
        <w:pStyle w:val="0"/>
        <w:rPr>
          <w:rFonts w:hint="eastAsia" w:ascii="BIZ UDPゴシック" w:hAnsi="BIZ UDPゴシック" w:eastAsia="BIZ UDPゴシック"/>
          <w:sz w:val="21"/>
        </w:rPr>
      </w:pPr>
    </w:p>
    <w:p>
      <w:pPr>
        <w:pStyle w:val="0"/>
        <w:rPr>
          <w:rFonts w:hint="eastAsia" w:ascii="BIZ UDPゴシック" w:hAnsi="BIZ UDPゴシック" w:eastAsia="BIZ UDPゴシック"/>
          <w:sz w:val="21"/>
        </w:rPr>
      </w:pPr>
      <w:r>
        <w:rPr>
          <w:rFonts w:hint="eastAsia"/>
        </w:rPr>
        <w:drawing>
          <wp:anchor distT="0" distB="0" distL="203200" distR="203200" simplePos="0" relativeHeight="100" behindDoc="0" locked="0" layoutInCell="1" hidden="0" allowOverlap="1">
            <wp:simplePos x="0" y="0"/>
            <wp:positionH relativeFrom="column">
              <wp:posOffset>4337050</wp:posOffset>
            </wp:positionH>
            <wp:positionV relativeFrom="paragraph">
              <wp:posOffset>494665</wp:posOffset>
            </wp:positionV>
            <wp:extent cx="1276985" cy="1172845"/>
            <wp:effectExtent l="0" t="0" r="0" b="0"/>
            <wp:wrapNone/>
            <wp:docPr id="1143" name="オブジェクト 0"/>
            <a:graphic xmlns:a="http://schemas.openxmlformats.org/drawingml/2006/main">
              <a:graphicData uri="http://schemas.openxmlformats.org/drawingml/2006/picture">
                <pic:pic xmlns:pic="http://schemas.openxmlformats.org/drawingml/2006/picture">
                  <pic:nvPicPr>
                    <pic:cNvPr id="1143" name="オブジェクト 0"/>
                    <pic:cNvPicPr>
                      <a:picLocks noChangeAspect="1"/>
                    </pic:cNvPicPr>
                  </pic:nvPicPr>
                  <pic:blipFill>
                    <a:blip r:embed="rId23"/>
                    <a:stretch>
                      <a:fillRect/>
                    </a:stretch>
                  </pic:blipFill>
                  <pic:spPr>
                    <a:xfrm>
                      <a:off x="0" y="0"/>
                      <a:ext cx="1276985" cy="1172845"/>
                    </a:xfrm>
                    <a:prstGeom prst="rect">
                      <a:avLst/>
                    </a:prstGeom>
                  </pic:spPr>
                </pic:pic>
              </a:graphicData>
            </a:graphic>
          </wp:anchor>
        </w:drawing>
      </w:r>
      <w:r>
        <w:rPr>
          <w:rFonts w:hint="eastAsia"/>
        </w:rPr>
        <w:br w:type="page"/>
      </w:r>
    </w:p>
    <w:p>
      <w:pPr>
        <w:pStyle w:val="0"/>
        <w:rPr>
          <w:rFonts w:hint="eastAsia" w:ascii="BIZ UDPゴシック" w:hAnsi="BIZ UDPゴシック" w:eastAsia="BIZ UDPゴシック"/>
          <w:sz w:val="21"/>
        </w:rPr>
      </w:pPr>
      <w:r>
        <w:rPr>
          <w:rFonts w:hint="eastAsia" w:ascii="BIZ UDPゴシック" w:hAnsi="BIZ UDPゴシック" w:eastAsia="BIZ UDPゴシック"/>
          <w:sz w:val="21"/>
        </w:rPr>
        <w:t xml:space="preserve"> </w:t>
      </w:r>
      <w:r>
        <w:rPr>
          <w:rFonts w:hint="eastAsia" w:ascii="BIZ UDPゴシック" w:hAnsi="BIZ UDPゴシック" w:eastAsia="BIZ UDPゴシック"/>
          <w:b w:val="1"/>
          <w:sz w:val="32"/>
        </w:rPr>
        <w:t>６．就労支援について　</w:t>
      </w:r>
    </w:p>
    <w:p>
      <w:pPr>
        <w:pStyle w:val="0"/>
        <w:rPr>
          <w:rFonts w:hint="eastAsia" w:ascii="BIZ UDPゴシック" w:hAnsi="BIZ UDPゴシック" w:eastAsia="BIZ UDPゴシック"/>
          <w:sz w:val="21"/>
        </w:rPr>
      </w:pPr>
      <w:r>
        <w:rPr>
          <w:rFonts w:hint="eastAsia" w:ascii="BIZ UDPゴシック" w:hAnsi="BIZ UDPゴシック" w:eastAsia="BIZ UDPゴシック"/>
          <w:sz w:val="28"/>
        </w:rPr>
        <w:t>＜就労に関する相談＞</w:t>
      </w: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＜障害者就業・生活支援センター＞</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障害者の生活と仕事の両方の相談ができる機関です。仕事につきたい人や仕事をしている人が登録し、様々な相談や支援をいろいろな機関と連携して行っています。</w:t>
      </w:r>
    </w:p>
    <w:p>
      <w:pPr>
        <w:pStyle w:val="0"/>
        <w:ind w:leftChars="0" w:firstLineChars="0"/>
        <w:rPr>
          <w:rFonts w:hint="eastAsia" w:ascii="BIZ UDPゴシック" w:hAnsi="BIZ UDPゴシック" w:eastAsia="BIZ UDPゴシック"/>
          <w:sz w:val="22"/>
        </w:rPr>
      </w:pPr>
      <w:r>
        <w:rPr>
          <w:rFonts w:hint="eastAsia" w:ascii="BIZ UDPゴシック" w:hAnsi="BIZ UDPゴシック" w:eastAsia="BIZ UDPゴシック"/>
          <w:sz w:val="22"/>
        </w:rPr>
        <w:t>＜公共職業安定所＞</w:t>
      </w:r>
    </w:p>
    <w:p>
      <w:pPr>
        <w:pStyle w:val="0"/>
        <w:ind w:left="210" w:leftChars="10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就職を希望する障害者の求職登録を行い、職業相談、職業紹介、職場適応指導をしている機関です。また、企業にも雇用前後に配慮等についての助言や専門機関の紹介、各種助成金の案内も行っています。</w:t>
      </w:r>
    </w:p>
    <w:p>
      <w:pPr>
        <w:pStyle w:val="0"/>
        <w:ind w:left="210" w:leftChars="100" w:firstLine="0" w:firstLineChars="0"/>
        <w:rPr>
          <w:rFonts w:hint="eastAsia" w:ascii="BIZ UDPゴシック" w:hAnsi="BIZ UDPゴシック" w:eastAsia="BIZ UDPゴシック"/>
          <w:sz w:val="22"/>
        </w:rPr>
      </w:pPr>
    </w:p>
    <w:tbl>
      <w:tblPr>
        <w:tblStyle w:val="27"/>
        <w:tblW w:w="0" w:type="auto"/>
        <w:tblInd w:w="0" w:type="dxa"/>
        <w:tblLayout w:type="fixed"/>
        <w:tblLook w:firstRow="1" w:lastRow="0" w:firstColumn="1" w:lastColumn="0" w:noHBand="0" w:noVBand="1" w:val="04A0"/>
      </w:tblPr>
      <w:tblGrid>
        <w:gridCol w:w="3145"/>
        <w:gridCol w:w="2903"/>
        <w:gridCol w:w="2347"/>
        <w:gridCol w:w="1260"/>
      </w:tblGrid>
      <w:tr>
        <w:trPr/>
        <w:tc>
          <w:tcPr>
            <w:tcW w:w="3145"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名称</w:t>
            </w:r>
          </w:p>
        </w:tc>
        <w:tc>
          <w:tcPr>
            <w:tcW w:w="2903" w:type="dxa"/>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住所</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TEL</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窓口</w:t>
            </w: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須崎福祉保健所健康障害課</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785-8585</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須崎市東古市町</w:t>
            </w:r>
            <w:r>
              <w:rPr>
                <w:rFonts w:hint="eastAsia" w:ascii="BIZ UDPゴシック" w:hAnsi="BIZ UDPゴシック" w:eastAsia="BIZ UDPゴシック"/>
                <w:sz w:val="22"/>
              </w:rPr>
              <w:t>6-26</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0889-42-1875</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難病担当</w:t>
            </w: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pacing w:val="2"/>
                <w:w w:val="92"/>
                <w:sz w:val="22"/>
                <w:fitText w:val="2730" w:id="24"/>
              </w:rPr>
              <w:t>障害者就業・生活支援センタ</w:t>
            </w:r>
            <w:r>
              <w:rPr>
                <w:rFonts w:hint="eastAsia" w:ascii="BIZ UDPゴシック" w:hAnsi="BIZ UDPゴシック" w:eastAsia="BIZ UDPゴシック"/>
                <w:spacing w:val="18"/>
                <w:w w:val="92"/>
                <w:sz w:val="22"/>
                <w:fitText w:val="2730" w:id="24"/>
              </w:rPr>
              <w:t>ー</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こうばん</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w:t>
            </w:r>
            <w:r>
              <w:rPr>
                <w:rFonts w:hint="eastAsia" w:ascii="BIZ UDPゴシック" w:hAnsi="BIZ UDPゴシック" w:eastAsia="BIZ UDPゴシック"/>
                <w:sz w:val="22"/>
              </w:rPr>
              <w:t>‐</w:t>
            </w:r>
            <w:r>
              <w:rPr>
                <w:rFonts w:hint="eastAsia" w:ascii="BIZ UDPゴシック" w:hAnsi="BIZ UDPゴシック" w:eastAsia="BIZ UDPゴシック"/>
                <w:sz w:val="22"/>
              </w:rPr>
              <w:t>0059</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須崎市桐間西</w:t>
            </w:r>
            <w:r>
              <w:rPr>
                <w:rFonts w:hint="eastAsia" w:ascii="BIZ UDPゴシック" w:hAnsi="BIZ UDPゴシック" w:eastAsia="BIZ UDPゴシック"/>
                <w:sz w:val="22"/>
              </w:rPr>
              <w:t>46</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0889-40-3988</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r>
        <w:trPr/>
        <w:tc>
          <w:tcPr>
            <w:tcW w:w="3145"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須崎公共職業安定所</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（ハローワーク須崎）</w:t>
            </w:r>
          </w:p>
        </w:tc>
        <w:tc>
          <w:tcPr>
            <w:tcW w:w="2903" w:type="dxa"/>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785-0012</w:t>
            </w:r>
          </w:p>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須崎市西糺町</w:t>
            </w:r>
            <w:r>
              <w:rPr>
                <w:rFonts w:hint="eastAsia" w:ascii="BIZ UDPゴシック" w:hAnsi="BIZ UDPゴシック" w:eastAsia="BIZ UDPゴシック"/>
                <w:sz w:val="22"/>
              </w:rPr>
              <w:t>4-3</w:t>
            </w:r>
          </w:p>
        </w:tc>
        <w:tc>
          <w:tcPr>
            <w:tcW w:w="23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r>
              <w:rPr>
                <w:rFonts w:hint="eastAsia" w:ascii="BIZ UDPゴシック" w:hAnsi="BIZ UDPゴシック" w:eastAsia="BIZ UDPゴシック"/>
                <w:sz w:val="22"/>
              </w:rPr>
              <w:t>0889-42-2566</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both"/>
              <w:rPr>
                <w:rFonts w:hint="eastAsia" w:ascii="BIZ UDPゴシック" w:hAnsi="BIZ UDPゴシック" w:eastAsia="BIZ UDPゴシック"/>
                <w:sz w:val="22"/>
              </w:rPr>
            </w:pPr>
          </w:p>
        </w:tc>
      </w:tr>
    </w:tbl>
    <w:p>
      <w:pPr>
        <w:pStyle w:val="0"/>
        <w:rPr>
          <w:rFonts w:hint="eastAsia"/>
          <w:sz w:val="21"/>
        </w:rPr>
      </w:pPr>
    </w:p>
    <w:p>
      <w:pPr>
        <w:pStyle w:val="0"/>
        <w:rPr>
          <w:rFonts w:hint="eastAsia"/>
          <w:sz w:val="21"/>
        </w:rPr>
      </w:pPr>
    </w:p>
    <w:p>
      <w:pPr>
        <w:pStyle w:val="0"/>
        <w:rPr>
          <w:rFonts w:hint="eastAsia"/>
          <w:sz w:val="21"/>
        </w:rPr>
      </w:pPr>
      <w:r>
        <w:rPr>
          <w:rFonts w:hint="eastAsia"/>
        </w:rPr>
        <w:drawing>
          <wp:anchor distT="0" distB="0" distL="203200" distR="203200" simplePos="0" relativeHeight="94" behindDoc="0" locked="0" layoutInCell="1" hidden="0" allowOverlap="1">
            <wp:simplePos x="0" y="0"/>
            <wp:positionH relativeFrom="column">
              <wp:posOffset>1960245</wp:posOffset>
            </wp:positionH>
            <wp:positionV relativeFrom="paragraph">
              <wp:posOffset>838200</wp:posOffset>
            </wp:positionV>
            <wp:extent cx="2696845" cy="2441575"/>
            <wp:effectExtent l="0" t="0" r="0" b="0"/>
            <wp:wrapNone/>
            <wp:docPr id="1144" name="オブジェクト 0"/>
            <a:graphic xmlns:a="http://schemas.openxmlformats.org/drawingml/2006/main">
              <a:graphicData uri="http://schemas.openxmlformats.org/drawingml/2006/picture">
                <pic:pic xmlns:pic="http://schemas.openxmlformats.org/drawingml/2006/picture">
                  <pic:nvPicPr>
                    <pic:cNvPr id="1144" name="オブジェクト 0"/>
                    <pic:cNvPicPr>
                      <a:picLocks noChangeAspect="1"/>
                    </pic:cNvPicPr>
                  </pic:nvPicPr>
                  <pic:blipFill>
                    <a:blip r:embed="rId24"/>
                    <a:stretch>
                      <a:fillRect/>
                    </a:stretch>
                  </pic:blipFill>
                  <pic:spPr>
                    <a:xfrm>
                      <a:off x="0" y="0"/>
                      <a:ext cx="2696845" cy="2441575"/>
                    </a:xfrm>
                    <a:prstGeom prst="rect">
                      <a:avLst/>
                    </a:prstGeom>
                  </pic:spPr>
                </pic:pic>
              </a:graphicData>
            </a:graphic>
          </wp:anchor>
        </w:drawing>
      </w:r>
      <w:r>
        <w:rPr>
          <w:rFonts w:hint="eastAsia"/>
        </w:rPr>
        <w:br w:type="page"/>
      </w:r>
    </w:p>
    <w:p>
      <w:pPr>
        <w:rPr>
          <w:rFonts w:hint="eastAsia"/>
          <w:sz w:val="21"/>
        </w:rPr>
        <w:sectPr>
          <w:footerReference r:id="rId8" w:type="even"/>
          <w:footerReference r:id="rId9" w:type="default"/>
          <w:footerReference r:id="rId7" w:type="first"/>
          <w:pgSz w:w="11906" w:h="16838"/>
          <w:pgMar w:top="1440" w:right="1080" w:bottom="1440" w:left="1080" w:header="851" w:footer="850" w:gutter="0"/>
          <w:pgBorders w:zOrder="front" w:display="allPages" w:offsetFrom="page"/>
          <w:pgNumType w:fmt="numberInDash" w:start="1"/>
          <w:cols w:space="720"/>
          <w:textDirection w:val="lrTb"/>
          <w:docGrid w:type="lines" w:linePitch="350"/>
        </w:sect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【出典・引用】</w:t>
      </w:r>
    </w:p>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sz w:val="22"/>
        </w:rPr>
      </w:pPr>
      <w:r>
        <w:rPr>
          <w:rFonts w:hint="eastAsia" w:ascii="BIZ UDPゴシック" w:hAnsi="BIZ UDPゴシック" w:eastAsia="BIZ UDPゴシック"/>
          <w:sz w:val="22"/>
        </w:rPr>
        <w:t>・障害福祉のしおり</w:t>
      </w:r>
      <w:r>
        <w:rPr>
          <w:rFonts w:hint="eastAsia" w:ascii="BIZ UDPゴシック" w:hAnsi="BIZ UDPゴシック" w:eastAsia="BIZ UDPゴシック"/>
          <w:sz w:val="22"/>
        </w:rPr>
        <w:t>(</w:t>
      </w:r>
      <w:r>
        <w:rPr>
          <w:rFonts w:hint="eastAsia" w:ascii="BIZ UDPゴシック" w:hAnsi="BIZ UDPゴシック" w:eastAsia="BIZ UDPゴシック"/>
          <w:sz w:val="22"/>
        </w:rPr>
        <w:t>高知県地域福祉部障害福祉課　作成</w:t>
      </w:r>
      <w:r>
        <w:rPr>
          <w:rFonts w:hint="eastAsia" w:ascii="BIZ UDPゴシック" w:hAnsi="BIZ UDPゴシック" w:eastAsia="BIZ UDPゴシック"/>
          <w:sz w:val="22"/>
        </w:rPr>
        <w:t>)</w:t>
      </w:r>
    </w:p>
    <w:p>
      <w:pPr>
        <w:pStyle w:val="0"/>
        <w:rPr>
          <w:rFonts w:hint="eastAsia" w:ascii="BIZ UDPゴシック" w:hAnsi="BIZ UDPゴシック" w:eastAsia="BIZ UDPゴシック"/>
          <w:sz w:val="22"/>
        </w:rPr>
      </w:pPr>
    </w:p>
    <w:p>
      <w:pPr>
        <w:pStyle w:val="0"/>
        <w:rPr>
          <w:rFonts w:hint="eastAsia" w:ascii="BIZ UDPゴシック" w:hAnsi="BIZ UDPゴシック" w:eastAsia="BIZ UDPゴシック"/>
          <w:color w:val="000000" w:themeColor="text1"/>
          <w:sz w:val="22"/>
        </w:rPr>
      </w:pPr>
      <w:r>
        <w:rPr>
          <w:rFonts w:hint="eastAsia" w:ascii="BIZ UDPゴシック" w:hAnsi="BIZ UDPゴシック" w:eastAsia="BIZ UDPゴシック"/>
          <w:sz w:val="22"/>
        </w:rPr>
        <w:t>・高知県健康対策課ホームペ</w:t>
      </w:r>
      <w:r>
        <w:rPr>
          <w:rFonts w:hint="eastAsia" w:ascii="BIZ UDPゴシック" w:hAnsi="BIZ UDPゴシック" w:eastAsia="BIZ UDPゴシック"/>
          <w:color w:val="000000" w:themeColor="text1"/>
          <w:sz w:val="22"/>
        </w:rPr>
        <w:t>ージ</w:t>
      </w:r>
    </w:p>
    <w:p>
      <w:pPr>
        <w:pStyle w:val="0"/>
        <w:ind w:firstLine="220" w:firstLineChars="100"/>
        <w:rPr>
          <w:rFonts w:hint="eastAsia" w:ascii="BIZ UDPゴシック" w:hAnsi="BIZ UDPゴシック" w:eastAsia="BIZ UDPゴシック"/>
          <w:color w:val="000000" w:themeColor="text1"/>
          <w:sz w:val="22"/>
        </w:rPr>
      </w:pPr>
      <w:r>
        <w:rPr>
          <w:rFonts w:hint="eastAsia" w:ascii="BIZ UDPゴシック" w:hAnsi="BIZ UDPゴシック" w:eastAsia="BIZ UDPゴシック"/>
          <w:color w:val="000000" w:themeColor="text1"/>
          <w:sz w:val="22"/>
        </w:rPr>
        <w:t>(https://www.pref.kochi.lg.jp/soshiki/130000/130401/)</w:t>
      </w:r>
    </w:p>
    <w:p>
      <w:pPr>
        <w:pStyle w:val="0"/>
        <w:rPr>
          <w:rFonts w:hint="eastAsia" w:ascii="BIZ UDPゴシック" w:hAnsi="BIZ UDPゴシック" w:eastAsia="BIZ UDPゴシック"/>
          <w:color w:val="000000" w:themeColor="text1"/>
          <w:sz w:val="22"/>
        </w:rPr>
      </w:pPr>
    </w:p>
    <w:p>
      <w:pPr>
        <w:pStyle w:val="0"/>
        <w:rPr>
          <w:rFonts w:hint="eastAsia"/>
          <w:sz w:val="21"/>
        </w:rPr>
      </w:pPr>
      <w:r>
        <w:rPr>
          <w:rFonts w:hint="eastAsia" w:ascii="BIZ UDPゴシック" w:hAnsi="BIZ UDPゴシック" w:eastAsia="BIZ UDPゴシック"/>
          <w:sz w:val="22"/>
        </w:rPr>
        <w:t>・困ったときに見てや！高幡圏域保健・医療・福祉資源集　</w:t>
      </w:r>
      <w:r>
        <w:rPr>
          <w:rFonts w:hint="eastAsia" w:ascii="BIZ UDPゴシック" w:hAnsi="BIZ UDPゴシック" w:eastAsia="BIZ UDPゴシック"/>
          <w:sz w:val="22"/>
        </w:rPr>
        <w:t>(</w:t>
      </w:r>
      <w:r>
        <w:rPr>
          <w:rFonts w:hint="eastAsia" w:ascii="BIZ UDPゴシック" w:hAnsi="BIZ UDPゴシック" w:eastAsia="BIZ UDPゴシック"/>
          <w:sz w:val="22"/>
        </w:rPr>
        <w:t>高知県須崎福祉保健所　作成</w:t>
      </w:r>
      <w:r>
        <w:rPr>
          <w:rFonts w:hint="eastAsia" w:ascii="BIZ UDPゴシック" w:hAnsi="BIZ UDPゴシック" w:eastAsia="BIZ UDPゴシック"/>
          <w:sz w:val="22"/>
        </w:rPr>
        <w:t>)</w:t>
      </w: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rPr>
          <w:rFonts w:hint="eastAsia"/>
          <w:sz w:val="21"/>
        </w:rPr>
      </w:pPr>
    </w:p>
    <w:p>
      <w:pPr>
        <w:pStyle w:val="0"/>
        <w:tabs>
          <w:tab w:val="left" w:leader="none" w:pos="3776"/>
        </w:tabs>
        <w:rPr>
          <w:rFonts w:hint="eastAsia"/>
          <w:sz w:val="21"/>
        </w:rPr>
      </w:pPr>
      <w:r>
        <w:rPr>
          <w:rFonts w:hint="eastAsia"/>
        </w:rPr>
        <mc:AlternateContent>
          <mc:Choice Requires="wps">
            <w:drawing>
              <wp:anchor distT="0" distB="0" distL="71755" distR="71755" simplePos="0" relativeHeight="28" behindDoc="0" locked="0" layoutInCell="1" hidden="0" allowOverlap="1">
                <wp:simplePos x="0" y="0"/>
                <wp:positionH relativeFrom="column">
                  <wp:posOffset>3465830</wp:posOffset>
                </wp:positionH>
                <wp:positionV relativeFrom="paragraph">
                  <wp:posOffset>4243070</wp:posOffset>
                </wp:positionV>
                <wp:extent cx="2695575" cy="1536065"/>
                <wp:effectExtent l="635" t="635" r="29845" b="10795"/>
                <wp:wrapNone/>
                <wp:docPr id="1145" name="オブジェクト 0"/>
                <a:graphic xmlns:a="http://schemas.openxmlformats.org/drawingml/2006/main">
                  <a:graphicData uri="http://schemas.microsoft.com/office/word/2010/wordprocessingShape">
                    <wps:wsp>
                      <wps:cNvPr id="1145" name="オブジェクト 0"/>
                      <wps:cNvSpPr/>
                      <wps:spPr>
                        <a:xfrm>
                          <a:off x="0" y="0"/>
                          <a:ext cx="2695575" cy="1536065"/>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発行：高知県須崎福祉保健所　健康障害課</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住所：高知県須崎市東古市町</w:t>
                            </w:r>
                            <w:r>
                              <w:rPr>
                                <w:rFonts w:hint="eastAsia" w:ascii="BIZ UDPゴシック" w:hAnsi="BIZ UDPゴシック" w:eastAsia="BIZ UDPゴシック"/>
                                <w:color w:val="000000" w:themeColor="text1"/>
                              </w:rPr>
                              <w:t>6-26</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　　　　須崎第二総合庁舎２階</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TEL</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0889-42-1875</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FAX</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0889-42-8924</w:t>
                            </w:r>
                          </w:p>
                        </w:txbxContent>
                      </wps:txbx>
                      <wps:bodyPr vertOverflow="overflow" horzOverflow="overflow" wrap="square" anchor="ctr"/>
                    </wps:wsp>
                  </a:graphicData>
                </a:graphic>
              </wp:anchor>
            </w:drawing>
          </mc:Choice>
          <mc:Fallback>
            <w:pict>
              <v:rect id="オブジェクト 0" style="mso-wrap-distance-right:5.65pt;mso-wrap-distance-bottom:0pt;margin-top:334.1pt;mso-position-vertical-relative:text;mso-position-horizontal-relative:text;v-text-anchor:middle;position:absolute;height:120.95pt;mso-wrap-distance-top:0pt;width:212.25pt;mso-wrap-distance-left:5.65pt;margin-left:272.89pt;z-index:28;" o:spid="_x0000_s1145" o:allowincell="t" o:allowoverlap="t" filled="f" stroked="t" strokecolor="#000000 [3213]" strokeweight="1pt" o:spt="1">
                <v:fill/>
                <v:stroke linestyle="single" miterlimit="8" endcap="flat" dashstyle="solid" filltype="solid"/>
                <v:textbox style="layout-flow:horizontal;">
                  <w:txbxContent>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発行：高知県須崎福祉保健所　健康障害課</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住所：高知県須崎市東古市町</w:t>
                      </w:r>
                      <w:r>
                        <w:rPr>
                          <w:rFonts w:hint="eastAsia" w:ascii="BIZ UDPゴシック" w:hAnsi="BIZ UDPゴシック" w:eastAsia="BIZ UDPゴシック"/>
                          <w:color w:val="000000" w:themeColor="text1"/>
                        </w:rPr>
                        <w:t>6-26</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　　　　須崎第二総合庁舎２階</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TEL</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0889-42-1875</w:t>
                      </w:r>
                    </w:p>
                    <w:p>
                      <w:pPr>
                        <w:pStyle w:val="0"/>
                        <w:rPr>
                          <w:rFonts w:hint="eastAsia" w:ascii="BIZ UDPゴシック" w:hAnsi="BIZ UDPゴシック" w:eastAsia="BIZ UDPゴシック"/>
                          <w:color w:val="000000" w:themeColor="text1"/>
                        </w:rPr>
                      </w:pPr>
                      <w:r>
                        <w:rPr>
                          <w:rFonts w:hint="eastAsia" w:ascii="BIZ UDPゴシック" w:hAnsi="BIZ UDPゴシック" w:eastAsia="BIZ UDPゴシック"/>
                          <w:color w:val="000000" w:themeColor="text1"/>
                        </w:rPr>
                        <w:t>FAX</w:t>
                      </w:r>
                      <w:r>
                        <w:rPr>
                          <w:rFonts w:hint="eastAsia" w:ascii="BIZ UDPゴシック" w:hAnsi="BIZ UDPゴシック" w:eastAsia="BIZ UDPゴシック"/>
                          <w:color w:val="000000" w:themeColor="text1"/>
                        </w:rPr>
                        <w:t>：</w:t>
                      </w:r>
                      <w:r>
                        <w:rPr>
                          <w:rFonts w:hint="eastAsia" w:ascii="BIZ UDPゴシック" w:hAnsi="BIZ UDPゴシック" w:eastAsia="BIZ UDPゴシック"/>
                          <w:color w:val="000000" w:themeColor="text1"/>
                        </w:rPr>
                        <w:t>0889-42-8924</w:t>
                      </w:r>
                    </w:p>
                  </w:txbxContent>
                </v:textbox>
                <v:imagedata o:title=""/>
                <w10:wrap type="none" anchorx="text" anchory="text"/>
              </v:rect>
            </w:pict>
          </mc:Fallback>
        </mc:AlternateContent>
      </w:r>
      <w:r>
        <w:rPr>
          <w:rFonts w:hint="eastAsia"/>
          <w:sz w:val="21"/>
        </w:rPr>
        <w:tab/>
      </w:r>
    </w:p>
    <w:sectPr>
      <w:footerReference r:id="rId26" w:type="even"/>
      <w:footerReference r:id="rId27" w:type="default"/>
      <w:footerReference r:id="rId25" w:type="first"/>
      <w:pgSz w:w="11906" w:h="16838"/>
      <w:pgMar w:top="1440" w:right="1080" w:bottom="1440" w:left="1080" w:header="851" w:footer="850" w:gutter="0"/>
      <w:pgBorders w:zOrder="front" w:display="allPages" w:offsetFrom="page"/>
      <w:pgNumType w:fmt="numberInDash"/>
      <w:cols w:space="720"/>
      <w:textDirection w:val="lrTb"/>
      <w:docGrid w:type="lines" w:linePitch="35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rPr>
          <w:t>- 1 -</w:t>
        </w:r>
        <w:r>
          <w:rPr>
            <w:rFonts w:hint="eastAsia"/>
          </w:rPr>
          <w:fldChar w:fldCharType="end"/>
        </w:r>
      </w:p>
    </w:sdtContent>
  </w:sdt>
  <w:p>
    <w:pPr>
      <w:pStyle w:val="0"/>
      <w:rPr>
        <w:rFonts w:hint="eastAsia"/>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tabs>
            <w:tab w:val="left" w:leader="none" w:pos="2783"/>
          </w:tabs>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6"/>
            <w:rFonts w:hint="eastAsia"/>
          </w:rPr>
          <w:t>- 25 -</w:t>
        </w:r>
        <w:r>
          <w:rPr>
            <w:rFonts w:hint="eastAsia"/>
          </w:rPr>
          <w:fldChar w:fldCharType="end"/>
        </w:r>
      </w:p>
    </w:sdtContent>
  </w:sdt>
  <w:p>
    <w:pPr>
      <w:pStyle w:val="0"/>
      <w:tabs>
        <w:tab w:val="left" w:leader="none" w:pos="3964"/>
      </w:tabs>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27"/>
  <w:drawingGridHorizontalSpacing w:val="210"/>
  <w:drawingGridVerticalSpacing w:val="17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caps w:val="0"/>
        <w:smallCaps w:val="0"/>
        <w:strike w:val="0"/>
        <w:dstrike w:val="0"/>
        <w:outline w:val="0"/>
        <w:shadow w:val="0"/>
        <w:emboss w:val="0"/>
        <w:imprint w:val="0"/>
        <w:snapToGrid w:val="1"/>
        <w:vanish w:val="0"/>
        <w:color w:val="auto"/>
        <w:spacing w:val="0"/>
        <w:w w:val="100"/>
        <w:kern w:val="2"/>
        <w:position w:val="0"/>
        <w:sz w:val="21"/>
        <w:u w:val="none" w:color="auto"/>
        <w:vertAlign w:val="baseline"/>
        <w:em w:val="none"/>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header"/>
    <w:basedOn w:val="0"/>
    <w:next w:val="17"/>
    <w:link w:val="18"/>
    <w:uiPriority w:val="0"/>
    <w:qFormat/>
    <w:pPr>
      <w:keepNext w:val="0"/>
      <w:pageBreakBefore w:val="0"/>
      <w:widowControl w:val="0"/>
      <w:suppressLineNumbers w:val="0"/>
      <w:tabs>
        <w:tab w:val="center" w:leader="none" w:pos="4252"/>
        <w:tab w:val="right" w:leader="none" w:pos="8504"/>
      </w:tabs>
      <w:suppressAutoHyphens w:val="0"/>
      <w:overflowPunct w:val="1"/>
      <w:topLinePunct w:val="0"/>
      <w:autoSpaceDE w:val="1"/>
      <w:autoSpaceDN w:val="1"/>
      <w:adjustRightInd w:val="1"/>
      <w:snapToGrid w:val="0"/>
      <w:spacing w:before="0" w:beforeLines="0" w:beforeAutospacing="0" w:after="0" w:afterLines="0" w:afterAutospacing="0" w:line="240" w:lineRule="auto"/>
      <w:ind w:leftChars="0" w:rightChars="0" w:firstLineChars="0"/>
      <w:contextualSpacing w:val="0"/>
      <w:mirrorIndents w:val="0"/>
      <w:jc w:val="both"/>
      <w:outlineLvl w:val="9"/>
    </w:pPr>
    <w:rPr>
      <w:rFonts w:ascii="Century" w:hAnsi="Century" w:eastAsia="HG丸ｺﾞｼｯｸM-PRO"/>
      <w:dstrike w:val="0"/>
      <w:color w:val="auto"/>
      <w:w w:val="100"/>
      <w:kern w:val="2"/>
      <w:sz w:val="22"/>
      <w:highlight w:val="none"/>
      <w:u w:val="none" w:color="auto"/>
      <w:bdr w:val="none" w:color="auto" w:sz="0" w:space="0"/>
      <w:shd w:val="clear" w:color="auto" w:fill="auto"/>
      <w:vertAlign w:val="baseline"/>
      <w:em w:val="none"/>
    </w:rPr>
  </w:style>
  <w:style w:type="character" w:styleId="18" w:customStyle="1">
    <w:name w:val="ヘッダー (文字)"/>
    <w:next w:val="18"/>
    <w:link w:val="17"/>
    <w:uiPriority w:val="0"/>
    <w:rPr>
      <w:rFonts w:eastAsia="HG丸ｺﾞｼｯｸM-PRO"/>
      <w:kern w:val="2"/>
      <w:sz w:val="22"/>
    </w:rPr>
  </w:style>
  <w:style w:type="paragraph" w:styleId="19">
    <w:name w:val="Body Text Indent 3"/>
    <w:basedOn w:val="0"/>
    <w:next w:val="19"/>
    <w:link w:val="20"/>
    <w:uiPriority w:val="0"/>
    <w:qFormat/>
    <w:pPr>
      <w:keepNext w:val="0"/>
      <w:pageBreakBefore w:val="0"/>
      <w:widowControl w:val="0"/>
      <w:suppressLineNumbers w:val="0"/>
      <w:suppressAutoHyphens w:val="0"/>
      <w:overflowPunct w:val="1"/>
      <w:topLinePunct w:val="0"/>
      <w:autoSpaceDE w:val="1"/>
      <w:autoSpaceDN w:val="1"/>
      <w:adjustRightInd w:val="0"/>
      <w:snapToGrid w:val="0"/>
      <w:spacing w:before="0" w:beforeLines="0" w:beforeAutospacing="0" w:after="0" w:afterLines="0" w:afterAutospacing="0" w:line="240" w:lineRule="auto"/>
      <w:ind w:left="436" w:leftChars="198" w:rightChars="0" w:firstLine="220" w:firstLineChars="100"/>
      <w:contextualSpacing w:val="0"/>
      <w:mirrorIndents w:val="0"/>
      <w:jc w:val="both"/>
      <w:outlineLvl w:val="9"/>
    </w:pPr>
    <w:rPr>
      <w:rFonts w:ascii="Century" w:hAnsi="Century" w:eastAsia="HG丸ｺﾞｼｯｸM-PRO"/>
      <w:dstrike w:val="0"/>
      <w:color w:val="auto"/>
      <w:w w:val="100"/>
      <w:kern w:val="0"/>
      <w:sz w:val="16"/>
      <w:highlight w:val="none"/>
      <w:u w:val="none" w:color="auto"/>
      <w:bdr w:val="none" w:color="auto" w:sz="0" w:space="0"/>
      <w:shd w:val="clear" w:color="auto" w:fill="auto"/>
      <w:vertAlign w:val="baseline"/>
      <w:em w:val="none"/>
    </w:rPr>
  </w:style>
  <w:style w:type="character" w:styleId="20" w:customStyle="1">
    <w:name w:val="本文インデント 3 (文字)"/>
    <w:next w:val="20"/>
    <w:link w:val="19"/>
    <w:uiPriority w:val="0"/>
    <w:rPr>
      <w:rFonts w:eastAsia="HG丸ｺﾞｼｯｸM-PRO"/>
      <w:sz w:val="16"/>
    </w:rPr>
  </w:style>
  <w:style w:type="paragraph" w:styleId="21">
    <w:name w:val="Body Text Indent"/>
    <w:basedOn w:val="0"/>
    <w:next w:val="21"/>
    <w:link w:val="2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220" w:leftChars="100" w:rightChars="0" w:firstLine="220" w:firstLineChars="100"/>
      <w:contextualSpacing w:val="0"/>
      <w:mirrorIndents w:val="0"/>
      <w:jc w:val="both"/>
      <w:outlineLvl w:val="9"/>
    </w:pPr>
    <w:rPr>
      <w:rFonts w:ascii="Century" w:hAnsi="Century" w:eastAsia="HG丸ｺﾞｼｯｸM-PRO"/>
      <w:dstrike w:val="0"/>
      <w:color w:val="auto"/>
      <w:w w:val="100"/>
      <w:kern w:val="0"/>
      <w:sz w:val="20"/>
      <w:highlight w:val="none"/>
      <w:u w:val="none" w:color="auto"/>
      <w:bdr w:val="none" w:color="auto" w:sz="0" w:space="0"/>
      <w:shd w:val="clear" w:color="auto" w:fill="auto"/>
      <w:vertAlign w:val="baseline"/>
      <w:em w:val="none"/>
    </w:rPr>
  </w:style>
  <w:style w:type="character" w:styleId="22" w:customStyle="1">
    <w:name w:val="本文インデント (文字)1"/>
    <w:next w:val="22"/>
    <w:link w:val="21"/>
    <w:uiPriority w:val="0"/>
    <w:rPr>
      <w:rFonts w:eastAsia="HG丸ｺﾞｼｯｸM-PRO"/>
      <w:sz w:val="20"/>
    </w:rPr>
  </w:style>
  <w:style w:type="paragraph" w:styleId="23">
    <w:name w:val="footer"/>
    <w:basedOn w:val="0"/>
    <w:next w:val="23"/>
    <w:link w:val="24"/>
    <w:uiPriority w:val="0"/>
    <w:qFormat/>
    <w:pPr>
      <w:keepNext w:val="0"/>
      <w:pageBreakBefore w:val="0"/>
      <w:widowControl w:val="0"/>
      <w:suppressLineNumbers w:val="0"/>
      <w:tabs>
        <w:tab w:val="center" w:leader="none" w:pos="4252"/>
        <w:tab w:val="right" w:leader="none" w:pos="8504"/>
      </w:tabs>
      <w:suppressAutoHyphens w:val="0"/>
      <w:overflowPunct w:val="1"/>
      <w:topLinePunct w:val="0"/>
      <w:autoSpaceDE w:val="1"/>
      <w:autoSpaceDN w:val="1"/>
      <w:adjustRightInd w:val="1"/>
      <w:snapToGrid w:val="0"/>
      <w:spacing w:before="0" w:beforeLines="0" w:beforeAutospacing="0" w:after="0" w:afterLines="0" w:afterAutospacing="0" w:line="240" w:lineRule="auto"/>
      <w:ind w:leftChars="0" w:rightChars="0" w:firstLineChars="0"/>
      <w:contextualSpacing w:val="0"/>
      <w:mirrorIndents w:val="0"/>
      <w:jc w:val="both"/>
      <w:outlineLvl w:val="9"/>
    </w:pPr>
    <w:rPr>
      <w:rFonts w:ascii="Century" w:hAnsi="Century" w:eastAsia="HG丸ｺﾞｼｯｸM-PRO"/>
      <w:dstrike w:val="0"/>
      <w:color w:val="auto"/>
      <w:w w:val="100"/>
      <w:kern w:val="0"/>
      <w:sz w:val="20"/>
      <w:highlight w:val="none"/>
      <w:u w:val="none" w:color="auto"/>
      <w:bdr w:val="none" w:color="auto" w:sz="0" w:space="0"/>
      <w:shd w:val="clear" w:color="auto" w:fill="auto"/>
      <w:vertAlign w:val="baseline"/>
      <w:em w:val="none"/>
    </w:rPr>
  </w:style>
  <w:style w:type="character" w:styleId="24" w:customStyle="1">
    <w:name w:val="フッター (文字)"/>
    <w:next w:val="24"/>
    <w:link w:val="23"/>
    <w:uiPriority w:val="0"/>
    <w:rPr>
      <w:rFonts w:eastAsia="HG丸ｺﾞｼｯｸM-PRO"/>
      <w:sz w:val="20"/>
    </w:rPr>
  </w:style>
  <w:style w:type="character" w:styleId="25">
    <w:name w:val="Hyperlink"/>
    <w:basedOn w:val="10"/>
    <w:next w:val="25"/>
    <w:link w:val="0"/>
    <w:uiPriority w:val="0"/>
    <w:rPr>
      <w:color w:val="0563C1" w:themeColor="hyperlink"/>
      <w:u w:val="single" w:color="auto"/>
    </w:rPr>
  </w:style>
  <w:style w:type="character" w:styleId="26">
    <w:name w:val="page number"/>
    <w:basedOn w:val="10"/>
    <w:next w:val="26"/>
    <w:link w:val="0"/>
    <w:uiPriority w:val="0"/>
  </w:style>
  <w:style w:type="table" w:styleId="27" w:customStyle="1">
    <w:name w:val="表（シンプル 1）"/>
    <w:basedOn w:val="11"/>
    <w:next w:val="2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jp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footer" Target="footer4.xml" /><Relationship Id="rId26" Type="http://schemas.openxmlformats.org/officeDocument/2006/relationships/footer" Target="footer5.xml" /><Relationship Id="rId27" Type="http://schemas.openxmlformats.org/officeDocument/2006/relationships/footer" Target="footer6.xml" /><Relationship Id="rId2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9517</TotalTime>
  <Pages>28</Pages>
  <Words>590</Words>
  <Characters>21361</Characters>
  <Application>JUST Note</Application>
  <Lines>7745</Lines>
  <Paragraphs>1095</Paragraphs>
  <CharactersWithSpaces>21754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419505</dc:creator>
  <cp:lastModifiedBy>484204</cp:lastModifiedBy>
  <cp:lastPrinted>2024-01-09T08:14:31Z</cp:lastPrinted>
  <dcterms:created xsi:type="dcterms:W3CDTF">2019-10-23T01:34:00Z</dcterms:created>
  <dcterms:modified xsi:type="dcterms:W3CDTF">2024-10-17T00:58:11Z</dcterms:modified>
  <cp:revision>114</cp:revision>
</cp:coreProperties>
</file>