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0"/>
        <w:snapToGrid w:val="0"/>
        <w:jc w:val="center"/>
        <w:rPr>
          <w:rFonts w:hint="default" w:ascii="ＭＳ ゴシック" w:hAnsi="ＭＳ ゴシック" w:eastAsia="ＭＳ ゴシック"/>
          <w:b w:val="1"/>
          <w:kern w:val="22"/>
          <w:sz w:val="21"/>
        </w:rPr>
      </w:pPr>
      <w:r>
        <w:rPr>
          <w:rFonts w:hint="eastAsia" w:ascii="ＭＳ ゴシック" w:hAnsi="ＭＳ ゴシック" w:eastAsia="ＭＳ ゴシック"/>
          <w:b w:val="1"/>
          <w:kern w:val="22"/>
          <w:sz w:val="21"/>
        </w:rPr>
        <w:t>-----------------------</w:t>
      </w:r>
    </w:p>
    <w:p>
      <w:pPr>
        <w:pStyle w:val="0"/>
        <w:tabs>
          <w:tab w:val="center" w:leader="none" w:pos="4252"/>
          <w:tab w:val="left" w:leader="none" w:pos="7032"/>
        </w:tabs>
        <w:overflowPunct w:val="0"/>
        <w:autoSpaceDE w:val="0"/>
        <w:autoSpaceDN w:val="0"/>
        <w:adjustRightInd w:val="0"/>
        <w:snapToGrid w:val="0"/>
        <w:rPr>
          <w:rFonts w:hint="default" w:ascii="ＭＳ ゴシック" w:hAnsi="ＭＳ ゴシック" w:eastAsia="ＭＳ ゴシック"/>
          <w:b w:val="1"/>
          <w:kern w:val="22"/>
          <w:sz w:val="21"/>
        </w:rPr>
      </w:pPr>
      <w:r>
        <w:rPr>
          <w:rFonts w:hint="default" w:ascii="ＭＳ ゴシック" w:hAnsi="ＭＳ ゴシック" w:eastAsia="ＭＳ ゴシック"/>
          <w:b w:val="1"/>
          <w:kern w:val="22"/>
          <w:sz w:val="21"/>
        </w:rPr>
        <w:tab/>
      </w:r>
      <w:r>
        <w:rPr>
          <w:rFonts w:hint="eastAsia" w:ascii="ＭＳ ゴシック" w:hAnsi="ＭＳ ゴシック" w:eastAsia="ＭＳ ゴシック"/>
          <w:b w:val="1"/>
          <w:kern w:val="22"/>
          <w:sz w:val="21"/>
        </w:rPr>
        <w:t>規　　　　　　則</w:t>
      </w:r>
    </w:p>
    <w:p>
      <w:pPr>
        <w:pStyle w:val="0"/>
        <w:overflowPunct w:val="0"/>
        <w:autoSpaceDE w:val="0"/>
        <w:autoSpaceDN w:val="0"/>
        <w:adjustRightInd w:val="0"/>
        <w:snapToGrid w:val="0"/>
        <w:jc w:val="center"/>
        <w:rPr>
          <w:rFonts w:hint="default" w:ascii="ＭＳ ゴシック" w:hAnsi="ＭＳ ゴシック" w:eastAsia="ＭＳ ゴシック"/>
          <w:b w:val="1"/>
          <w:kern w:val="22"/>
          <w:sz w:val="21"/>
        </w:rPr>
      </w:pPr>
      <w:r>
        <w:rPr>
          <w:rFonts w:hint="eastAsia" w:ascii="ＭＳ ゴシック" w:hAnsi="ＭＳ ゴシック" w:eastAsia="ＭＳ ゴシック"/>
          <w:b w:val="1"/>
          <w:kern w:val="22"/>
          <w:sz w:val="21"/>
        </w:rPr>
        <w:t>-----------------------</w:t>
      </w:r>
    </w:p>
    <w:p>
      <w:pPr>
        <w:pStyle w:val="0"/>
        <w:kinsoku w:val="0"/>
        <w:overflowPunct w:val="0"/>
        <w:autoSpaceDE w:val="0"/>
        <w:autoSpaceDN w:val="0"/>
        <w:adjustRightInd w:val="0"/>
        <w:snapToGrid w:val="0"/>
        <w:ind w:left="0" w:leftChars="0" w:firstLine="292" w:firstLineChars="100"/>
        <w:rPr>
          <w:rFonts w:hint="default"/>
          <w:kern w:val="22"/>
          <w:sz w:val="21"/>
        </w:rPr>
      </w:pPr>
      <w:r>
        <w:rPr>
          <w:rFonts w:hint="eastAsia"/>
          <w:kern w:val="22"/>
          <w:sz w:val="21"/>
        </w:rPr>
        <w:t>高知県砂防指定地管理規則の一部を改正する規則をここに公布する。</w:t>
      </w:r>
    </w:p>
    <w:p>
      <w:pPr>
        <w:pStyle w:val="0"/>
        <w:kinsoku w:val="0"/>
        <w:overflowPunct w:val="0"/>
        <w:autoSpaceDE w:val="0"/>
        <w:autoSpaceDN w:val="0"/>
        <w:adjustRightInd w:val="0"/>
        <w:snapToGrid w:val="0"/>
        <w:ind w:firstLine="584" w:firstLineChars="200"/>
        <w:rPr>
          <w:rFonts w:hint="default"/>
          <w:kern w:val="22"/>
          <w:sz w:val="21"/>
        </w:rPr>
      </w:pPr>
      <w:r>
        <w:rPr>
          <w:rFonts w:hint="eastAsia"/>
          <w:kern w:val="22"/>
          <w:sz w:val="21"/>
        </w:rPr>
        <w:t>令和３年８月１３日</w:t>
      </w:r>
    </w:p>
    <w:p>
      <w:pPr>
        <w:pStyle w:val="0"/>
        <w:kinsoku w:val="0"/>
        <w:overflowPunct w:val="0"/>
        <w:autoSpaceDE w:val="0"/>
        <w:autoSpaceDN w:val="0"/>
        <w:adjustRightInd w:val="0"/>
        <w:snapToGrid w:val="0"/>
        <w:rPr>
          <w:rFonts w:hint="default"/>
          <w:kern w:val="22"/>
          <w:sz w:val="21"/>
        </w:rPr>
      </w:pPr>
      <w:r>
        <w:rPr>
          <w:rFonts w:hint="eastAsia"/>
          <w:kern w:val="22"/>
          <w:sz w:val="21"/>
        </w:rPr>
        <w:t xml:space="preserve">                    </w:t>
      </w:r>
      <w:r>
        <w:rPr>
          <w:rFonts w:hint="eastAsia"/>
          <w:kern w:val="22"/>
          <w:sz w:val="21"/>
        </w:rPr>
        <w:t>　　　　　　　高知県知事　濵田　省司</w:t>
      </w:r>
    </w:p>
    <w:p>
      <w:pPr>
        <w:pStyle w:val="0"/>
        <w:overflowPunct w:val="0"/>
        <w:autoSpaceDE w:val="0"/>
        <w:autoSpaceDN w:val="0"/>
        <w:rPr>
          <w:rFonts w:hint="default" w:ascii="ＭＳ ゴシック" w:hAnsi="ＭＳ ゴシック" w:eastAsia="ＭＳ ゴシック"/>
          <w:b w:val="1"/>
          <w:sz w:val="21"/>
        </w:rPr>
      </w:pPr>
      <w:r>
        <w:rPr>
          <w:rFonts w:hint="eastAsia" w:ascii="ＭＳ ゴシック" w:hAnsi="ＭＳ ゴシック" w:eastAsia="ＭＳ ゴシック"/>
          <w:b w:val="1"/>
          <w:sz w:val="21"/>
        </w:rPr>
        <w:t>高知県規則第</w:t>
      </w:r>
      <w:r>
        <w:rPr>
          <w:rFonts w:hint="eastAsia" w:ascii="ＭＳ ゴシック" w:hAnsi="ＭＳ ゴシック" w:eastAsia="ＭＳ ゴシック"/>
          <w:b w:val="1"/>
          <w:sz w:val="21"/>
        </w:rPr>
        <w:t>49</w:t>
      </w:r>
      <w:r>
        <w:rPr>
          <w:rFonts w:hint="eastAsia" w:ascii="ＭＳ ゴシック" w:hAnsi="ＭＳ ゴシック" w:eastAsia="ＭＳ ゴシック"/>
          <w:b w:val="1"/>
          <w:sz w:val="21"/>
        </w:rPr>
        <w:t>号</w:t>
      </w:r>
    </w:p>
    <w:p>
      <w:pPr>
        <w:pStyle w:val="0"/>
        <w:overflowPunct w:val="0"/>
        <w:autoSpaceDE w:val="0"/>
        <w:autoSpaceDN w:val="0"/>
        <w:ind w:firstLine="879" w:firstLineChars="300"/>
        <w:rPr>
          <w:rFonts w:hint="default"/>
          <w:kern w:val="22"/>
          <w:sz w:val="21"/>
        </w:rPr>
      </w:pPr>
      <w:r>
        <w:rPr>
          <w:rFonts w:hint="eastAsia" w:eastAsia="ＭＳ ゴシック"/>
          <w:b w:val="1"/>
          <w:sz w:val="21"/>
        </w:rPr>
        <w:t>高知県砂防指定地管理規則の一部を改正する規則</w:t>
      </w:r>
    </w:p>
    <w:p>
      <w:pPr>
        <w:pStyle w:val="0"/>
        <w:overflowPunct w:val="0"/>
        <w:autoSpaceDE w:val="0"/>
        <w:autoSpaceDN w:val="0"/>
        <w:ind w:leftChars="0" w:firstLine="0" w:firstLineChars="0"/>
        <w:rPr>
          <w:rFonts w:hint="default"/>
          <w:kern w:val="22"/>
          <w:sz w:val="21"/>
        </w:rPr>
      </w:pPr>
      <w:r>
        <w:rPr>
          <w:rFonts w:hint="eastAsia"/>
          <w:kern w:val="22"/>
          <w:sz w:val="21"/>
        </w:rPr>
        <w:t>　高知県砂防指定地管理規則（昭和</w:t>
      </w:r>
      <w:r>
        <w:rPr>
          <w:rFonts w:hint="eastAsia"/>
          <w:kern w:val="22"/>
          <w:sz w:val="21"/>
        </w:rPr>
        <w:t>44</w:t>
      </w:r>
      <w:r>
        <w:rPr>
          <w:rFonts w:hint="eastAsia"/>
          <w:kern w:val="22"/>
          <w:sz w:val="21"/>
        </w:rPr>
        <w:t>年高知県規則第</w:t>
      </w:r>
      <w:r>
        <w:rPr>
          <w:rFonts w:hint="eastAsia"/>
          <w:kern w:val="22"/>
          <w:sz w:val="21"/>
        </w:rPr>
        <w:t>62</w:t>
      </w:r>
      <w:r>
        <w:rPr>
          <w:rFonts w:hint="eastAsia"/>
          <w:kern w:val="22"/>
          <w:sz w:val="21"/>
        </w:rPr>
        <w:t>号）の一部を次のように改正する。</w:t>
      </w:r>
    </w:p>
    <w:p>
      <w:pPr>
        <w:pStyle w:val="0"/>
        <w:kinsoku w:val="0"/>
        <w:overflowPunct w:val="0"/>
        <w:autoSpaceDE w:val="0"/>
        <w:autoSpaceDN w:val="0"/>
        <w:adjustRightInd w:val="0"/>
        <w:snapToGrid w:val="0"/>
        <w:ind w:firstLine="292" w:firstLineChars="100"/>
        <w:rPr>
          <w:rFonts w:hint="default"/>
          <w:kern w:val="22"/>
          <w:sz w:val="21"/>
        </w:rPr>
      </w:pPr>
      <w:r>
        <w:rPr>
          <w:rFonts w:hint="eastAsia"/>
          <w:sz w:val="21"/>
        </w:rPr>
        <w:t>別記第１号様式の規定中「</w:t>
      </w:r>
      <w:r>
        <w:rPr>
          <w:rFonts w:hint="eastAsia"/>
          <w:sz w:val="21"/>
          <w:bdr w:val="single" w:color="auto" w:sz="4" w:space="0"/>
        </w:rPr>
        <w:t>印</w:t>
      </w:r>
      <w:r>
        <w:rPr>
          <w:rFonts w:hint="eastAsia"/>
          <w:sz w:val="21"/>
          <w:bdr w:val="none" w:color="auto" w:sz="0" w:space="0"/>
        </w:rPr>
        <w:t xml:space="preserve"> </w:t>
      </w:r>
      <w:r>
        <w:rPr>
          <w:rFonts w:hint="eastAsia"/>
          <w:sz w:val="21"/>
        </w:rPr>
        <w:t>」を削る。</w:t>
      </w:r>
    </w:p>
    <w:p>
      <w:pPr>
        <w:pStyle w:val="0"/>
        <w:kinsoku w:val="0"/>
        <w:overflowPunct w:val="0"/>
        <w:autoSpaceDE w:val="0"/>
        <w:autoSpaceDN w:val="0"/>
        <w:adjustRightInd w:val="0"/>
        <w:snapToGrid w:val="0"/>
        <w:ind w:firstLine="292" w:firstLineChars="100"/>
        <w:rPr>
          <w:rFonts w:hint="default"/>
          <w:kern w:val="22"/>
          <w:sz w:val="21"/>
        </w:rPr>
      </w:pPr>
      <w:r>
        <w:rPr>
          <w:rFonts w:hint="eastAsia"/>
          <w:sz w:val="21"/>
        </w:rPr>
        <w:t>別記第２号様式から別記第７号様式まで及び別記第９号様式から別記第</w:t>
      </w:r>
      <w:r>
        <w:rPr>
          <w:rFonts w:hint="eastAsia"/>
          <w:sz w:val="21"/>
        </w:rPr>
        <w:t>11</w:t>
      </w:r>
      <w:r>
        <w:rPr>
          <w:rFonts w:hint="eastAsia"/>
          <w:sz w:val="21"/>
        </w:rPr>
        <w:t>号様式までの規定中「㊞」を削る。</w:t>
      </w:r>
    </w:p>
    <w:p>
      <w:pPr>
        <w:pStyle w:val="0"/>
        <w:kinsoku w:val="0"/>
        <w:overflowPunct w:val="0"/>
        <w:autoSpaceDE w:val="0"/>
        <w:autoSpaceDN w:val="0"/>
        <w:adjustRightInd w:val="0"/>
        <w:snapToGrid w:val="0"/>
        <w:rPr>
          <w:rFonts w:hint="default"/>
          <w:kern w:val="22"/>
          <w:sz w:val="21"/>
        </w:rPr>
      </w:pPr>
      <w:r>
        <w:rPr>
          <w:rFonts w:hint="eastAsia"/>
          <w:kern w:val="22"/>
          <w:sz w:val="21"/>
        </w:rPr>
        <w:t>　別記第</w:t>
      </w:r>
      <w:r>
        <w:rPr>
          <w:rFonts w:hint="eastAsia"/>
          <w:kern w:val="22"/>
          <w:sz w:val="21"/>
        </w:rPr>
        <w:t>12</w:t>
      </w:r>
      <w:r>
        <w:rPr>
          <w:rFonts w:hint="eastAsia"/>
          <w:kern w:val="22"/>
          <w:sz w:val="21"/>
        </w:rPr>
        <w:t>号様式中「</w:t>
      </w:r>
      <w:r>
        <w:rPr>
          <w:rFonts w:hint="eastAsia"/>
          <w:kern w:val="22"/>
          <w:sz w:val="21"/>
          <w:bdr w:val="single" w:color="auto" w:sz="4" w:space="0"/>
        </w:rPr>
        <w:t>印</w:t>
      </w:r>
      <w:r>
        <w:rPr>
          <w:rFonts w:hint="eastAsia"/>
          <w:kern w:val="22"/>
          <w:sz w:val="21"/>
        </w:rPr>
        <w:t>」を削り、同様式に備考として次のように加える。</w:t>
      </w:r>
    </w:p>
    <w:p>
      <w:pPr>
        <w:pStyle w:val="0"/>
        <w:kinsoku w:val="0"/>
        <w:overflowPunct w:val="0"/>
        <w:autoSpaceDE w:val="0"/>
        <w:autoSpaceDN w:val="0"/>
        <w:adjustRightInd w:val="0"/>
        <w:snapToGrid w:val="0"/>
        <w:rPr>
          <w:rFonts w:hint="default"/>
          <w:kern w:val="22"/>
          <w:sz w:val="21"/>
        </w:rPr>
      </w:pPr>
      <w:r>
        <w:rPr>
          <w:rFonts w:hint="eastAsia"/>
          <w:kern w:val="22"/>
          <w:sz w:val="21"/>
        </w:rPr>
        <w:t>備考　１　写真の大きさは、縦４センチメートル、横３センチメー</w:t>
      </w:r>
    </w:p>
    <w:p>
      <w:pPr>
        <w:pStyle w:val="0"/>
        <w:kinsoku w:val="0"/>
        <w:overflowPunct w:val="0"/>
        <w:autoSpaceDE w:val="0"/>
        <w:autoSpaceDN w:val="0"/>
        <w:adjustRightInd w:val="0"/>
        <w:snapToGrid w:val="0"/>
        <w:ind w:firstLine="1128" w:firstLineChars="400"/>
        <w:rPr>
          <w:rFonts w:hint="default"/>
          <w:kern w:val="22"/>
          <w:sz w:val="21"/>
        </w:rPr>
      </w:pPr>
      <w:r>
        <w:rPr>
          <w:rFonts w:hint="eastAsia"/>
          <w:kern w:val="22"/>
          <w:sz w:val="21"/>
        </w:rPr>
        <w:t>トルとする。</w:t>
      </w:r>
    </w:p>
    <w:p>
      <w:pPr>
        <w:pStyle w:val="0"/>
        <w:kinsoku w:val="0"/>
        <w:overflowPunct w:val="0"/>
        <w:autoSpaceDE w:val="0"/>
        <w:autoSpaceDN w:val="0"/>
        <w:adjustRightInd w:val="0"/>
        <w:snapToGrid w:val="0"/>
        <w:ind w:leftChars="0" w:firstLine="0" w:firstLineChars="0"/>
        <w:rPr>
          <w:rFonts w:hint="default"/>
          <w:kern w:val="22"/>
          <w:sz w:val="21"/>
        </w:rPr>
      </w:pPr>
      <w:r>
        <w:rPr>
          <w:rFonts w:hint="eastAsia"/>
          <w:kern w:val="22"/>
          <w:sz w:val="21"/>
        </w:rPr>
        <w:t>　　　２　この身分証明書を紛失し、又は身分証明書の記載事項に</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変更を生じたときは、直ちに所属長に報告しなければなら</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ない。</w:t>
      </w:r>
    </w:p>
    <w:p>
      <w:pPr>
        <w:pStyle w:val="0"/>
        <w:kinsoku w:val="0"/>
        <w:overflowPunct w:val="0"/>
        <w:autoSpaceDE w:val="0"/>
        <w:autoSpaceDN w:val="0"/>
        <w:adjustRightInd w:val="0"/>
        <w:snapToGrid w:val="0"/>
        <w:ind w:left="0" w:leftChars="0" w:firstLine="0" w:firstLineChars="0"/>
        <w:rPr>
          <w:rFonts w:hint="default"/>
          <w:kern w:val="22"/>
          <w:sz w:val="21"/>
        </w:rPr>
      </w:pPr>
      <w:r>
        <w:rPr>
          <w:rFonts w:hint="eastAsia"/>
          <w:kern w:val="22"/>
          <w:sz w:val="21"/>
        </w:rPr>
        <w:t>　　　３　この身分証明書は、転任し、又は退職したときは、直ち</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に返納しなければならない。</w:t>
      </w:r>
    </w:p>
    <w:p>
      <w:pPr>
        <w:pStyle w:val="0"/>
        <w:overflowPunct w:val="0"/>
        <w:autoSpaceDE w:val="0"/>
        <w:autoSpaceDN w:val="0"/>
        <w:ind w:firstLine="879" w:firstLineChars="300"/>
        <w:rPr>
          <w:rFonts w:hint="default"/>
          <w:sz w:val="21"/>
        </w:rPr>
      </w:pPr>
      <w:r>
        <w:rPr>
          <w:rFonts w:hint="eastAsia" w:ascii="ＭＳ ゴシック" w:hAnsi="ＭＳ ゴシック" w:eastAsia="ＭＳ ゴシック"/>
          <w:b w:val="1"/>
          <w:sz w:val="21"/>
        </w:rPr>
        <w:t>附</w:t>
      </w:r>
      <w:r>
        <w:rPr>
          <w:rFonts w:hint="eastAsia"/>
          <w:sz w:val="21"/>
        </w:rPr>
        <w:t>　</w:t>
      </w:r>
      <w:r>
        <w:rPr>
          <w:rFonts w:hint="eastAsia" w:ascii="ＭＳ ゴシック" w:hAnsi="ＭＳ ゴシック" w:eastAsia="ＭＳ ゴシック"/>
          <w:b w:val="1"/>
          <w:sz w:val="21"/>
        </w:rPr>
        <w:t>則</w:t>
      </w:r>
    </w:p>
    <w:p>
      <w:pPr>
        <w:pStyle w:val="0"/>
        <w:kinsoku w:val="0"/>
        <w:overflowPunct w:val="0"/>
        <w:autoSpaceDE w:val="0"/>
        <w:autoSpaceDN w:val="0"/>
        <w:adjustRightInd w:val="0"/>
        <w:snapToGrid w:val="0"/>
        <w:rPr>
          <w:rFonts w:hint="default"/>
          <w:kern w:val="22"/>
          <w:sz w:val="21"/>
        </w:rPr>
      </w:pPr>
      <w:r>
        <w:rPr>
          <w:rFonts w:hint="eastAsia"/>
          <w:sz w:val="21"/>
        </w:rPr>
        <w:t>この規則は、公布の日から施行する。</w:t>
      </w: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bookmarkStart w:id="0" w:name="_GoBack"/>
      <w:bookmarkEnd w:id="0"/>
    </w:p>
    <w:p>
      <w:pPr>
        <w:pStyle w:val="0"/>
        <w:kinsoku w:val="0"/>
        <w:overflowPunct w:val="0"/>
        <w:autoSpaceDE w:val="0"/>
        <w:autoSpaceDN w:val="0"/>
        <w:adjustRightInd w:val="0"/>
        <w:snapToGrid w:val="0"/>
        <w:rPr>
          <w:rFonts w:hint="default"/>
          <w:kern w:val="22"/>
          <w:sz w:val="21"/>
        </w:rPr>
      </w:pPr>
      <w:r>
        <w:rPr>
          <w:rFonts w:hint="eastAsia"/>
          <w:kern w:val="22"/>
          <w:sz w:val="21"/>
        </w:rPr>
        <w:t>規　則</w:t>
      </w:r>
    </w:p>
    <w:p>
      <w:pPr>
        <w:pStyle w:val="0"/>
        <w:kinsoku w:val="0"/>
        <w:overflowPunct w:val="0"/>
        <w:autoSpaceDE w:val="0"/>
        <w:autoSpaceDN w:val="0"/>
        <w:adjustRightInd w:val="0"/>
        <w:snapToGrid w:val="0"/>
        <w:rPr>
          <w:rFonts w:hint="default"/>
          <w:kern w:val="22"/>
        </w:rPr>
      </w:pPr>
      <w:r>
        <w:rPr>
          <w:rFonts w:hint="eastAsia"/>
          <w:kern w:val="22"/>
          <w:sz w:val="21"/>
        </w:rPr>
        <w:t>　</w:t>
      </w:r>
      <w:r>
        <w:rPr>
          <w:rFonts w:hint="eastAsia"/>
          <w:sz w:val="21"/>
        </w:rPr>
        <w:t>◎</w:t>
      </w:r>
      <w:r>
        <w:rPr>
          <w:rFonts w:hint="eastAsia"/>
          <w:kern w:val="22"/>
          <w:sz w:val="21"/>
        </w:rPr>
        <w:t>高知県砂防指定地管理規則の一部を改正する規則</w:t>
      </w: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kern w:val="22"/>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customStyle="1">
    <w:name w:val="sec3"/>
    <w:basedOn w:val="0"/>
    <w:next w:val="20"/>
    <w:link w:val="0"/>
    <w:uiPriority w:val="0"/>
    <w:pPr>
      <w:widowControl w:val="1"/>
      <w:wordWrap w:val="0"/>
      <w:spacing w:line="336" w:lineRule="atLeast"/>
      <w:ind w:left="960" w:hanging="240"/>
      <w:jc w:val="left"/>
    </w:pPr>
    <w:rPr>
      <w:rFonts w:ascii="ＭＳ Ｐゴシック" w:hAnsi="ＭＳ Ｐゴシック" w:eastAsia="ＭＳ Ｐゴシック"/>
      <w:kern w:val="0"/>
      <w:sz w:val="24"/>
    </w:rPr>
  </w:style>
  <w:style w:type="paragraph" w:styleId="21" w:customStyle="1">
    <w:name w:val="変更箇所1"/>
    <w:basedOn w:val="0"/>
    <w:next w:val="21"/>
    <w:link w:val="0"/>
    <w:uiPriority w:val="0"/>
    <w:pPr>
      <w:widowControl w:val="1"/>
      <w:wordWrap w:val="0"/>
      <w:spacing w:line="336" w:lineRule="atLeast"/>
      <w:ind w:left="720" w:right="240"/>
      <w:jc w:val="left"/>
    </w:pPr>
    <w:rPr>
      <w:rFonts w:ascii="ＭＳ Ｐゴシック" w:hAnsi="ＭＳ Ｐゴシック" w:eastAsia="ＭＳ Ｐゴシック"/>
      <w:kern w:val="0"/>
      <w:sz w:val="24"/>
    </w:rPr>
  </w:style>
  <w:style w:type="paragraph" w:styleId="22">
    <w:name w:val="HTML Bottom of Form"/>
    <w:basedOn w:val="0"/>
    <w:next w:val="0"/>
    <w:link w:val="0"/>
    <w:uiPriority w:val="0"/>
    <w:pPr>
      <w:widowControl w:val="1"/>
      <w:pBdr>
        <w:top w:val="single" w:color="auto" w:sz="6" w:space="1"/>
      </w:pBdr>
      <w:jc w:val="center"/>
    </w:pPr>
    <w:rPr>
      <w:rFonts w:ascii="Arial" w:hAnsi="Arial"/>
      <w:vanish w:val="1"/>
      <w:kern w:val="0"/>
      <w:sz w:val="16"/>
    </w:rPr>
  </w:style>
  <w:style w:type="paragraph" w:styleId="23" w:customStyle="1">
    <w:name w:val="sec"/>
    <w:basedOn w:val="0"/>
    <w:next w:val="23"/>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4" w:customStyle="1">
    <w:name w:val="sec0"/>
    <w:basedOn w:val="0"/>
    <w:next w:val="24"/>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5" w:customStyle="1">
    <w:name w:val="sec1"/>
    <w:basedOn w:val="0"/>
    <w:next w:val="25"/>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6" w:customStyle="1">
    <w:name w:val="sec2"/>
    <w:basedOn w:val="0"/>
    <w:next w:val="26"/>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7" w:customStyle="1">
    <w:name w:val="sec4"/>
    <w:basedOn w:val="0"/>
    <w:next w:val="27"/>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8" w:customStyle="1">
    <w:name w:val="sec5"/>
    <w:basedOn w:val="0"/>
    <w:next w:val="28"/>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9" w:customStyle="1">
    <w:name w:val="sec6"/>
    <w:basedOn w:val="0"/>
    <w:next w:val="29"/>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0" w:customStyle="1">
    <w:name w:val="sec7"/>
    <w:basedOn w:val="0"/>
    <w:next w:val="30"/>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1" w:customStyle="1">
    <w:name w:val="sec8"/>
    <w:basedOn w:val="0"/>
    <w:next w:val="31"/>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2" w:customStyle="1">
    <w:name w:val="sec0_2"/>
    <w:basedOn w:val="0"/>
    <w:next w:val="32"/>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3" w:customStyle="1">
    <w:name w:val="sec1_2"/>
    <w:basedOn w:val="0"/>
    <w:next w:val="33"/>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4" w:customStyle="1">
    <w:name w:val="sec2_2"/>
    <w:basedOn w:val="0"/>
    <w:next w:val="34"/>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5" w:customStyle="1">
    <w:name w:val="sec3_2"/>
    <w:basedOn w:val="0"/>
    <w:next w:val="35"/>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6" w:customStyle="1">
    <w:name w:val="sec4_2"/>
    <w:basedOn w:val="0"/>
    <w:next w:val="36"/>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7" w:customStyle="1">
    <w:name w:val="sec5_2"/>
    <w:basedOn w:val="0"/>
    <w:next w:val="37"/>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8" w:customStyle="1">
    <w:name w:val="sec6_2"/>
    <w:basedOn w:val="0"/>
    <w:next w:val="38"/>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9" w:customStyle="1">
    <w:name w:val="sec7_2"/>
    <w:basedOn w:val="0"/>
    <w:next w:val="39"/>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0" w:customStyle="1">
    <w:name w:val="sec8_2"/>
    <w:basedOn w:val="0"/>
    <w:next w:val="40"/>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1" w:customStyle="1">
    <w:name w:val="stepindent0"/>
    <w:basedOn w:val="0"/>
    <w:next w:val="41"/>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2" w:customStyle="1">
    <w:name w:val="stepindent2"/>
    <w:basedOn w:val="0"/>
    <w:next w:val="42"/>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3" w:customStyle="1">
    <w:name w:val="stepindent3"/>
    <w:basedOn w:val="0"/>
    <w:next w:val="43"/>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4" w:customStyle="1">
    <w:name w:val="stepindent4"/>
    <w:basedOn w:val="0"/>
    <w:next w:val="44"/>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5" w:customStyle="1">
    <w:name w:val="stepindent5"/>
    <w:basedOn w:val="0"/>
    <w:next w:val="45"/>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6" w:customStyle="1">
    <w:name w:val="stepindent6"/>
    <w:basedOn w:val="0"/>
    <w:next w:val="46"/>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7" w:customStyle="1">
    <w:name w:val="stepindent7"/>
    <w:basedOn w:val="0"/>
    <w:next w:val="47"/>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8" w:customStyle="1">
    <w:name w:val="stepindent8"/>
    <w:basedOn w:val="0"/>
    <w:next w:val="48"/>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9" w:customStyle="1">
    <w:name w:val="detailindent"/>
    <w:basedOn w:val="0"/>
    <w:next w:val="49"/>
    <w:link w:val="0"/>
    <w:uiPriority w:val="0"/>
    <w:pPr>
      <w:widowControl w:val="1"/>
      <w:spacing w:before="100" w:beforeLines="0" w:beforeAutospacing="1" w:after="100" w:afterLines="0" w:afterAutospacing="1" w:line="336" w:lineRule="atLeast"/>
      <w:jc w:val="left"/>
    </w:pPr>
    <w:rPr>
      <w:kern w:val="0"/>
      <w:sz w:val="24"/>
    </w:rPr>
  </w:style>
  <w:style w:type="paragraph" w:styleId="50" w:customStyle="1">
    <w:name w:val="formtitle"/>
    <w:basedOn w:val="0"/>
    <w:next w:val="50"/>
    <w:link w:val="0"/>
    <w:uiPriority w:val="0"/>
    <w:pPr>
      <w:widowControl w:val="1"/>
      <w:spacing w:before="100" w:beforeLines="0" w:beforeAutospacing="1" w:after="100" w:afterLines="0" w:afterAutospacing="1" w:line="336" w:lineRule="atLeast"/>
      <w:jc w:val="left"/>
    </w:pPr>
    <w:rPr>
      <w:kern w:val="0"/>
      <w:sz w:val="24"/>
    </w:rPr>
  </w:style>
  <w:style w:type="paragraph" w:styleId="51" w:customStyle="1">
    <w:name w:val="titlename"/>
    <w:basedOn w:val="0"/>
    <w:next w:val="51"/>
    <w:link w:val="0"/>
    <w:uiPriority w:val="0"/>
    <w:pPr>
      <w:widowControl w:val="1"/>
      <w:spacing w:before="100" w:beforeLines="0" w:beforeAutospacing="1" w:after="100" w:afterLines="0" w:afterAutospacing="1" w:line="336" w:lineRule="atLeast"/>
      <w:jc w:val="left"/>
    </w:pPr>
    <w:rPr>
      <w:kern w:val="0"/>
      <w:sz w:val="24"/>
    </w:rPr>
  </w:style>
  <w:style w:type="paragraph" w:styleId="52" w:customStyle="1">
    <w:name w:val="additionalinfo"/>
    <w:basedOn w:val="0"/>
    <w:next w:val="52"/>
    <w:link w:val="0"/>
    <w:uiPriority w:val="0"/>
    <w:pPr>
      <w:widowControl w:val="1"/>
      <w:spacing w:line="360" w:lineRule="atLeast"/>
      <w:ind w:left="960"/>
      <w:jc w:val="left"/>
    </w:pPr>
    <w:rPr>
      <w:kern w:val="0"/>
      <w:sz w:val="18"/>
    </w:rPr>
  </w:style>
  <w:style w:type="paragraph" w:styleId="53" w:customStyle="1">
    <w:name w:val="menutitle"/>
    <w:basedOn w:val="0"/>
    <w:next w:val="53"/>
    <w:link w:val="0"/>
    <w:uiPriority w:val="0"/>
    <w:pPr>
      <w:widowControl w:val="1"/>
      <w:pBdr>
        <w:left w:val="single" w:color="666666" w:sz="48" w:space="3"/>
        <w:bottom w:val="single" w:color="666666" w:sz="8" w:space="0"/>
      </w:pBdr>
      <w:spacing w:before="100" w:beforeLines="0" w:beforeAutospacing="1" w:after="100" w:afterLines="0" w:afterAutospacing="1"/>
      <w:jc w:val="left"/>
    </w:pPr>
    <w:rPr>
      <w:kern w:val="0"/>
      <w:sz w:val="24"/>
    </w:rPr>
  </w:style>
  <w:style w:type="paragraph" w:styleId="54" w:customStyle="1">
    <w:name w:val="historyinfo"/>
    <w:basedOn w:val="0"/>
    <w:next w:val="54"/>
    <w:link w:val="0"/>
    <w:uiPriority w:val="0"/>
    <w:pPr>
      <w:widowControl w:val="1"/>
      <w:spacing w:line="360" w:lineRule="atLeast"/>
      <w:ind w:left="360"/>
      <w:jc w:val="left"/>
    </w:pPr>
    <w:rPr>
      <w:kern w:val="0"/>
      <w:sz w:val="18"/>
    </w:rPr>
  </w:style>
  <w:style w:type="character" w:styleId="55" w:customStyle="1">
    <w:name w:val="histtitle"/>
    <w:basedOn w:val="10"/>
    <w:next w:val="55"/>
    <w:link w:val="0"/>
    <w:uiPriority w:val="0"/>
    <w:rPr>
      <w:b w:val="1"/>
      <w:sz w:val="100"/>
    </w:rPr>
  </w:style>
  <w:style w:type="character" w:styleId="56" w:customStyle="1">
    <w:name w:val="searchword1"/>
    <w:basedOn w:val="10"/>
    <w:next w:val="56"/>
    <w:link w:val="0"/>
    <w:uiPriority w:val="0"/>
    <w:rPr>
      <w:shd w:val="clear" w:color="auto" w:fill="FF66FF"/>
    </w:rPr>
  </w:style>
  <w:style w:type="character" w:styleId="57" w:customStyle="1">
    <w:name w:val="searchword2"/>
    <w:basedOn w:val="10"/>
    <w:next w:val="57"/>
    <w:link w:val="0"/>
    <w:uiPriority w:val="0"/>
    <w:rPr>
      <w:shd w:val="clear" w:color="auto" w:fill="66CCFF"/>
    </w:rPr>
  </w:style>
  <w:style w:type="character" w:styleId="58" w:customStyle="1">
    <w:name w:val="searchword3"/>
    <w:basedOn w:val="10"/>
    <w:next w:val="58"/>
    <w:link w:val="0"/>
    <w:uiPriority w:val="0"/>
    <w:rPr>
      <w:shd w:val="clear" w:color="auto" w:fill="FFCC00"/>
    </w:rPr>
  </w:style>
  <w:style w:type="character" w:styleId="59" w:customStyle="1">
    <w:name w:val="searchword4"/>
    <w:basedOn w:val="10"/>
    <w:next w:val="59"/>
    <w:link w:val="0"/>
    <w:uiPriority w:val="0"/>
    <w:rPr>
      <w:shd w:val="clear" w:color="auto" w:fill="FF9999"/>
    </w:rPr>
  </w:style>
  <w:style w:type="character" w:styleId="60" w:customStyle="1">
    <w:name w:val="searchword5"/>
    <w:basedOn w:val="10"/>
    <w:next w:val="60"/>
    <w:link w:val="0"/>
    <w:uiPriority w:val="0"/>
    <w:rPr>
      <w:shd w:val="clear" w:color="auto" w:fill="33FFCC"/>
    </w:rPr>
  </w:style>
  <w:style w:type="character" w:styleId="61" w:customStyle="1">
    <w:name w:val="add"/>
    <w:basedOn w:val="10"/>
    <w:next w:val="61"/>
    <w:link w:val="0"/>
    <w:uiPriority w:val="0"/>
    <w:rPr>
      <w:shd w:val="clear" w:color="auto" w:fill="99CCFF"/>
    </w:rPr>
  </w:style>
  <w:style w:type="character" w:styleId="62" w:customStyle="1">
    <w:name w:val="del"/>
    <w:basedOn w:val="10"/>
    <w:next w:val="62"/>
    <w:link w:val="0"/>
    <w:uiPriority w:val="0"/>
    <w:rPr>
      <w:strike w:val="1"/>
      <w:shd w:val="clear" w:color="auto" w:fill="FF9999"/>
    </w:rPr>
  </w:style>
  <w:style w:type="character" w:styleId="63" w:customStyle="1">
    <w:name w:val="num_change"/>
    <w:basedOn w:val="10"/>
    <w:next w:val="63"/>
    <w:link w:val="0"/>
    <w:uiPriority w:val="0"/>
    <w:rPr>
      <w:color w:val="339933"/>
    </w:rPr>
  </w:style>
  <w:style w:type="paragraph" w:styleId="64">
    <w:name w:val="header"/>
    <w:basedOn w:val="0"/>
    <w:next w:val="64"/>
    <w:link w:val="65"/>
    <w:uiPriority w:val="0"/>
    <w:pPr>
      <w:tabs>
        <w:tab w:val="center" w:leader="none" w:pos="4252"/>
        <w:tab w:val="right" w:leader="none" w:pos="8504"/>
      </w:tabs>
      <w:snapToGrid w:val="0"/>
    </w:pPr>
  </w:style>
  <w:style w:type="character" w:styleId="65" w:customStyle="1">
    <w:name w:val="ヘッダー (文字)"/>
    <w:basedOn w:val="10"/>
    <w:next w:val="65"/>
    <w:link w:val="64"/>
    <w:uiPriority w:val="0"/>
    <w:rPr>
      <w:rFonts w:ascii="ＭＳ 明朝" w:hAnsi="ＭＳ 明朝"/>
      <w:kern w:val="2"/>
      <w:sz w:val="22"/>
    </w:rPr>
  </w:style>
  <w:style w:type="paragraph" w:styleId="66">
    <w:name w:val="footer"/>
    <w:basedOn w:val="0"/>
    <w:next w:val="66"/>
    <w:link w:val="67"/>
    <w:uiPriority w:val="0"/>
    <w:pPr>
      <w:tabs>
        <w:tab w:val="center" w:leader="none" w:pos="4252"/>
        <w:tab w:val="right" w:leader="none" w:pos="8504"/>
      </w:tabs>
      <w:snapToGrid w:val="0"/>
    </w:pPr>
  </w:style>
  <w:style w:type="character" w:styleId="67" w:customStyle="1">
    <w:name w:val="フッター (文字)"/>
    <w:basedOn w:val="10"/>
    <w:next w:val="67"/>
    <w:link w:val="66"/>
    <w:uiPriority w:val="0"/>
    <w:rPr>
      <w:rFonts w:ascii="ＭＳ 明朝" w:hAnsi="ＭＳ 明朝"/>
      <w:kern w:val="2"/>
      <w:sz w:val="22"/>
    </w:rPr>
  </w:style>
  <w:style w:type="paragraph" w:styleId="68">
    <w:name w:val="Balloon Text"/>
    <w:basedOn w:val="0"/>
    <w:next w:val="68"/>
    <w:link w:val="69"/>
    <w:uiPriority w:val="0"/>
    <w:semiHidden/>
    <w:rPr>
      <w:rFonts w:ascii="Arial" w:hAnsi="Arial" w:eastAsia="ＭＳ ゴシック"/>
      <w:sz w:val="18"/>
    </w:rPr>
  </w:style>
  <w:style w:type="character" w:styleId="69" w:customStyle="1">
    <w:name w:val="吹き出し (文字)"/>
    <w:basedOn w:val="10"/>
    <w:next w:val="69"/>
    <w:link w:val="68"/>
    <w:uiPriority w:val="0"/>
    <w:rPr>
      <w:rFonts w:ascii="Arial" w:hAnsi="Arial" w:eastAsia="ＭＳ ゴシック"/>
      <w:kern w:val="2"/>
      <w:sz w:val="18"/>
    </w:rPr>
  </w:style>
  <w:style w:type="character" w:styleId="70">
    <w:name w:val="annotation reference"/>
    <w:basedOn w:val="10"/>
    <w:next w:val="70"/>
    <w:link w:val="0"/>
    <w:uiPriority w:val="0"/>
    <w:semiHidden/>
    <w:rPr>
      <w:sz w:val="18"/>
    </w:rPr>
  </w:style>
  <w:style w:type="paragraph" w:styleId="71">
    <w:name w:val="annotation text"/>
    <w:basedOn w:val="0"/>
    <w:next w:val="71"/>
    <w:link w:val="72"/>
    <w:uiPriority w:val="0"/>
    <w:semiHidden/>
    <w:pPr>
      <w:jc w:val="left"/>
    </w:pPr>
  </w:style>
  <w:style w:type="character" w:styleId="72" w:customStyle="1">
    <w:name w:val="コメント文字列 (文字)"/>
    <w:basedOn w:val="10"/>
    <w:next w:val="72"/>
    <w:link w:val="71"/>
    <w:uiPriority w:val="0"/>
    <w:rPr>
      <w:rFonts w:ascii="ＭＳ 明朝" w:hAnsi="ＭＳ 明朝"/>
      <w:kern w:val="2"/>
      <w:sz w:val="22"/>
    </w:rPr>
  </w:style>
  <w:style w:type="paragraph" w:styleId="73">
    <w:name w:val="annotation subject"/>
    <w:basedOn w:val="71"/>
    <w:next w:val="71"/>
    <w:link w:val="74"/>
    <w:uiPriority w:val="0"/>
    <w:semiHidden/>
    <w:rPr>
      <w:b w:val="1"/>
    </w:rPr>
  </w:style>
  <w:style w:type="character" w:styleId="74" w:customStyle="1">
    <w:name w:val="コメント内容 (文字)"/>
    <w:basedOn w:val="72"/>
    <w:next w:val="74"/>
    <w:link w:val="73"/>
    <w:uiPriority w:val="0"/>
    <w:rPr>
      <w:rFonts w:ascii="ＭＳ 明朝" w:hAnsi="ＭＳ 明朝"/>
      <w:b w:val="1"/>
      <w:kern w:val="2"/>
      <w:sz w:val="22"/>
    </w:rPr>
  </w:style>
  <w:style w:type="character" w:styleId="75">
    <w:name w:val="footnote reference"/>
    <w:basedOn w:val="10"/>
    <w:next w:val="75"/>
    <w:link w:val="0"/>
    <w:uiPriority w:val="0"/>
    <w:semiHidden/>
    <w:rPr>
      <w:vertAlign w:val="superscript"/>
    </w:rPr>
  </w:style>
  <w:style w:type="character" w:styleId="76">
    <w:name w:val="endnote reference"/>
    <w:basedOn w:val="10"/>
    <w:next w:val="76"/>
    <w:link w:val="0"/>
    <w:uiPriority w:val="0"/>
    <w:semiHidden/>
    <w:rPr>
      <w:vertAlign w:val="superscript"/>
    </w:rPr>
  </w:style>
  <w:style w:type="table" w:styleId="77">
    <w:name w:val="Table Grid"/>
    <w:basedOn w:val="11"/>
    <w:next w:val="7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551</TotalTime>
  <Pages>1</Pages>
  <Words>7</Words>
  <Characters>444</Characters>
  <Application>JUST Note</Application>
  <Lines>52</Lines>
  <Paragraphs>23</Paragraphs>
  <Company>高知県</Company>
  <CharactersWithSpaces>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Administrator</cp:lastModifiedBy>
  <cp:lastPrinted>2021-07-08T03:54:14Z</cp:lastPrinted>
  <dcterms:created xsi:type="dcterms:W3CDTF">2018-01-10T06:53:00Z</dcterms:created>
  <dcterms:modified xsi:type="dcterms:W3CDTF">2021-07-08T04:03:26Z</dcterms:modified>
  <cp:revision>5</cp:revision>
</cp:coreProperties>
</file>