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2"/>
        </w:rPr>
      </w:pPr>
      <w:r>
        <w:rPr>
          <w:rFonts w:hint="eastAsia" w:asciiTheme="majorEastAsia" w:hAnsiTheme="majorEastAsia" w:eastAsiaTheme="majorEastAsia"/>
          <w:sz w:val="22"/>
        </w:rPr>
        <w:t>別記様式</w:t>
      </w:r>
      <w:r>
        <w:rPr>
          <w:rFonts w:hint="default" w:asciiTheme="majorEastAsia" w:hAnsiTheme="majorEastAsia" w:eastAsiaTheme="majorEastAsia"/>
          <w:sz w:val="22"/>
        </w:rPr>
        <w:t>第</w:t>
      </w:r>
      <w:r>
        <w:rPr>
          <w:rFonts w:hint="eastAsia" w:asciiTheme="majorEastAsia" w:hAnsiTheme="majorEastAsia" w:eastAsiaTheme="majorEastAsia"/>
          <w:sz w:val="22"/>
        </w:rPr>
        <w:t>４</w:t>
      </w:r>
      <w:r>
        <w:rPr>
          <w:rFonts w:hint="default" w:asciiTheme="majorEastAsia" w:hAnsiTheme="majorEastAsia" w:eastAsiaTheme="majorEastAsia"/>
          <w:sz w:val="22"/>
        </w:rPr>
        <w:t>号（</w:t>
      </w:r>
      <w:r>
        <w:rPr>
          <w:rFonts w:hint="eastAsia" w:asciiTheme="majorEastAsia" w:hAnsiTheme="majorEastAsia" w:eastAsiaTheme="majorEastAsia"/>
          <w:sz w:val="22"/>
        </w:rPr>
        <w:t>第５</w:t>
      </w:r>
      <w:r>
        <w:rPr>
          <w:rFonts w:hint="default" w:asciiTheme="majorEastAsia" w:hAnsiTheme="majorEastAsia" w:eastAsiaTheme="majorEastAsia"/>
          <w:sz w:val="22"/>
        </w:rPr>
        <w:t>条関係）</w:t>
      </w:r>
    </w:p>
    <w:p>
      <w:pPr>
        <w:pStyle w:val="0"/>
        <w:wordWrap w:val="0"/>
        <w:jc w:val="right"/>
        <w:rPr>
          <w:rFonts w:hint="default"/>
          <w:sz w:val="22"/>
        </w:rPr>
      </w:pPr>
      <w:r>
        <w:rPr>
          <w:rFonts w:hint="eastAsia"/>
          <w:sz w:val="22"/>
        </w:rPr>
        <w:t>番　</w:t>
      </w:r>
      <w:r>
        <w:rPr>
          <w:rFonts w:hint="default"/>
          <w:sz w:val="22"/>
        </w:rPr>
        <w:t>　</w:t>
      </w:r>
      <w:r>
        <w:rPr>
          <w:rFonts w:hint="eastAsia"/>
          <w:sz w:val="22"/>
        </w:rPr>
        <w:t>号　</w:t>
      </w:r>
    </w:p>
    <w:p>
      <w:pPr>
        <w:pStyle w:val="0"/>
        <w:wordWrap w:val="0"/>
        <w:jc w:val="right"/>
        <w:rPr>
          <w:rFonts w:hint="default"/>
          <w:sz w:val="22"/>
        </w:rPr>
      </w:pPr>
      <w:r>
        <w:rPr>
          <w:rFonts w:hint="eastAsia"/>
          <w:sz w:val="22"/>
        </w:rPr>
        <w:t>　　年　</w:t>
      </w:r>
      <w:r>
        <w:rPr>
          <w:rFonts w:hint="default"/>
          <w:sz w:val="22"/>
        </w:rPr>
        <w:t>　</w:t>
      </w:r>
      <w:r>
        <w:rPr>
          <w:rFonts w:hint="eastAsia"/>
          <w:sz w:val="22"/>
        </w:rPr>
        <w:t>月　</w:t>
      </w:r>
      <w:r>
        <w:rPr>
          <w:rFonts w:hint="default"/>
          <w:sz w:val="22"/>
        </w:rPr>
        <w:t>　</w:t>
      </w:r>
      <w:r>
        <w:rPr>
          <w:rFonts w:hint="eastAsia"/>
          <w:sz w:val="22"/>
        </w:rPr>
        <w:t>日　</w:t>
      </w:r>
    </w:p>
    <w:p>
      <w:pPr>
        <w:pStyle w:val="0"/>
        <w:rPr>
          <w:rFonts w:hint="default"/>
          <w:sz w:val="22"/>
        </w:rPr>
      </w:pPr>
    </w:p>
    <w:p>
      <w:pPr>
        <w:pStyle w:val="0"/>
        <w:ind w:firstLine="220" w:firstLineChars="100"/>
        <w:rPr>
          <w:rFonts w:hint="default"/>
          <w:sz w:val="22"/>
        </w:rPr>
      </w:pPr>
      <w:r>
        <w:rPr>
          <w:rFonts w:hint="eastAsia"/>
          <w:sz w:val="22"/>
        </w:rPr>
        <w:t>高知県農業振興部</w:t>
      </w:r>
    </w:p>
    <w:p>
      <w:pPr>
        <w:pStyle w:val="0"/>
        <w:ind w:firstLine="440" w:firstLineChars="200"/>
        <w:rPr>
          <w:rFonts w:hint="default"/>
          <w:sz w:val="22"/>
        </w:rPr>
      </w:pPr>
      <w:r>
        <w:rPr>
          <w:rFonts w:hint="eastAsia"/>
          <w:sz w:val="22"/>
        </w:rPr>
        <w:t>農産物マーケティング戦略課長　様</w:t>
      </w:r>
    </w:p>
    <w:p>
      <w:pPr>
        <w:pStyle w:val="0"/>
        <w:ind w:firstLine="110" w:firstLineChars="50"/>
        <w:rPr>
          <w:rFonts w:hint="default"/>
          <w:sz w:val="22"/>
        </w:rPr>
      </w:pPr>
    </w:p>
    <w:p>
      <w:pPr>
        <w:pStyle w:val="0"/>
        <w:ind w:left="5670" w:leftChars="2700" w:firstLineChars="0"/>
        <w:rPr>
          <w:rFonts w:hint="default"/>
          <w:sz w:val="22"/>
        </w:rPr>
      </w:pPr>
      <w:r>
        <w:rPr>
          <w:rFonts w:hint="eastAsia"/>
          <w:sz w:val="22"/>
        </w:rPr>
        <w:t>（認証取得者）</w:t>
      </w:r>
    </w:p>
    <w:p>
      <w:pPr>
        <w:pStyle w:val="0"/>
        <w:wordWrap w:val="0"/>
        <w:jc w:val="right"/>
        <w:rPr>
          <w:rFonts w:hint="default"/>
          <w:sz w:val="22"/>
        </w:rPr>
      </w:pPr>
      <w:r>
        <w:rPr>
          <w:rFonts w:hint="eastAsia"/>
          <w:sz w:val="22"/>
        </w:rPr>
        <w:t>住　所　</w:t>
      </w:r>
      <w:r>
        <w:rPr>
          <w:rFonts w:hint="default"/>
          <w:sz w:val="22"/>
        </w:rPr>
        <w:t>　　　　　　　　　　　　　</w:t>
      </w:r>
    </w:p>
    <w:p>
      <w:pPr>
        <w:pStyle w:val="0"/>
        <w:wordWrap w:val="0"/>
        <w:jc w:val="right"/>
        <w:rPr>
          <w:rFonts w:hint="default"/>
          <w:sz w:val="22"/>
        </w:rPr>
      </w:pPr>
      <w:r>
        <w:rPr>
          <w:rFonts w:hint="eastAsia"/>
          <w:sz w:val="22"/>
        </w:rPr>
        <w:t>名　称　</w:t>
      </w:r>
      <w:r>
        <w:rPr>
          <w:rFonts w:hint="default"/>
          <w:sz w:val="22"/>
        </w:rPr>
        <w:t>　　　　　　　　　　　　　</w:t>
      </w:r>
    </w:p>
    <w:p>
      <w:pPr>
        <w:pStyle w:val="0"/>
        <w:wordWrap w:val="0"/>
        <w:jc w:val="right"/>
        <w:rPr>
          <w:rFonts w:hint="default"/>
          <w:sz w:val="22"/>
        </w:rPr>
      </w:pPr>
      <w:r>
        <w:rPr>
          <w:rFonts w:hint="eastAsia"/>
          <w:sz w:val="22"/>
        </w:rPr>
        <w:t>氏　名　</w:t>
      </w:r>
      <w:r>
        <w:rPr>
          <w:rFonts w:hint="default"/>
          <w:sz w:val="22"/>
        </w:rPr>
        <w:t>　　　　　　</w:t>
      </w:r>
      <w:r>
        <w:rPr>
          <w:rFonts w:hint="eastAsia"/>
          <w:sz w:val="22"/>
        </w:rPr>
        <w:t>　　</w:t>
      </w:r>
      <w:r>
        <w:rPr>
          <w:rFonts w:hint="default"/>
          <w:sz w:val="22"/>
        </w:rPr>
        <w:t>　　　　　</w:t>
      </w:r>
    </w:p>
    <w:p>
      <w:pPr>
        <w:pStyle w:val="0"/>
        <w:ind w:leftChars="0" w:firstLine="0" w:firstLineChars="0"/>
        <w:rPr>
          <w:rFonts w:hint="default"/>
          <w:sz w:val="22"/>
        </w:rPr>
      </w:pPr>
    </w:p>
    <w:p>
      <w:pPr>
        <w:pStyle w:val="0"/>
        <w:rPr>
          <w:rFonts w:hint="default"/>
          <w:sz w:val="22"/>
        </w:rPr>
      </w:pPr>
    </w:p>
    <w:p>
      <w:pPr>
        <w:pStyle w:val="0"/>
        <w:ind w:firstLine="440" w:firstLineChars="200"/>
        <w:jc w:val="center"/>
        <w:rPr>
          <w:rFonts w:hint="default"/>
          <w:sz w:val="22"/>
        </w:rPr>
      </w:pPr>
      <w:r>
        <w:rPr>
          <w:rFonts w:hint="eastAsia"/>
          <w:sz w:val="22"/>
        </w:rPr>
        <w:t>タイ向け輸出に係る選果・こん包施設適合証明書（写し）発行</w:t>
      </w:r>
      <w:r>
        <w:rPr>
          <w:rFonts w:hint="default"/>
          <w:sz w:val="22"/>
        </w:rPr>
        <w:t>申請書</w:t>
      </w:r>
    </w:p>
    <w:p>
      <w:pPr>
        <w:pStyle w:val="0"/>
        <w:jc w:val="left"/>
        <w:rPr>
          <w:rFonts w:hint="default"/>
          <w:sz w:val="22"/>
        </w:rPr>
      </w:pPr>
      <w:r>
        <w:rPr>
          <w:rFonts w:hint="eastAsia"/>
          <w:sz w:val="22"/>
        </w:rPr>
        <w:t>　年　月　日付け（番号）により認証されました以下の施設について、タイ向け輸出に係る選果こん包施設認証実施要領第５条第４項の規定に基づき、証明書（</w:t>
      </w:r>
      <w:r>
        <w:rPr>
          <w:rFonts w:hint="default"/>
          <w:sz w:val="22"/>
        </w:rPr>
        <w:t>写し</w:t>
      </w:r>
      <w:r>
        <w:rPr>
          <w:rFonts w:hint="eastAsia"/>
          <w:sz w:val="22"/>
        </w:rPr>
        <w:t>）の発行を</w:t>
      </w:r>
      <w:r>
        <w:rPr>
          <w:rFonts w:hint="default"/>
          <w:sz w:val="22"/>
        </w:rPr>
        <w:t>申請します</w:t>
      </w:r>
      <w:r>
        <w:rPr>
          <w:rFonts w:hint="eastAsia"/>
          <w:sz w:val="22"/>
        </w:rPr>
        <w:t>。</w:t>
      </w:r>
    </w:p>
    <w:p>
      <w:pPr>
        <w:pStyle w:val="0"/>
        <w:rPr>
          <w:rFonts w:hint="default"/>
          <w:sz w:val="22"/>
        </w:rPr>
      </w:pPr>
    </w:p>
    <w:tbl>
      <w:tblPr>
        <w:tblStyle w:val="25"/>
        <w:tblW w:w="9628" w:type="dxa"/>
        <w:jc w:val="center"/>
        <w:tblInd w:w="0" w:type="dxa"/>
        <w:tblLayout w:type="fixed"/>
        <w:tblLook w:firstRow="1" w:lastRow="0" w:firstColumn="1" w:lastColumn="0" w:noHBand="0" w:noVBand="1" w:val="04A0"/>
      </w:tblPr>
      <w:tblGrid>
        <w:gridCol w:w="1570"/>
        <w:gridCol w:w="1890"/>
        <w:gridCol w:w="3255"/>
        <w:gridCol w:w="1368"/>
        <w:gridCol w:w="1545"/>
      </w:tblGrid>
      <w:tr>
        <w:trPr>
          <w:trHeight w:val="693" w:hRule="atLeast"/>
        </w:trPr>
        <w:tc>
          <w:tcPr>
            <w:tcW w:w="1570" w:type="dxa"/>
            <w:vAlign w:val="center"/>
          </w:tcPr>
          <w:p>
            <w:pPr>
              <w:pStyle w:val="0"/>
              <w:jc w:val="center"/>
              <w:rPr>
                <w:rFonts w:hint="default"/>
                <w:sz w:val="22"/>
              </w:rPr>
            </w:pPr>
            <w:r>
              <w:rPr>
                <w:rFonts w:hint="eastAsia"/>
                <w:sz w:val="22"/>
              </w:rPr>
              <w:t>認証年月日</w:t>
            </w:r>
          </w:p>
        </w:tc>
        <w:tc>
          <w:tcPr>
            <w:tcW w:w="1890" w:type="dxa"/>
            <w:vAlign w:val="center"/>
          </w:tcPr>
          <w:p>
            <w:pPr>
              <w:pStyle w:val="0"/>
              <w:jc w:val="center"/>
              <w:rPr>
                <w:rFonts w:hint="default"/>
                <w:sz w:val="22"/>
              </w:rPr>
            </w:pPr>
            <w:r>
              <w:rPr>
                <w:rFonts w:hint="eastAsia"/>
                <w:sz w:val="22"/>
              </w:rPr>
              <w:t>認証施設番号</w:t>
            </w:r>
          </w:p>
        </w:tc>
        <w:tc>
          <w:tcPr>
            <w:tcW w:w="3255" w:type="dxa"/>
            <w:vAlign w:val="center"/>
          </w:tcPr>
          <w:p>
            <w:pPr>
              <w:pStyle w:val="0"/>
              <w:ind w:left="64"/>
              <w:jc w:val="center"/>
              <w:rPr>
                <w:rFonts w:hint="default"/>
                <w:sz w:val="22"/>
              </w:rPr>
            </w:pPr>
            <w:r>
              <w:rPr>
                <w:rFonts w:hint="eastAsia"/>
                <w:sz w:val="22"/>
              </w:rPr>
              <w:t>施設名</w:t>
            </w:r>
          </w:p>
        </w:tc>
        <w:tc>
          <w:tcPr>
            <w:tcW w:w="1368" w:type="dxa"/>
            <w:vAlign w:val="center"/>
          </w:tcPr>
          <w:p>
            <w:pPr>
              <w:pStyle w:val="0"/>
              <w:jc w:val="center"/>
              <w:rPr>
                <w:rFonts w:hint="default"/>
                <w:sz w:val="22"/>
              </w:rPr>
            </w:pPr>
            <w:r>
              <w:rPr>
                <w:rFonts w:hint="eastAsia"/>
                <w:sz w:val="22"/>
              </w:rPr>
              <w:t>品目名</w:t>
            </w:r>
          </w:p>
        </w:tc>
        <w:tc>
          <w:tcPr>
            <w:tcW w:w="1545" w:type="dxa"/>
            <w:vAlign w:val="center"/>
          </w:tcPr>
          <w:p>
            <w:pPr>
              <w:pStyle w:val="0"/>
              <w:jc w:val="center"/>
              <w:rPr>
                <w:rFonts w:hint="default"/>
                <w:sz w:val="22"/>
              </w:rPr>
            </w:pPr>
            <w:r>
              <w:rPr>
                <w:rFonts w:hint="eastAsia"/>
                <w:sz w:val="22"/>
              </w:rPr>
              <w:t>発行必要部数</w:t>
            </w:r>
          </w:p>
        </w:tc>
      </w:tr>
      <w:tr>
        <w:trPr/>
        <w:tc>
          <w:tcPr>
            <w:tcW w:w="1570" w:type="dxa"/>
            <w:vAlign w:val="top"/>
          </w:tcPr>
          <w:p>
            <w:pPr>
              <w:pStyle w:val="0"/>
              <w:rPr>
                <w:rFonts w:hint="default"/>
                <w:sz w:val="22"/>
              </w:rPr>
            </w:pPr>
          </w:p>
          <w:p>
            <w:pPr>
              <w:pStyle w:val="0"/>
              <w:jc w:val="right"/>
              <w:rPr>
                <w:rFonts w:hint="default"/>
                <w:sz w:val="22"/>
              </w:rPr>
            </w:pPr>
            <w:r>
              <w:rPr>
                <w:rFonts w:hint="eastAsia"/>
                <w:sz w:val="22"/>
              </w:rPr>
              <w:t>　年　月　日</w:t>
            </w:r>
          </w:p>
          <w:p>
            <w:pPr>
              <w:pStyle w:val="0"/>
              <w:rPr>
                <w:rFonts w:hint="default"/>
                <w:sz w:val="22"/>
              </w:rPr>
            </w:pPr>
          </w:p>
        </w:tc>
        <w:tc>
          <w:tcPr>
            <w:tcW w:w="1890" w:type="dxa"/>
            <w:vAlign w:val="top"/>
          </w:tcPr>
          <w:p>
            <w:pPr>
              <w:pStyle w:val="0"/>
              <w:rPr>
                <w:rFonts w:hint="default"/>
                <w:sz w:val="22"/>
              </w:rPr>
            </w:pPr>
          </w:p>
          <w:p>
            <w:pPr>
              <w:pStyle w:val="0"/>
              <w:rPr>
                <w:rFonts w:hint="default"/>
                <w:sz w:val="22"/>
              </w:rPr>
            </w:pPr>
          </w:p>
        </w:tc>
        <w:tc>
          <w:tcPr>
            <w:tcW w:w="3255" w:type="dxa"/>
            <w:vAlign w:val="top"/>
          </w:tcPr>
          <w:p>
            <w:pPr>
              <w:pStyle w:val="0"/>
              <w:widowControl w:val="1"/>
              <w:jc w:val="left"/>
              <w:rPr>
                <w:rFonts w:hint="default"/>
                <w:sz w:val="22"/>
              </w:rPr>
            </w:pPr>
          </w:p>
          <w:p>
            <w:pPr>
              <w:pStyle w:val="0"/>
              <w:rPr>
                <w:rFonts w:hint="default"/>
                <w:sz w:val="22"/>
              </w:rPr>
            </w:pPr>
          </w:p>
        </w:tc>
        <w:tc>
          <w:tcPr>
            <w:tcW w:w="1368" w:type="dxa"/>
            <w:vAlign w:val="top"/>
          </w:tcPr>
          <w:p>
            <w:pPr>
              <w:pStyle w:val="0"/>
              <w:rPr>
                <w:rFonts w:hint="default"/>
                <w:sz w:val="22"/>
              </w:rPr>
            </w:pPr>
          </w:p>
        </w:tc>
        <w:tc>
          <w:tcPr>
            <w:tcW w:w="1545" w:type="dxa"/>
            <w:vAlign w:val="top"/>
          </w:tcPr>
          <w:p>
            <w:pPr>
              <w:pStyle w:val="0"/>
              <w:rPr>
                <w:rFonts w:hint="default"/>
                <w:sz w:val="22"/>
              </w:rPr>
            </w:pPr>
          </w:p>
          <w:p>
            <w:pPr>
              <w:pStyle w:val="0"/>
              <w:rPr>
                <w:rFonts w:hint="default"/>
                <w:sz w:val="22"/>
              </w:rPr>
            </w:pPr>
          </w:p>
          <w:p>
            <w:pPr>
              <w:pStyle w:val="0"/>
              <w:rPr>
                <w:rFonts w:hint="default"/>
                <w:sz w:val="22"/>
              </w:rPr>
            </w:pPr>
          </w:p>
        </w:tc>
      </w:tr>
    </w:tbl>
    <w:p>
      <w:pPr>
        <w:pStyle w:val="0"/>
        <w:rPr>
          <w:rFonts w:hint="default"/>
          <w:sz w:val="22"/>
        </w:rPr>
      </w:pPr>
    </w:p>
    <w:p>
      <w:pPr>
        <w:pStyle w:val="0"/>
        <w:rPr>
          <w:rFonts w:hint="default" w:asciiTheme="minorEastAsia" w:hAnsiTheme="minorEastAsia"/>
          <w:sz w:val="22"/>
        </w:rPr>
      </w:pPr>
      <w:r>
        <w:rPr>
          <w:rFonts w:hint="eastAsia" w:asciiTheme="minorEastAsia" w:hAnsiTheme="minorEastAsia"/>
          <w:sz w:val="22"/>
        </w:rPr>
        <w:t>※発行する証明書（</w:t>
      </w:r>
      <w:r>
        <w:rPr>
          <w:rFonts w:hint="default" w:asciiTheme="minorEastAsia" w:hAnsiTheme="minorEastAsia"/>
          <w:sz w:val="22"/>
        </w:rPr>
        <w:t>写し）</w:t>
      </w:r>
      <w:r>
        <w:rPr>
          <w:rFonts w:hint="eastAsia" w:asciiTheme="minorEastAsia" w:hAnsiTheme="minorEastAsia"/>
          <w:sz w:val="22"/>
        </w:rPr>
        <w:t>は証明書</w:t>
      </w:r>
      <w:r>
        <w:rPr>
          <w:rFonts w:hint="default" w:asciiTheme="minorEastAsia" w:hAnsiTheme="minorEastAsia"/>
          <w:sz w:val="22"/>
        </w:rPr>
        <w:t>の原本の写しに</w:t>
      </w:r>
      <w:r>
        <w:rPr>
          <w:rFonts w:hint="eastAsia" w:asciiTheme="minorEastAsia" w:hAnsiTheme="minorEastAsia"/>
          <w:sz w:val="22"/>
        </w:rPr>
        <w:t>原本証明を</w:t>
      </w:r>
      <w:r>
        <w:rPr>
          <w:rFonts w:hint="default" w:asciiTheme="minorEastAsia" w:hAnsiTheme="minorEastAsia"/>
          <w:sz w:val="22"/>
        </w:rPr>
        <w:t>付した</w:t>
      </w:r>
      <w:r>
        <w:rPr>
          <w:rFonts w:hint="eastAsia" w:asciiTheme="minorEastAsia" w:hAnsiTheme="minorEastAsia"/>
          <w:sz w:val="22"/>
        </w:rPr>
        <w:t>ものとなります</w:t>
      </w:r>
      <w:r>
        <w:rPr>
          <w:rFonts w:hint="default" w:asciiTheme="minorEastAsia" w:hAnsiTheme="minorEastAsia"/>
          <w:sz w:val="22"/>
        </w:rPr>
        <w:t>。</w:t>
      </w:r>
    </w:p>
    <w:p>
      <w:pPr>
        <w:pStyle w:val="0"/>
        <w:ind w:leftChars="0" w:hanging="209" w:hangingChars="95"/>
        <w:rPr>
          <w:rFonts w:hint="default" w:asciiTheme="minorEastAsia" w:hAnsiTheme="minorEastAsia"/>
          <w:sz w:val="22"/>
        </w:rPr>
      </w:pPr>
      <w:r>
        <w:rPr>
          <w:rFonts w:hint="eastAsia" w:asciiTheme="minorEastAsia" w:hAnsiTheme="minorEastAsia"/>
          <w:sz w:val="22"/>
        </w:rPr>
        <w:t>※証明書の記載事項の変更時に変更後の証明書の写しが必要な場合は、本様式を別記様式第５号と併せて提出してください。</w:t>
      </w:r>
    </w:p>
    <w:p>
      <w:pPr>
        <w:pStyle w:val="0"/>
        <w:rPr>
          <w:rFonts w:hint="default"/>
          <w:sz w:val="22"/>
        </w:rPr>
      </w:pPr>
      <w:bookmarkStart w:id="0" w:name="_GoBack"/>
      <w:bookmarkEnd w:id="0"/>
    </w:p>
    <w:sectPr>
      <w:pgSz w:w="11906" w:h="16838"/>
      <w:pgMar w:top="1418" w:right="1134" w:bottom="1418" w:left="1134"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1008200" w:csb1="00000000"/>
  </w:font>
  <w:font w:name="Stencil">
    <w:panose1 w:val="00000000000000000000"/>
    <w:charset w:val="00"/>
    <w:family w:val="decorative"/>
    <w:pitch w:val="fixed"/>
    <w:sig w:usb0="00000000" w:usb1="00000000" w:usb2="00000000" w:usb3="00000000" w:csb0="00000001" w:csb1="00000000"/>
  </w:font>
  <w:font w:name="Meiryo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平成明朝">
    <w:panose1 w:val="00000000000000000000"/>
    <w:charset w:val="80"/>
    <w:family w:val="roman"/>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abic Typesetting">
    <w:panose1 w:val="00000000000000000000"/>
    <w:charset w:val="00"/>
    <w:family w:val="script"/>
    <w:notTrueType/>
    <w:pitch w:val="fixed"/>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Simplified Arabic Fixed">
    <w:panose1 w:val="00000000000000000000"/>
    <w:charset w:val="00"/>
    <w:family w:val="modern"/>
    <w:notTrueType/>
    <w:pitch w:val="fixed"/>
    <w:sig w:usb0="00000000" w:usb1="00000000" w:usb2="00000000" w:usb3="00000000" w:csb0="FF000000" w:csb1="00000000"/>
  </w:font>
  <w:font w:name="Lucida Console">
    <w:panose1 w:val="00000000000000000000"/>
    <w:charset w:val="00"/>
    <w:family w:val="modern"/>
    <w:notTrueType/>
    <w:pitch w:val="fixed"/>
    <w:sig w:usb0="00000000" w:usb1="00000000" w:usb2="00000000" w:usb3="00000000" w:csb0="FF000000" w:csb1="00000000"/>
  </w:font>
  <w:font w:name="JasmineUPC">
    <w:panose1 w:val="00000000000000000000"/>
    <w:charset w:val="00"/>
    <w:family w:val="roman"/>
    <w:notTrueType/>
    <w:pitch w:val="fixed"/>
    <w:sig w:usb0="00000000" w:usb1="00000000" w:usb2="00000000" w:usb3="00000000" w:csb0="FF000000" w:csb1="00000000"/>
  </w:font>
  <w:font w:name="IrisUPC">
    <w:panose1 w:val="00000000000000000000"/>
    <w:charset w:val="00"/>
    <w:family w:val="swiss"/>
    <w:notTrueType/>
    <w:pitch w:val="fixed"/>
    <w:sig w:usb0="00000000" w:usb1="00000000" w:usb2="00000000" w:usb3="00000000" w:csb0="FF000000" w:csb1="00000000"/>
  </w:font>
  <w:font w:name="Impact">
    <w:panose1 w:val="00000000000000000000"/>
    <w:charset w:val="00"/>
    <w:family w:val="swiss"/>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FreesiaUPC">
    <w:panose1 w:val="00000000000000000000"/>
    <w:charset w:val="00"/>
    <w:family w:val="swiss"/>
    <w:notTrueType/>
    <w:pitch w:val="fixed"/>
    <w:sig w:usb0="00000000" w:usb1="00000000" w:usb2="00000000" w:usb3="00000000" w:csb0="FF000000" w:csb1="00000000"/>
  </w:font>
  <w:font w:name="FrankRuehl">
    <w:panose1 w:val="00000000000000000000"/>
    <w:charset w:val="B1"/>
    <w:family w:val="swiss"/>
    <w:notTrueType/>
    <w:pitch w:val="fixed"/>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Euphemia">
    <w:panose1 w:val="00000000000000000000"/>
    <w:charset w:val="00"/>
    <w:family w:val="swiss"/>
    <w:notTrueType/>
    <w:pitch w:val="fixed"/>
    <w:sig w:usb0="00000000" w:usb1="00000000" w:usb2="00000000" w:usb3="00000000" w:csb0="FF000000" w:csb1="00000000"/>
  </w:font>
  <w:font w:name="EucrosiaUPC">
    <w:panose1 w:val="00000000000000000000"/>
    <w:charset w:val="00"/>
    <w:family w:val="roman"/>
    <w:notTrueType/>
    <w:pitch w:val="fixed"/>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HGｺﾞｼｯｸE">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Mongolian Baiti">
    <w:panose1 w:val="00000000000000000000"/>
    <w:charset w:val="00"/>
    <w:family w:val="script"/>
    <w:notTrueType/>
    <w:pitch w:val="variable"/>
    <w:sig w:usb0="00000000" w:usb1="00000000" w:usb2="00000000" w:usb3="00000000" w:csb0="FF000000" w:csb1="00000000"/>
  </w:font>
  <w:font w:name="Miriam Fixed">
    <w:panose1 w:val="00000000000000000000"/>
    <w:charset w:val="B1"/>
    <w:family w:val="modern"/>
    <w:notTrueType/>
    <w:pitch w:val="fixed"/>
    <w:sig w:usb0="00000000" w:usb1="00000000" w:usb2="00000000" w:usb3="00000000" w:csb0="FF000000" w:csb1="00000000"/>
  </w:font>
  <w:font w:name="Monotype Corsiva">
    <w:panose1 w:val="00000000000000000000"/>
    <w:charset w:val="00"/>
    <w:family w:val="script"/>
    <w:notTrueType/>
    <w:pitch w:val="variable"/>
    <w:sig w:usb0="00000000" w:usb1="00000000" w:usb2="00000000" w:usb3="00000000" w:csb0="FF000000" w:csb1="00000000"/>
  </w:font>
  <w:font w:name="MoolBoran">
    <w:panose1 w:val="00000000000000000000"/>
    <w:charset w:val="00"/>
    <w:family w:val="swiss"/>
    <w:notTrueType/>
    <w:pitch w:val="fixed"/>
    <w:sig w:usb0="00000000" w:usb1="00000000" w:usb2="00000000" w:usb3="00000000" w:csb0="FF000000" w:csb1="00000000"/>
  </w:font>
  <w:font w:name="MV Boli">
    <w:panose1 w:val="00000000000000000000"/>
    <w:charset w:val="00"/>
    <w:family w:val="auto"/>
    <w:notTrueType/>
    <w:pitch w:val="variable"/>
    <w:sig w:usb0="00000000" w:usb1="00000000" w:usb2="00000000" w:usb3="00000000" w:csb0="FF000000" w:csb1="00000000"/>
  </w:font>
  <w:font w:name="OCRB">
    <w:panose1 w:val="00000000000000000000"/>
    <w:charset w:val="00"/>
    <w:family w:val="modern"/>
    <w:notTrueType/>
    <w:pitch w:val="fixed"/>
    <w:sig w:usb0="00000000" w:usb1="00000000" w:usb2="00000000" w:usb3="00000000" w:csb0="FF000000" w:csb1="00000000"/>
  </w:font>
  <w:font w:name="Narkisim">
    <w:panose1 w:val="00000000000000000000"/>
    <w:charset w:val="B1"/>
    <w:family w:val="swiss"/>
    <w:notTrueType/>
    <w:pitch w:val="fixed"/>
    <w:sig w:usb0="00000000" w:usb1="00000000" w:usb2="00000000" w:usb3="00000000" w:csb0="FF000000" w:csb1="00000000"/>
  </w:font>
  <w:font w:name="Palatino Linotype">
    <w:panose1 w:val="00000000000000000000"/>
    <w:charset w:val="00"/>
    <w:family w:val="roman"/>
    <w:notTrueType/>
    <w:pitch w:val="variable"/>
    <w:sig w:usb0="00000000" w:usb1="00000000" w:usb2="00000000" w:usb3="00000000" w:csb0="FF000000" w:csb1="00000000"/>
  </w:font>
  <w:font w:name="Segoe UI Semibold">
    <w:panose1 w:val="00000000000000000000"/>
    <w:charset w:val="00"/>
    <w:family w:val="swiss"/>
    <w:notTrueType/>
    <w:pitch w:val="variable"/>
    <w:sig w:usb0="00000000" w:usb1="00000000" w:usb2="00000000" w:usb3="00000000" w:csb0="FF000000" w:csb1="00000000"/>
  </w:font>
  <w:font w:name="Segoe UI Light">
    <w:panose1 w:val="00000000000000000000"/>
    <w:charset w:val="00"/>
    <w:family w:val="swiss"/>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Shonar Bangla">
    <w:panose1 w:val="00000000000000000000"/>
    <w:charset w:val="00"/>
    <w:family w:val="swiss"/>
    <w:notTrueType/>
    <w:pitch w:val="fixed"/>
    <w:sig w:usb0="00000000" w:usb1="00000000" w:usb2="00000000" w:usb3="00000000" w:csb0="FF000000" w:csb1="00000000"/>
  </w:font>
  <w:font w:name="Tunga">
    <w:panose1 w:val="00000000000000000000"/>
    <w:charset w:val="00"/>
    <w:family w:val="swiss"/>
    <w:notTrueType/>
    <w:pitch w:val="fixed"/>
    <w:sig w:usb0="00000000" w:usb1="00000000" w:usb2="00000000" w:usb3="00000000" w:csb0="FF000000" w:csb1="00000000"/>
  </w:font>
  <w:font w:name="Vani">
    <w:panose1 w:val="00000000000000000000"/>
    <w:charset w:val="00"/>
    <w:family w:val="swiss"/>
    <w:notTrueType/>
    <w:pitch w:val="fixed"/>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Wingdings 2">
    <w:panose1 w:val="00000000000000000000"/>
    <w:charset w:val="02"/>
    <w:family w:val="roman"/>
    <w:notTrueType/>
    <w:pitch w:val="variable"/>
    <w:sig w:usb0="00000000" w:usb1="00000000" w:usb2="00000000" w:usb3="00000000" w:csb0="00000080" w:csb1="00000000"/>
  </w:font>
  <w:font w:name="Wingdings 3">
    <w:panose1 w:val="00000000000000000000"/>
    <w:charset w:val="02"/>
    <w:family w:val="roman"/>
    <w:notTrueType/>
    <w:pitch w:val="variable"/>
    <w:sig w:usb0="00000000" w:usb1="00000000" w:usb2="00000000" w:usb3="00000000" w:csb0="00000080" w:csb1="00000000"/>
  </w:font>
  <w:font w:name="Vrinda">
    <w:panose1 w:val="00000000000000000000"/>
    <w:charset w:val="00"/>
    <w:family w:val="swiss"/>
    <w:notTrueType/>
    <w:pitch w:val="fixed"/>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Vijaya">
    <w:panose1 w:val="00000000000000000000"/>
    <w:charset w:val="00"/>
    <w:family w:val="swiss"/>
    <w:notTrueType/>
    <w:pitch w:val="fixed"/>
    <w:sig w:usb0="00000000" w:usb1="00000000" w:usb2="00000000" w:usb3="00000000" w:csb0="FF000000" w:csb1="00000000"/>
  </w:font>
  <w:font w:name="Utsaah">
    <w:panose1 w:val="00000000000000000000"/>
    <w:charset w:val="00"/>
    <w:family w:val="swiss"/>
    <w:notTrueType/>
    <w:pitch w:val="fixed"/>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Simplified Arabic">
    <w:panose1 w:val="00000000000000000000"/>
    <w:charset w:val="00"/>
    <w:family w:val="roman"/>
    <w:notTrueType/>
    <w:pitch w:val="fixed"/>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Microsoft Uighur">
    <w:panose1 w:val="00000000000000000000"/>
    <w:charset w:val="00"/>
    <w:family w:val="auto"/>
    <w:notTrueType/>
    <w:pitch w:val="fixed"/>
    <w:sig w:usb0="00000000" w:usb1="00000000" w:usb2="00000000" w:usb3="00000000" w:csb0="FF000000" w:csb1="00000000"/>
  </w:font>
  <w:font w:name="KodchiangUPC">
    <w:panose1 w:val="00000000000000000000"/>
    <w:charset w:val="00"/>
    <w:family w:val="roman"/>
    <w:notTrueType/>
    <w:pitch w:val="fixed"/>
    <w:sig w:usb0="00000000" w:usb1="00000000" w:usb2="00000000" w:usb3="00000000" w:csb0="FF000000" w:csb1="00000000"/>
  </w:font>
  <w:font w:name="LilyUPC">
    <w:panose1 w:val="00000000000000000000"/>
    <w:charset w:val="00"/>
    <w:family w:val="swiss"/>
    <w:notTrueType/>
    <w:pitch w:val="fixed"/>
    <w:sig w:usb0="00000000" w:usb1="00000000" w:usb2="00000000" w:usb3="00000000" w:csb0="FF000000" w:csb1="00000000"/>
  </w:font>
  <w:font w:name="Microsoft Himalaya">
    <w:panose1 w:val="00000000000000000000"/>
    <w:charset w:val="00"/>
    <w:family w:val="auto"/>
    <w:notTrueType/>
    <w:pitch w:val="variable"/>
    <w:sig w:usb0="00000000" w:usb1="00000000" w:usb2="00000000" w:usb3="00000000" w:csb0="FF000000" w:csb1="00000000"/>
  </w:font>
  <w:font w:name="Marlett">
    <w:panose1 w:val="00000000000000000000"/>
    <w:charset w:val="02"/>
    <w:family w:val="auto"/>
    <w:notTrueType/>
    <w:pitch w:val="variable"/>
    <w:sig w:usb0="00000000" w:usb1="00000000" w:usb2="00000000" w:usb3="00000000" w:csb0="00000080" w:csb1="00000000"/>
  </w:font>
  <w:font w:name="Microsoft New Tai Lue">
    <w:panose1 w:val="00000000000000000000"/>
    <w:charset w:val="00"/>
    <w:family w:val="swiss"/>
    <w:notTrueType/>
    <w:pitch w:val="variable"/>
    <w:sig w:usb0="00000000" w:usb1="00000000" w:usb2="00000000" w:usb3="00000000" w:csb0="FF000000" w:csb1="00000000"/>
  </w:font>
  <w:font w:name="Gothic720">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AR勘亭流H">
    <w:panose1 w:val="00000000000000000000"/>
    <w:charset w:val="80"/>
    <w:family w:val="script"/>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平成角ゴシック">
    <w:panose1 w:val="00000000000000000000"/>
    <w:charset w:val="80"/>
    <w:family w:val="modern"/>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normaltextrun"/>
    <w:basedOn w:val="10"/>
    <w:next w:val="23"/>
    <w:link w:val="0"/>
    <w:uiPriority w:val="0"/>
  </w:style>
  <w:style w:type="paragraph" w:styleId="24">
    <w:name w:val="List Paragraph"/>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1141</TotalTime>
  <Pages>7</Pages>
  <Words>188</Words>
  <Characters>2664</Characters>
  <Application>JUST Note</Application>
  <Lines>281</Lines>
  <Paragraphs>133</Paragraphs>
  <CharactersWithSpaces>3037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502988</cp:lastModifiedBy>
  <cp:lastPrinted>2019-10-28T01:45:23Z</cp:lastPrinted>
  <dcterms:created xsi:type="dcterms:W3CDTF">2019-06-10T00:21:00Z</dcterms:created>
  <dcterms:modified xsi:type="dcterms:W3CDTF">2021-10-04T08:07:31Z</dcterms:modified>
  <cp:revision>184</cp:revision>
</cp:coreProperties>
</file>