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p>
    <w:p>
      <w:pPr>
        <w:pStyle w:val="0"/>
        <w:overflowPunct w:val="0"/>
        <w:autoSpaceDE w:val="0"/>
        <w:autoSpaceDN w:val="0"/>
        <w:textAlignment w:val="baseline"/>
        <w:rPr>
          <w:rFonts w:hint="default" w:ascii="ＭＳ 明朝" w:hAnsi="ＭＳ 明朝" w:eastAsia="ＭＳ 明朝"/>
          <w:color w:val="auto"/>
          <w:kern w:val="0"/>
        </w:rPr>
      </w:pPr>
      <w:r>
        <w:rPr>
          <w:rFonts w:hint="eastAsia" w:ascii="ＭＳ 明朝" w:hAnsi="ＭＳ 明朝" w:eastAsia="ＭＳ ゴシック"/>
          <w:color w:val="auto"/>
          <w:kern w:val="0"/>
          <w:sz w:val="24"/>
        </w:rPr>
        <w:t>別紙１</w:t>
      </w:r>
    </w:p>
    <w:p>
      <w:pPr>
        <w:pStyle w:val="0"/>
        <w:jc w:val="center"/>
        <w:rPr>
          <w:rFonts w:hint="default" w:ascii="ＭＳ 明朝" w:hAnsi="ＭＳ 明朝" w:eastAsia="ＭＳ ゴシック"/>
          <w:color w:val="auto"/>
          <w:kern w:val="0"/>
          <w:sz w:val="24"/>
        </w:rPr>
      </w:pPr>
      <w:r>
        <w:rPr>
          <w:rFonts w:hint="eastAsia" w:ascii="ＭＳ 明朝" w:hAnsi="ＭＳ 明朝" w:eastAsia="ＭＳ ゴシック"/>
          <w:color w:val="auto"/>
          <w:kern w:val="0"/>
          <w:sz w:val="24"/>
        </w:rPr>
        <w:t>地域登録検査機関の登録等申請手続マニュアル</w:t>
      </w:r>
    </w:p>
    <w:p>
      <w:pPr>
        <w:pStyle w:val="0"/>
        <w:jc w:val="left"/>
        <w:rPr>
          <w:rFonts w:hint="default" w:eastAsia="ＭＳ ゴシック"/>
          <w:color w:val="auto"/>
          <w:sz w:val="24"/>
        </w:rPr>
      </w:pPr>
    </w:p>
    <w:p>
      <w:pPr>
        <w:pStyle w:val="0"/>
        <w:jc w:val="left"/>
        <w:rPr>
          <w:rFonts w:hint="default" w:asciiTheme="minorEastAsia" w:hAnsiTheme="minorEastAsia"/>
          <w:color w:val="auto"/>
        </w:rPr>
      </w:pPr>
      <w:r>
        <w:rPr>
          <w:rFonts w:hint="eastAsia" w:asciiTheme="minorEastAsia" w:hAnsiTheme="minorEastAsia"/>
          <w:color w:val="auto"/>
        </w:rPr>
        <w:t>第１　地域登録検査機関の登録等の申請</w:t>
      </w:r>
    </w:p>
    <w:p>
      <w:pPr>
        <w:pStyle w:val="0"/>
        <w:jc w:val="left"/>
        <w:rPr>
          <w:rFonts w:hint="default" w:asciiTheme="minorEastAsia" w:hAnsiTheme="minorEastAsia"/>
          <w:color w:val="auto"/>
        </w:rPr>
      </w:pPr>
      <w:r>
        <w:rPr>
          <w:rFonts w:hint="eastAsia" w:asciiTheme="minorEastAsia" w:hAnsiTheme="minorEastAsia"/>
          <w:color w:val="auto"/>
        </w:rPr>
        <w:t>　１　登録手数料の納入</w:t>
      </w:r>
    </w:p>
    <w:p>
      <w:pPr>
        <w:pStyle w:val="0"/>
        <w:ind w:left="720" w:leftChars="100" w:hanging="480" w:hangingChars="200"/>
        <w:jc w:val="left"/>
        <w:rPr>
          <w:rFonts w:hint="default" w:asciiTheme="minorEastAsia" w:hAnsiTheme="minorEastAsia"/>
          <w:color w:val="auto"/>
        </w:rPr>
      </w:pPr>
      <w:r>
        <w:rPr>
          <w:rFonts w:hint="eastAsia" w:asciiTheme="minorEastAsia" w:hAnsiTheme="minorEastAsia"/>
          <w:color w:val="auto"/>
        </w:rPr>
        <w:t>（１）申請者は、事前に高知県農業振興部環境農業推進課に連絡し、納入通知書を受け取る。</w:t>
      </w:r>
      <w:r>
        <w:rPr>
          <w:rFonts w:hint="default" w:asciiTheme="minorEastAsia" w:hAnsiTheme="minorEastAsia"/>
          <w:color w:val="auto"/>
        </w:rPr>
        <w:t xml:space="preserve"> </w:t>
      </w:r>
    </w:p>
    <w:p>
      <w:pPr>
        <w:pStyle w:val="0"/>
        <w:ind w:firstLine="240" w:firstLineChars="100"/>
        <w:jc w:val="left"/>
        <w:rPr>
          <w:rFonts w:hint="default" w:asciiTheme="minorEastAsia" w:hAnsiTheme="minorEastAsia"/>
          <w:color w:val="auto"/>
        </w:rPr>
      </w:pPr>
      <w:r>
        <w:rPr>
          <w:rFonts w:hint="eastAsia" w:asciiTheme="minorEastAsia" w:hAnsiTheme="minorEastAsia"/>
          <w:color w:val="auto"/>
        </w:rPr>
        <w:t>（２）所定の額を、指定の金融機関で納入する。</w:t>
      </w:r>
      <w:r>
        <w:rPr>
          <w:rFonts w:hint="default" w:asciiTheme="minorEastAsia" w:hAnsiTheme="minorEastAsia"/>
          <w:color w:val="auto"/>
        </w:rPr>
        <w:t xml:space="preserve"> </w:t>
      </w:r>
    </w:p>
    <w:p>
      <w:pPr>
        <w:pStyle w:val="0"/>
        <w:ind w:firstLine="240" w:firstLineChars="100"/>
        <w:jc w:val="left"/>
        <w:rPr>
          <w:rFonts w:hint="default" w:asciiTheme="minorEastAsia" w:hAnsiTheme="minorEastAsia"/>
          <w:color w:val="auto"/>
        </w:rPr>
      </w:pPr>
      <w:r>
        <w:rPr>
          <w:rFonts w:hint="eastAsia" w:asciiTheme="minorEastAsia" w:hAnsiTheme="minorEastAsia"/>
          <w:color w:val="auto"/>
        </w:rPr>
        <w:t>（３）領収証書をそれぞれの申請書の所定の欄に張り付ける。</w:t>
      </w:r>
      <w:r>
        <w:rPr>
          <w:rFonts w:hint="default" w:asciiTheme="minorEastAsia" w:hAnsiTheme="minorEastAsia"/>
          <w:color w:val="auto"/>
        </w:rPr>
        <w:t xml:space="preserve"> </w:t>
      </w:r>
    </w:p>
    <w:p>
      <w:pPr>
        <w:pStyle w:val="0"/>
        <w:jc w:val="left"/>
        <w:rPr>
          <w:rFonts w:hint="default" w:asciiTheme="minorEastAsia" w:hAnsiTheme="minorEastAsia"/>
          <w:color w:val="auto"/>
        </w:rPr>
      </w:pPr>
    </w:p>
    <w:p>
      <w:pPr>
        <w:pStyle w:val="0"/>
        <w:ind w:firstLine="240" w:firstLineChars="100"/>
        <w:jc w:val="left"/>
        <w:rPr>
          <w:rFonts w:hint="default" w:asciiTheme="minorEastAsia" w:hAnsiTheme="minorEastAsia"/>
          <w:color w:val="auto"/>
        </w:rPr>
      </w:pPr>
      <w:r>
        <w:rPr>
          <w:rFonts w:hint="eastAsia" w:asciiTheme="minorEastAsia" w:hAnsiTheme="minorEastAsia"/>
          <w:color w:val="auto"/>
        </w:rPr>
        <w:t>２　登録等申請書</w:t>
      </w:r>
    </w:p>
    <w:p>
      <w:pPr>
        <w:pStyle w:val="0"/>
        <w:ind w:left="240"/>
        <w:jc w:val="left"/>
        <w:rPr>
          <w:rFonts w:hint="default" w:asciiTheme="minorEastAsia" w:hAnsiTheme="minorEastAsia"/>
          <w:color w:val="auto"/>
        </w:rPr>
      </w:pPr>
      <w:r>
        <w:rPr>
          <w:rFonts w:hint="eastAsia" w:asciiTheme="minorEastAsia" w:hAnsiTheme="minorEastAsia"/>
          <w:color w:val="auto"/>
        </w:rPr>
        <w:t>（１）登録の申請</w:t>
      </w:r>
    </w:p>
    <w:p>
      <w:pPr>
        <w:pStyle w:val="0"/>
        <w:ind w:left="960" w:leftChars="400" w:firstLine="240" w:firstLineChars="100"/>
        <w:jc w:val="left"/>
        <w:rPr>
          <w:rFonts w:hint="default" w:asciiTheme="minorEastAsia" w:hAnsiTheme="minorEastAsia"/>
          <w:color w:val="auto"/>
        </w:rPr>
      </w:pPr>
      <w:r>
        <w:rPr>
          <w:rFonts w:hint="eastAsia" w:asciiTheme="minorEastAsia" w:hAnsiTheme="minorEastAsia"/>
          <w:color w:val="auto"/>
        </w:rPr>
        <w:t>要領Ⅰの第１の１に規定する地域登録検査機関の登録の申請は、様式第１－１号に次に掲げる書類を添付して申請する。</w:t>
      </w:r>
    </w:p>
    <w:p>
      <w:pPr>
        <w:pStyle w:val="0"/>
        <w:ind w:left="720" w:leftChars="300" w:firstLine="240" w:firstLineChars="100"/>
        <w:jc w:val="left"/>
        <w:rPr>
          <w:rFonts w:hint="default" w:asciiTheme="minorEastAsia" w:hAnsiTheme="minorEastAsia"/>
          <w:color w:val="auto"/>
        </w:rPr>
      </w:pPr>
      <w:r>
        <w:rPr>
          <w:rFonts w:hint="eastAsia" w:asciiTheme="minorEastAsia" w:hAnsiTheme="minorEastAsia"/>
          <w:color w:val="auto"/>
        </w:rPr>
        <w:t>ア　定款及び登記事項証明書</w:t>
      </w:r>
    </w:p>
    <w:p>
      <w:pPr>
        <w:pStyle w:val="0"/>
        <w:ind w:left="720" w:leftChars="300" w:firstLine="240" w:firstLineChars="100"/>
        <w:jc w:val="left"/>
        <w:rPr>
          <w:rFonts w:hint="default" w:asciiTheme="minorEastAsia" w:hAnsiTheme="minorEastAsia"/>
          <w:color w:val="auto"/>
        </w:rPr>
      </w:pPr>
      <w:r>
        <w:rPr>
          <w:rFonts w:hint="eastAsia" w:asciiTheme="minorEastAsia" w:hAnsiTheme="minorEastAsia"/>
          <w:color w:val="auto"/>
        </w:rPr>
        <w:t>イ　役員の氏名及び住所を記載した書類</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ウ　申請日の属する事業年度の前事業年度の貸借対照表及び損益計算書又は収支計算書</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エ　申請日の属する事業年度及び翌事業年度の事業計画又は収支計算に関する書類（申請時に翌事業年度の予算が決定していない等、知事がやむを得ないと認める事情により、当該書類が作成されていない場合には、作成後速やかに提出することを条件として申請書を提出する。）</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オ　申請者の組織に関する規程、業務の執行に関する規程、業務分担表等の書類</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カ　検査場所（３の（３）に規定する検査場所。）に関する書類（所在地の地図・見取り図、検査場所の写真（全体・内部等）及び検査場所を所有すること又は検査場所として利用可能なことを証明する書類（登記簿、賃貸借契約書、所有者の承諾書等））</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キ　農産物検査に必要な器具機材の写真</w:t>
      </w:r>
    </w:p>
    <w:p>
      <w:pPr>
        <w:pStyle w:val="0"/>
        <w:ind w:left="1440" w:leftChars="600" w:firstLine="0" w:firstLineChars="0"/>
        <w:jc w:val="left"/>
        <w:rPr>
          <w:rFonts w:hint="default" w:asciiTheme="minorEastAsia" w:hAnsiTheme="minorEastAsia"/>
          <w:color w:val="auto"/>
        </w:rPr>
      </w:pPr>
      <w:r>
        <w:rPr>
          <w:rFonts w:hint="eastAsia" w:asciiTheme="minorEastAsia" w:hAnsiTheme="minorEastAsia"/>
          <w:color w:val="auto"/>
        </w:rPr>
        <w:t>なお、計量法（平成４年法律第</w:t>
      </w:r>
      <w:r>
        <w:rPr>
          <w:rFonts w:hint="eastAsia" w:asciiTheme="minorEastAsia" w:hAnsiTheme="minorEastAsia"/>
          <w:color w:val="auto"/>
        </w:rPr>
        <w:t>51</w:t>
      </w:r>
      <w:r>
        <w:rPr>
          <w:rFonts w:hint="eastAsia" w:asciiTheme="minorEastAsia" w:hAnsiTheme="minorEastAsia"/>
          <w:color w:val="auto"/>
        </w:rPr>
        <w:t>号）に規定する特定計量器には、定期検査を行っていることがわかる写真等を添付する。</w:t>
      </w:r>
    </w:p>
    <w:p>
      <w:pPr>
        <w:pStyle w:val="0"/>
        <w:ind w:left="0" w:leftChars="0" w:firstLine="240" w:firstLineChars="100"/>
        <w:jc w:val="left"/>
        <w:rPr>
          <w:rFonts w:hint="default" w:asciiTheme="minorEastAsia" w:hAnsiTheme="minorEastAsia"/>
          <w:color w:val="auto"/>
        </w:rPr>
      </w:pPr>
      <w:r>
        <w:rPr>
          <w:rFonts w:hint="eastAsia" w:asciiTheme="minorEastAsia" w:hAnsiTheme="minorEastAsia"/>
          <w:color w:val="auto"/>
        </w:rPr>
        <w:t>（２）登録更新の申請</w:t>
      </w:r>
    </w:p>
    <w:p>
      <w:pPr>
        <w:pStyle w:val="0"/>
        <w:ind w:left="1200" w:leftChars="500" w:firstLine="0" w:firstLineChars="0"/>
        <w:jc w:val="left"/>
        <w:rPr>
          <w:rFonts w:hint="default" w:asciiTheme="minorEastAsia" w:hAnsiTheme="minorEastAsia"/>
          <w:color w:val="auto"/>
        </w:rPr>
      </w:pPr>
      <w:r>
        <w:rPr>
          <w:rFonts w:hint="eastAsia" w:asciiTheme="minorEastAsia" w:hAnsiTheme="minorEastAsia"/>
          <w:color w:val="auto"/>
        </w:rPr>
        <w:t>要領Ⅰの第１の１に規定する地域登録検査機関の登録更新の申請は、様式第１</w:t>
      </w:r>
    </w:p>
    <w:p>
      <w:pPr>
        <w:pStyle w:val="0"/>
        <w:ind w:left="1200" w:leftChars="500" w:firstLine="0" w:firstLineChars="0"/>
        <w:jc w:val="left"/>
        <w:rPr>
          <w:rFonts w:hint="default" w:asciiTheme="minorEastAsia" w:hAnsiTheme="minorEastAsia"/>
          <w:color w:val="auto"/>
        </w:rPr>
      </w:pPr>
      <w:r>
        <w:rPr>
          <w:rFonts w:hint="eastAsia" w:asciiTheme="minorEastAsia" w:hAnsiTheme="minorEastAsia"/>
          <w:color w:val="auto"/>
        </w:rPr>
        <w:t>－２号に（１）の申請書類を添付して申請する。</w:t>
      </w:r>
    </w:p>
    <w:p>
      <w:pPr>
        <w:pStyle w:val="0"/>
        <w:ind w:left="1200" w:leftChars="500" w:firstLine="240" w:firstLineChars="100"/>
        <w:jc w:val="left"/>
        <w:rPr>
          <w:rFonts w:hint="default" w:asciiTheme="minorEastAsia" w:hAnsiTheme="minorEastAsia"/>
        </w:rPr>
      </w:pPr>
      <w:r>
        <w:rPr>
          <w:rFonts w:hint="eastAsia" w:asciiTheme="minorEastAsia" w:hAnsiTheme="minorEastAsia"/>
        </w:rPr>
        <w:t>なお、（１）のカについては、届出済みの業務規程をもってこれに代えることができる。</w:t>
      </w:r>
    </w:p>
    <w:p>
      <w:pPr>
        <w:pStyle w:val="0"/>
        <w:ind w:left="0" w:leftChars="0" w:firstLine="240" w:firstLineChars="100"/>
        <w:jc w:val="left"/>
        <w:rPr>
          <w:rFonts w:hint="default" w:asciiTheme="minorEastAsia" w:hAnsiTheme="minorEastAsia"/>
        </w:rPr>
      </w:pPr>
      <w:r>
        <w:rPr>
          <w:rFonts w:hint="eastAsia" w:asciiTheme="minorEastAsia" w:hAnsiTheme="minorEastAsia"/>
        </w:rPr>
        <w:t>（３）変更登録の申請</w:t>
      </w:r>
    </w:p>
    <w:p>
      <w:pPr>
        <w:pStyle w:val="0"/>
        <w:ind w:left="960" w:leftChars="300" w:hanging="240" w:hangingChars="100"/>
        <w:jc w:val="left"/>
        <w:rPr>
          <w:rFonts w:hint="default" w:asciiTheme="minorEastAsia" w:hAnsiTheme="minorEastAsia"/>
        </w:rPr>
      </w:pPr>
      <w:r>
        <w:rPr>
          <w:rFonts w:hint="eastAsia" w:asciiTheme="minorEastAsia" w:hAnsiTheme="minorEastAsia"/>
        </w:rPr>
        <w:t>ア　要領Ⅰの第１の１に規定する地域登録検査機関の変更登録の申請は、様式第１－３号に次に掲げる事項を記入し、（１）の申請書類のうち変更しようと</w:t>
      </w:r>
    </w:p>
    <w:p>
      <w:pPr>
        <w:pStyle w:val="0"/>
        <w:ind w:left="1440" w:leftChars="500" w:hanging="240" w:hangingChars="100"/>
        <w:jc w:val="left"/>
        <w:rPr>
          <w:rFonts w:hint="default" w:asciiTheme="minorEastAsia" w:hAnsiTheme="minorEastAsia"/>
        </w:rPr>
      </w:pPr>
      <w:r>
        <w:rPr>
          <w:rFonts w:hint="eastAsia"/>
        </w:rPr>
        <w:br w:type="page"/>
      </w:r>
    </w:p>
    <w:p>
      <w:pPr>
        <w:pStyle w:val="0"/>
        <w:ind w:leftChars="0" w:firstLineChars="0"/>
        <w:jc w:val="left"/>
        <w:rPr>
          <w:rFonts w:hint="default" w:asciiTheme="minorEastAsia" w:hAnsiTheme="minorEastAsia"/>
        </w:rPr>
      </w:pPr>
    </w:p>
    <w:p>
      <w:pPr>
        <w:pStyle w:val="0"/>
        <w:ind w:left="1440" w:leftChars="600" w:firstLine="0" w:firstLineChars="0"/>
        <w:jc w:val="left"/>
        <w:rPr>
          <w:rFonts w:hint="default" w:asciiTheme="minorEastAsia" w:hAnsiTheme="minorEastAsia"/>
        </w:rPr>
      </w:pPr>
      <w:r>
        <w:rPr>
          <w:rFonts w:hint="eastAsia" w:asciiTheme="minorEastAsia" w:hAnsiTheme="minorEastAsia"/>
        </w:rPr>
        <w:t>する内容に関連する書類を添付して申請する。</w:t>
      </w:r>
    </w:p>
    <w:p>
      <w:pPr>
        <w:pStyle w:val="0"/>
        <w:ind w:left="1680" w:leftChars="400" w:hanging="720" w:hangingChars="300"/>
        <w:jc w:val="left"/>
        <w:rPr>
          <w:rFonts w:hint="default" w:asciiTheme="minorEastAsia" w:hAnsiTheme="minorEastAsia"/>
        </w:rPr>
      </w:pPr>
      <w:r>
        <w:rPr>
          <w:rFonts w:hint="eastAsia" w:asciiTheme="minorEastAsia" w:hAnsiTheme="minorEastAsia"/>
        </w:rPr>
        <w:t>（ア）地域登録検査機関が農産物検査を行う農産物の種類又は登録の区分のうち、変更しようとする事項</w:t>
      </w:r>
    </w:p>
    <w:p>
      <w:pPr>
        <w:pStyle w:val="0"/>
        <w:ind w:left="1680" w:leftChars="400" w:hanging="720" w:hangingChars="300"/>
        <w:jc w:val="left"/>
        <w:rPr>
          <w:rFonts w:hint="default" w:asciiTheme="minorEastAsia" w:hAnsiTheme="minorEastAsia"/>
        </w:rPr>
      </w:pPr>
      <w:r>
        <w:rPr>
          <w:rFonts w:hint="eastAsia" w:asciiTheme="minorEastAsia" w:hAnsiTheme="minorEastAsia"/>
        </w:rPr>
        <w:t>（イ）１年間に行おうとする農産物の種類ごとの品位等検査の検査見込数量又は１年間に行おうとする成分検査の検査見込件数</w:t>
      </w:r>
    </w:p>
    <w:p>
      <w:pPr>
        <w:pStyle w:val="0"/>
        <w:ind w:left="1680" w:leftChars="400" w:hanging="720" w:hangingChars="300"/>
        <w:jc w:val="left"/>
        <w:rPr>
          <w:rFonts w:hint="default" w:asciiTheme="minorEastAsia" w:hAnsiTheme="minorEastAsia"/>
        </w:rPr>
      </w:pPr>
      <w:r>
        <w:rPr>
          <w:rFonts w:hint="eastAsia" w:asciiTheme="minorEastAsia" w:hAnsiTheme="minorEastAsia"/>
        </w:rPr>
        <w:t>（ウ）農産物検査を行う農産物検査員の氏名及び当該農産物検査員が農産物検査を行う農産物の種類</w:t>
      </w:r>
    </w:p>
    <w:p>
      <w:pPr>
        <w:pStyle w:val="0"/>
        <w:ind w:left="1680" w:leftChars="400" w:hanging="720" w:hangingChars="300"/>
        <w:jc w:val="left"/>
        <w:rPr>
          <w:rFonts w:hint="default" w:asciiTheme="minorEastAsia" w:hAnsiTheme="minorEastAsia"/>
        </w:rPr>
      </w:pPr>
      <w:r>
        <w:rPr>
          <w:rFonts w:hint="eastAsia" w:asciiTheme="minorEastAsia" w:hAnsiTheme="minorEastAsia"/>
        </w:rPr>
        <w:t>（エ）農産物検査を行う場合に用いることとしている機械器具その他設備及びその所在場所</w:t>
      </w:r>
    </w:p>
    <w:p>
      <w:pPr>
        <w:pStyle w:val="0"/>
        <w:ind w:left="1392" w:leftChars="380" w:hanging="480" w:hangingChars="200"/>
        <w:jc w:val="left"/>
        <w:rPr>
          <w:rFonts w:hint="default" w:asciiTheme="minorEastAsia" w:hAnsiTheme="minorEastAsia"/>
        </w:rPr>
      </w:pPr>
      <w:r>
        <w:rPr>
          <w:rFonts w:hint="eastAsia" w:asciiTheme="minorEastAsia" w:hAnsiTheme="minorEastAsia"/>
        </w:rPr>
        <w:t>イ　知事は、農産物検査を行う区域の増加に係る変更登録をしようとする地域登録検査機関から、基本要領に規定する変更登録に係る申請書の提出があった場合は、当該地域登録検査機関に係る以下の書類の写しを紙媒体又は電子媒体により申請書に添付して中国四国農政局長に進達する。</w:t>
      </w:r>
    </w:p>
    <w:p>
      <w:pPr>
        <w:pStyle w:val="0"/>
        <w:ind w:left="912" w:leftChars="380" w:firstLine="0" w:firstLineChars="0"/>
        <w:jc w:val="left"/>
        <w:rPr>
          <w:rFonts w:hint="default" w:asciiTheme="minorEastAsia" w:hAnsiTheme="minorEastAsia"/>
        </w:rPr>
      </w:pPr>
      <w:r>
        <w:rPr>
          <w:rFonts w:hint="eastAsia" w:asciiTheme="minorEastAsia" w:hAnsiTheme="minorEastAsia"/>
        </w:rPr>
        <w:t>（ア）検査機関登録台帳</w:t>
      </w:r>
    </w:p>
    <w:p>
      <w:pPr>
        <w:pStyle w:val="0"/>
        <w:ind w:left="912" w:leftChars="380" w:firstLine="0" w:firstLineChars="0"/>
        <w:jc w:val="left"/>
        <w:rPr>
          <w:rFonts w:hint="default" w:asciiTheme="minorEastAsia" w:hAnsiTheme="minorEastAsia"/>
        </w:rPr>
      </w:pPr>
      <w:r>
        <w:rPr>
          <w:rFonts w:hint="eastAsia" w:asciiTheme="minorEastAsia" w:hAnsiTheme="minorEastAsia"/>
        </w:rPr>
        <w:t>（イ）業務規程</w:t>
      </w:r>
    </w:p>
    <w:p>
      <w:pPr>
        <w:pStyle w:val="0"/>
        <w:ind w:left="912" w:leftChars="380" w:firstLine="0" w:firstLineChars="0"/>
        <w:jc w:val="left"/>
        <w:rPr>
          <w:rFonts w:hint="default" w:asciiTheme="minorEastAsia" w:hAnsiTheme="minorEastAsia"/>
        </w:rPr>
      </w:pPr>
      <w:r>
        <w:rPr>
          <w:rFonts w:hint="eastAsia" w:asciiTheme="minorEastAsia" w:hAnsiTheme="minorEastAsia"/>
        </w:rPr>
        <w:t>（ウ）直近の登録更新申請書（登録更新を行っていない場合は、登録申請書）</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３　申請における留意事項</w:t>
      </w:r>
    </w:p>
    <w:p>
      <w:pPr>
        <w:pStyle w:val="0"/>
        <w:ind w:firstLine="240" w:firstLineChars="100"/>
        <w:jc w:val="left"/>
        <w:rPr>
          <w:rFonts w:hint="default" w:asciiTheme="minorEastAsia" w:hAnsiTheme="minorEastAsia"/>
        </w:rPr>
      </w:pPr>
      <w:r>
        <w:rPr>
          <w:rFonts w:hint="eastAsia" w:asciiTheme="minorEastAsia" w:hAnsiTheme="minorEastAsia"/>
        </w:rPr>
        <w:t>（１）主たる事務所とは、登記事項証明書に記載された主たる事務所名を記載する。</w:t>
      </w:r>
    </w:p>
    <w:p>
      <w:pPr>
        <w:pStyle w:val="0"/>
        <w:ind w:left="720" w:leftChars="100" w:hanging="480" w:hangingChars="200"/>
        <w:jc w:val="left"/>
        <w:rPr>
          <w:rFonts w:hint="default" w:asciiTheme="minorEastAsia" w:hAnsiTheme="minorEastAsia"/>
          <w:color w:val="auto"/>
        </w:rPr>
      </w:pPr>
      <w:r>
        <w:rPr>
          <w:rFonts w:hint="eastAsia" w:asciiTheme="minorEastAsia" w:hAnsiTheme="minorEastAsia"/>
        </w:rPr>
        <w:t>（２）従たる事務所とは、主たる事務所以外の事務所であって、検査場所を管轄し、農産物検査の請求書の受付、法第</w:t>
      </w:r>
      <w:r>
        <w:rPr>
          <w:rFonts w:hint="eastAsia" w:asciiTheme="minorEastAsia" w:hAnsiTheme="minorEastAsia"/>
        </w:rPr>
        <w:t>25</w:t>
      </w:r>
      <w:r>
        <w:rPr>
          <w:rFonts w:hint="eastAsia" w:asciiTheme="minorEastAsia" w:hAnsiTheme="minorEastAsia"/>
        </w:rPr>
        <w:t>条の帳簿の保存等農産物検査に関する事務を行う</w:t>
      </w:r>
      <w:r>
        <w:rPr>
          <w:rFonts w:hint="eastAsia" w:asciiTheme="minorEastAsia" w:hAnsiTheme="minorEastAsia"/>
          <w:color w:val="auto"/>
        </w:rPr>
        <w:t>事務所とし、</w:t>
      </w:r>
      <w:r>
        <w:rPr>
          <w:rFonts w:hint="eastAsia" w:asciiTheme="minorEastAsia" w:hAnsiTheme="minorEastAsia"/>
          <w:color w:val="auto"/>
          <w:kern w:val="0"/>
          <w:u w:val="none" w:color="auto"/>
        </w:rPr>
        <w:t>組織規程等に記載された支店、支部、出張所等</w:t>
      </w:r>
      <w:r>
        <w:rPr>
          <w:rFonts w:hint="eastAsia" w:asciiTheme="minorEastAsia" w:hAnsiTheme="minorEastAsia"/>
          <w:color w:val="auto"/>
        </w:rPr>
        <w:t>を記載する。</w:t>
      </w:r>
    </w:p>
    <w:p>
      <w:pPr>
        <w:pStyle w:val="0"/>
        <w:ind w:left="720" w:leftChars="100" w:hanging="480" w:hangingChars="200"/>
        <w:jc w:val="left"/>
        <w:rPr>
          <w:rFonts w:hint="default" w:asciiTheme="minorEastAsia" w:hAnsiTheme="minorEastAsia"/>
          <w:color w:val="auto"/>
        </w:rPr>
      </w:pPr>
      <w:r>
        <w:rPr>
          <w:rFonts w:hint="eastAsia" w:asciiTheme="minorEastAsia" w:hAnsiTheme="minorEastAsia"/>
          <w:color w:val="auto"/>
        </w:rPr>
        <w:t>（３）検査場所とは、法第</w:t>
      </w:r>
      <w:r>
        <w:rPr>
          <w:rFonts w:hint="eastAsia" w:asciiTheme="minorEastAsia" w:hAnsiTheme="minorEastAsia"/>
          <w:color w:val="auto"/>
        </w:rPr>
        <w:t>17</w:t>
      </w:r>
      <w:r>
        <w:rPr>
          <w:rFonts w:hint="eastAsia" w:asciiTheme="minorEastAsia" w:hAnsiTheme="minorEastAsia"/>
          <w:color w:val="auto"/>
        </w:rPr>
        <w:t>条第２項の２、規則第</w:t>
      </w:r>
      <w:r>
        <w:rPr>
          <w:rFonts w:hint="eastAsia" w:asciiTheme="minorEastAsia" w:hAnsiTheme="minorEastAsia"/>
          <w:color w:val="auto"/>
        </w:rPr>
        <w:t>16</w:t>
      </w:r>
      <w:r>
        <w:rPr>
          <w:rFonts w:hint="eastAsia" w:asciiTheme="minorEastAsia" w:hAnsiTheme="minorEastAsia"/>
          <w:color w:val="auto"/>
        </w:rPr>
        <w:t>条及び基本要領第４の１の機械器具その他の設備を用いて農産物検査を行う場所であって業務規程に記載された場所をいう。</w:t>
      </w:r>
    </w:p>
    <w:p>
      <w:pPr>
        <w:pStyle w:val="0"/>
        <w:ind w:left="720" w:leftChars="100" w:hanging="480" w:hangingChars="200"/>
        <w:jc w:val="left"/>
        <w:rPr>
          <w:rFonts w:hint="default" w:asciiTheme="minorEastAsia" w:hAnsiTheme="minorEastAsia"/>
          <w:color w:val="auto"/>
        </w:rPr>
      </w:pPr>
      <w:r>
        <w:rPr>
          <w:rFonts w:hint="eastAsia" w:asciiTheme="minorEastAsia" w:hAnsiTheme="minorEastAsia"/>
          <w:color w:val="auto"/>
        </w:rPr>
        <w:t>（４）国内産農産物の検査を行う範囲とは、以下のいずれかに該当する区域で行うことができる。</w:t>
      </w:r>
    </w:p>
    <w:p>
      <w:pPr>
        <w:pStyle w:val="0"/>
        <w:ind w:left="960" w:leftChars="300" w:hanging="240" w:hangingChars="100"/>
        <w:jc w:val="left"/>
        <w:rPr>
          <w:rFonts w:hint="default" w:asciiTheme="minorEastAsia" w:hAnsiTheme="minorEastAsia"/>
          <w:color w:val="auto"/>
        </w:rPr>
      </w:pPr>
      <w:r>
        <w:rPr>
          <w:rFonts w:hint="eastAsia" w:asciiTheme="minorEastAsia" w:hAnsiTheme="minorEastAsia"/>
          <w:color w:val="auto"/>
        </w:rPr>
        <w:t>ア　検査を受けようとする農産物の生産者が居住する区域</w:t>
      </w:r>
    </w:p>
    <w:p>
      <w:pPr>
        <w:pStyle w:val="0"/>
        <w:ind w:left="960" w:leftChars="300" w:hanging="240" w:hangingChars="100"/>
        <w:jc w:val="left"/>
        <w:rPr>
          <w:rFonts w:hint="default" w:asciiTheme="minorEastAsia" w:hAnsiTheme="minorEastAsia"/>
        </w:rPr>
      </w:pPr>
      <w:r>
        <w:rPr>
          <w:rFonts w:hint="eastAsia" w:asciiTheme="minorEastAsia" w:hAnsiTheme="minorEastAsia"/>
        </w:rPr>
        <w:t>イ　検査を受けようとする農産物の生産地</w:t>
      </w:r>
    </w:p>
    <w:p>
      <w:pPr>
        <w:pStyle w:val="0"/>
        <w:ind w:left="720" w:leftChars="100" w:hanging="480" w:hangingChars="2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５）</w:t>
      </w:r>
      <w:r>
        <w:rPr>
          <w:rFonts w:hint="eastAsia" w:asciiTheme="minorEastAsia" w:hAnsiTheme="minorEastAsia"/>
        </w:rPr>
        <w:t>隣接する都道府県において生産した農産物を当県において農産物検査を行う場合にあっては、以下の要件を満たしていなければならない。</w:t>
      </w:r>
    </w:p>
    <w:p>
      <w:pPr>
        <w:pStyle w:val="0"/>
        <w:ind w:left="720" w:leftChars="300" w:firstLine="240" w:firstLineChars="100"/>
        <w:jc w:val="left"/>
        <w:rPr>
          <w:rFonts w:hint="default" w:asciiTheme="minorEastAsia" w:hAnsiTheme="minorEastAsia"/>
          <w:color w:val="auto"/>
        </w:rPr>
      </w:pPr>
      <w:r>
        <w:rPr>
          <w:rFonts w:hint="eastAsia" w:asciiTheme="minorEastAsia" w:hAnsiTheme="minorEastAsia"/>
        </w:rPr>
        <w:t>なお、この場合、当該隣接都道府県に（２）の従たる事務所及び（３）の検査場所を設置しておく必要はないものとする</w:t>
      </w:r>
      <w:r>
        <w:rPr>
          <w:rFonts w:hint="eastAsia" w:asciiTheme="minorEastAsia" w:hAnsiTheme="minorEastAsia"/>
          <w:color w:val="auto"/>
        </w:rPr>
        <w:t>。</w:t>
      </w:r>
    </w:p>
    <w:p>
      <w:pPr>
        <w:pStyle w:val="0"/>
        <w:ind w:left="720" w:leftChars="300" w:firstLine="240" w:firstLineChars="100"/>
        <w:jc w:val="left"/>
        <w:rPr>
          <w:rFonts w:hint="default" w:asciiTheme="minorEastAsia" w:hAnsiTheme="minorEastAsia"/>
          <w:color w:val="FF0000"/>
        </w:rPr>
      </w:pPr>
      <w:r>
        <w:rPr>
          <w:rFonts w:hint="eastAsia"/>
        </w:rPr>
        <w:br w:type="page"/>
      </w:r>
      <w:bookmarkStart w:id="0" w:name="_GoBack"/>
      <w:bookmarkEnd w:id="0"/>
    </w:p>
    <w:p>
      <w:pPr>
        <w:pStyle w:val="0"/>
        <w:ind w:left="720" w:leftChars="300" w:firstLine="240" w:firstLineChars="100"/>
        <w:jc w:val="left"/>
        <w:rPr>
          <w:rFonts w:hint="default" w:asciiTheme="minorEastAsia" w:hAnsiTheme="minorEastAsia"/>
          <w:color w:val="FF0000"/>
        </w:rPr>
      </w:pPr>
    </w:p>
    <w:p>
      <w:pPr>
        <w:pStyle w:val="0"/>
        <w:ind w:left="1200" w:leftChars="400" w:hanging="240" w:hangingChars="100"/>
        <w:jc w:val="left"/>
        <w:rPr>
          <w:rFonts w:hint="default" w:asciiTheme="minorEastAsia" w:hAnsiTheme="minorEastAsia"/>
        </w:rPr>
      </w:pPr>
      <w:r>
        <w:rPr>
          <w:rFonts w:hint="eastAsia" w:asciiTheme="minorEastAsia" w:hAnsiTheme="minorEastAsia"/>
        </w:rPr>
        <w:t>ア　当該検査を行う登録検査機関に、当該隣接都道府県の農産物検査を行うことができる農産物検査員がいること。</w:t>
      </w:r>
    </w:p>
    <w:p>
      <w:pPr>
        <w:pStyle w:val="0"/>
        <w:ind w:left="1200" w:leftChars="400" w:hanging="240" w:hangingChars="100"/>
        <w:jc w:val="left"/>
        <w:rPr>
          <w:rFonts w:hint="default" w:asciiTheme="minorEastAsia" w:hAnsiTheme="minorEastAsia"/>
        </w:rPr>
      </w:pPr>
      <w:r>
        <w:rPr>
          <w:rFonts w:hint="eastAsia" w:asciiTheme="minorEastAsia" w:hAnsiTheme="minorEastAsia"/>
        </w:rPr>
        <w:t>イ　当該検査を行う登録検査機関の業務規程に、農産物検査を行う区域として、</w:t>
      </w:r>
    </w:p>
    <w:p>
      <w:pPr>
        <w:pStyle w:val="0"/>
        <w:ind w:left="1200" w:leftChars="500" w:firstLine="0" w:firstLineChars="0"/>
        <w:jc w:val="left"/>
        <w:rPr>
          <w:rFonts w:hint="default" w:asciiTheme="minorEastAsia" w:hAnsiTheme="minorEastAsia"/>
        </w:rPr>
      </w:pPr>
      <w:r>
        <w:rPr>
          <w:rFonts w:hint="eastAsia" w:asciiTheme="minorEastAsia" w:hAnsiTheme="minorEastAsia"/>
        </w:rPr>
        <w:t>都道府県を規定していること。</w:t>
      </w:r>
    </w:p>
    <w:p>
      <w:pPr>
        <w:pStyle w:val="0"/>
        <w:ind w:left="1200" w:leftChars="400" w:hanging="240" w:hangingChars="100"/>
        <w:jc w:val="left"/>
        <w:rPr>
          <w:rFonts w:hint="default" w:asciiTheme="minorEastAsia" w:hAnsiTheme="minorEastAsia"/>
        </w:rPr>
      </w:pPr>
      <w:r>
        <w:rPr>
          <w:rFonts w:hint="eastAsia" w:asciiTheme="minorEastAsia" w:hAnsiTheme="minorEastAsia"/>
        </w:rPr>
        <w:t>ウ　当該検査を行う登録検査機関の業務規程に、銘柄検査を行おうとする都道府県の銘柄が規定されていること。</w:t>
      </w:r>
    </w:p>
    <w:p>
      <w:pPr>
        <w:pStyle w:val="0"/>
        <w:ind w:left="1200" w:leftChars="400" w:hanging="240" w:hangingChars="100"/>
        <w:jc w:val="left"/>
        <w:rPr>
          <w:rFonts w:hint="default" w:asciiTheme="minorEastAsia" w:hAnsiTheme="minorEastAsia"/>
        </w:rPr>
      </w:pPr>
      <w:r>
        <w:rPr>
          <w:rFonts w:hint="eastAsia" w:asciiTheme="minorEastAsia" w:hAnsiTheme="minorEastAsia"/>
        </w:rPr>
        <w:t>エ　当該検査を行う登録検査機関の業務規程に、イ及びウについて、出作の特例であることが記載されていること。</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４　登録事項の変更の届出等</w:t>
      </w:r>
    </w:p>
    <w:p>
      <w:pPr>
        <w:pStyle w:val="0"/>
        <w:ind w:left="720" w:leftChars="100" w:hanging="480" w:hangingChars="200"/>
        <w:jc w:val="left"/>
        <w:rPr>
          <w:rFonts w:hint="default" w:asciiTheme="minorEastAsia" w:hAnsiTheme="minorEastAsia"/>
        </w:rPr>
      </w:pPr>
      <w:r>
        <w:rPr>
          <w:rFonts w:hint="eastAsia" w:asciiTheme="minorEastAsia" w:hAnsiTheme="minorEastAsia"/>
        </w:rPr>
        <w:t>（１）要領Ⅰの第３の１に規定する登録事項の変更は、様式第２号の地域登録検査機関登録事項変更届出書により届け出る。</w:t>
      </w:r>
    </w:p>
    <w:p>
      <w:pPr>
        <w:pStyle w:val="0"/>
        <w:ind w:left="720" w:leftChars="100" w:hanging="480" w:hangingChars="200"/>
        <w:jc w:val="left"/>
        <w:rPr>
          <w:rFonts w:hint="default" w:asciiTheme="minorEastAsia" w:hAnsiTheme="minorEastAsia"/>
        </w:rPr>
      </w:pPr>
      <w:r>
        <w:rPr>
          <w:rFonts w:hint="eastAsia" w:asciiTheme="minorEastAsia" w:hAnsiTheme="minorEastAsia"/>
        </w:rPr>
        <w:t>（２）要領Ⅰの第３の２に規定する業務の休止及び廃止の届出は、様式第３号の地域登録検査機関業務休止（廃止）届出書により届け出るとともに、次に掲げる書類を休止の開始日又は業務の廃止日以降に提出する。</w:t>
      </w:r>
    </w:p>
    <w:p>
      <w:pPr>
        <w:pStyle w:val="0"/>
        <w:ind w:left="960" w:leftChars="300" w:hanging="240" w:hangingChars="100"/>
        <w:jc w:val="left"/>
        <w:rPr>
          <w:rFonts w:hint="default" w:asciiTheme="minorEastAsia" w:hAnsiTheme="minorEastAsia"/>
        </w:rPr>
      </w:pPr>
      <w:r>
        <w:rPr>
          <w:rFonts w:hint="eastAsia" w:asciiTheme="minorEastAsia" w:hAnsiTheme="minorEastAsia"/>
        </w:rPr>
        <w:t>ア　地域登録検査機関の業務を休止する場合</w:t>
      </w:r>
    </w:p>
    <w:p>
      <w:pPr>
        <w:pStyle w:val="0"/>
        <w:ind w:left="960" w:leftChars="400" w:firstLine="240" w:firstLineChars="100"/>
        <w:jc w:val="left"/>
        <w:rPr>
          <w:rFonts w:hint="default" w:asciiTheme="minorEastAsia" w:hAnsiTheme="minorEastAsia"/>
        </w:rPr>
      </w:pPr>
      <w:r>
        <w:rPr>
          <w:rFonts w:hint="eastAsia" w:asciiTheme="minorEastAsia" w:hAnsiTheme="minorEastAsia"/>
        </w:rPr>
        <w:t>休止の開始日が含まれる期間（農林水産大臣の定める様式及び農林水産大臣の定める期日（平成</w:t>
      </w:r>
      <w:r>
        <w:rPr>
          <w:rFonts w:hint="eastAsia" w:asciiTheme="minorEastAsia" w:hAnsiTheme="minorEastAsia"/>
        </w:rPr>
        <w:t>13</w:t>
      </w:r>
      <w:r>
        <w:rPr>
          <w:rFonts w:hint="eastAsia" w:asciiTheme="minorEastAsia" w:hAnsiTheme="minorEastAsia"/>
        </w:rPr>
        <w:t>年</w:t>
      </w:r>
      <w:r>
        <w:rPr>
          <w:rFonts w:hint="eastAsia" w:asciiTheme="minorEastAsia" w:hAnsiTheme="minorEastAsia"/>
        </w:rPr>
        <w:t>3</w:t>
      </w:r>
      <w:r>
        <w:rPr>
          <w:rFonts w:hint="eastAsia" w:asciiTheme="minorEastAsia" w:hAnsiTheme="minorEastAsia"/>
        </w:rPr>
        <w:t>月</w:t>
      </w:r>
      <w:r>
        <w:rPr>
          <w:rFonts w:hint="eastAsia" w:asciiTheme="minorEastAsia" w:hAnsiTheme="minorEastAsia"/>
        </w:rPr>
        <w:t>22</w:t>
      </w:r>
      <w:r>
        <w:rPr>
          <w:rFonts w:hint="eastAsia" w:asciiTheme="minorEastAsia" w:hAnsiTheme="minorEastAsia"/>
        </w:rPr>
        <w:t>日農林水産省告示第</w:t>
      </w:r>
      <w:r>
        <w:rPr>
          <w:rFonts w:hint="eastAsia" w:asciiTheme="minorEastAsia" w:hAnsiTheme="minorEastAsia"/>
        </w:rPr>
        <w:t>445</w:t>
      </w:r>
      <w:r>
        <w:rPr>
          <w:rFonts w:hint="eastAsia" w:asciiTheme="minorEastAsia" w:hAnsiTheme="minorEastAsia"/>
        </w:rPr>
        <w:t>号）の二の第４欄に掲げる期間をいう。以下同じ）の農産物検査の結果</w:t>
      </w:r>
    </w:p>
    <w:p>
      <w:pPr>
        <w:pStyle w:val="0"/>
        <w:ind w:left="960" w:leftChars="300" w:hanging="240" w:hangingChars="100"/>
        <w:jc w:val="left"/>
        <w:rPr>
          <w:rFonts w:hint="default" w:asciiTheme="minorEastAsia" w:hAnsiTheme="minorEastAsia"/>
        </w:rPr>
      </w:pPr>
      <w:r>
        <w:rPr>
          <w:rFonts w:hint="eastAsia" w:asciiTheme="minorEastAsia" w:hAnsiTheme="minorEastAsia"/>
        </w:rPr>
        <w:t>イ　地域登録検査機関の業務を廃止する場合</w:t>
      </w:r>
    </w:p>
    <w:p>
      <w:pPr>
        <w:pStyle w:val="0"/>
        <w:ind w:left="960" w:leftChars="300" w:hanging="240" w:hangingChars="100"/>
        <w:jc w:val="left"/>
        <w:rPr>
          <w:rFonts w:hint="default" w:asciiTheme="minorEastAsia" w:hAnsiTheme="minorEastAsia"/>
        </w:rPr>
      </w:pPr>
      <w:r>
        <w:rPr>
          <w:rFonts w:hint="eastAsia" w:asciiTheme="minorEastAsia" w:hAnsiTheme="minorEastAsia"/>
        </w:rPr>
        <w:t>（ア）業務の廃止日が含まれる期間の農産物検査の結果</w:t>
      </w:r>
    </w:p>
    <w:p>
      <w:pPr>
        <w:pStyle w:val="0"/>
        <w:ind w:left="960" w:leftChars="300" w:hanging="240" w:hangingChars="100"/>
        <w:jc w:val="left"/>
        <w:rPr>
          <w:rFonts w:hint="default" w:asciiTheme="minorEastAsia" w:hAnsiTheme="minorEastAsia"/>
        </w:rPr>
      </w:pPr>
      <w:r>
        <w:rPr>
          <w:rFonts w:hint="eastAsia" w:asciiTheme="minorEastAsia" w:hAnsiTheme="minorEastAsia"/>
        </w:rPr>
        <w:t>（イ）登録抹消願書（様式第９号）</w:t>
      </w:r>
    </w:p>
    <w:p>
      <w:pPr>
        <w:pStyle w:val="0"/>
        <w:ind w:left="960" w:leftChars="300" w:hanging="240" w:hangingChars="100"/>
        <w:jc w:val="left"/>
        <w:rPr>
          <w:rFonts w:hint="default" w:asciiTheme="minorEastAsia" w:hAnsiTheme="minorEastAsia"/>
        </w:rPr>
      </w:pPr>
      <w:r>
        <w:rPr>
          <w:rFonts w:hint="eastAsia" w:asciiTheme="minorEastAsia" w:hAnsiTheme="minorEastAsia"/>
        </w:rPr>
        <w:t>（ウ）次に掲げる証明書</w:t>
      </w:r>
    </w:p>
    <w:p>
      <w:pPr>
        <w:pStyle w:val="0"/>
        <w:ind w:left="1440" w:leftChars="500" w:hanging="240" w:hangingChars="100"/>
        <w:jc w:val="left"/>
        <w:rPr>
          <w:rFonts w:hint="default" w:asciiTheme="minorEastAsia" w:hAnsiTheme="minorEastAsia"/>
        </w:rPr>
      </w:pPr>
      <w:r>
        <w:rPr>
          <w:rFonts w:hint="eastAsia" w:asciiTheme="minorEastAsia" w:hAnsiTheme="minorEastAsia"/>
        </w:rPr>
        <w:t>ａ　地域登録検査機関の登録通知書（地域登録検査機関の登録等審査手続マニュアル様式第１号）</w:t>
      </w:r>
    </w:p>
    <w:p>
      <w:pPr>
        <w:pStyle w:val="0"/>
        <w:ind w:left="1440" w:leftChars="500" w:hanging="240" w:hangingChars="100"/>
        <w:jc w:val="left"/>
        <w:rPr>
          <w:rFonts w:hint="default" w:asciiTheme="minorEastAsia" w:hAnsiTheme="minorEastAsia"/>
        </w:rPr>
      </w:pPr>
      <w:r>
        <w:rPr>
          <w:rFonts w:hint="eastAsia" w:asciiTheme="minorEastAsia" w:hAnsiTheme="minorEastAsia"/>
        </w:rPr>
        <w:t>ｂ　農産物検査員証（地域登録検査機関の登録等審査手続マニュアル様式第５号）</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５　業務規程の届出等</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地域登録検査機関は、農産物検査の業務の開始までに、法第</w:t>
      </w:r>
      <w:r>
        <w:rPr>
          <w:rFonts w:hint="eastAsia" w:asciiTheme="minorEastAsia" w:hAnsiTheme="minorEastAsia"/>
        </w:rPr>
        <w:t>21</w:t>
      </w:r>
      <w:r>
        <w:rPr>
          <w:rFonts w:hint="eastAsia" w:asciiTheme="minorEastAsia" w:hAnsiTheme="minorEastAsia"/>
        </w:rPr>
        <w:t>条第１項に基づく業務規程を様式例第１号に倣って作成し、知事へ届け出る。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なお、変更登録及び登録事項の変更等に伴い業務規程を変更するときも同様とし、検査場所の追加を行った場合には、登録申請と同様に確認ができる書類を添付する。</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asciiTheme="minorEastAsia" w:hAnsiTheme="minorEastAsia"/>
        </w:rPr>
        <w:t>第２　農産物検査等級証印の管理等</w:t>
      </w:r>
    </w:p>
    <w:p>
      <w:pPr>
        <w:pStyle w:val="0"/>
        <w:ind w:firstLine="240" w:firstLineChars="100"/>
        <w:jc w:val="left"/>
        <w:rPr>
          <w:rFonts w:hint="default" w:asciiTheme="minorEastAsia" w:hAnsiTheme="minorEastAsia"/>
        </w:rPr>
      </w:pPr>
      <w:r>
        <w:rPr>
          <w:rFonts w:hint="eastAsia" w:asciiTheme="minorEastAsia" w:hAnsiTheme="minorEastAsia"/>
        </w:rPr>
        <w:t>１　農産物検査等級証印の管理</w:t>
      </w:r>
    </w:p>
    <w:p>
      <w:pPr>
        <w:pStyle w:val="0"/>
        <w:ind w:left="720" w:leftChars="100" w:hanging="480" w:hangingChars="200"/>
        <w:jc w:val="left"/>
        <w:rPr>
          <w:rFonts w:hint="default" w:asciiTheme="minorEastAsia" w:hAnsiTheme="minorEastAsia"/>
        </w:rPr>
      </w:pPr>
      <w:r>
        <w:rPr>
          <w:rFonts w:hint="eastAsia" w:asciiTheme="minorEastAsia" w:hAnsiTheme="minorEastAsia"/>
        </w:rPr>
        <w:t>（１）地域登録検査機関は、等級証印を適切に管理するため、業務規程に管理方法等を定めること。</w:t>
      </w:r>
    </w:p>
    <w:p>
      <w:pPr>
        <w:pStyle w:val="0"/>
        <w:ind w:left="720" w:leftChars="100" w:hanging="480" w:hangingChars="200"/>
        <w:jc w:val="left"/>
        <w:rPr>
          <w:rFonts w:hint="default" w:asciiTheme="minorEastAsia" w:hAnsiTheme="minorEastAsia"/>
        </w:rPr>
      </w:pPr>
      <w:r>
        <w:rPr>
          <w:rFonts w:hint="eastAsia" w:asciiTheme="minorEastAsia" w:hAnsiTheme="minorEastAsia"/>
        </w:rPr>
        <w:t>（２）地域登録検査機関は、等級証印の不正使用を発見したときは、直ちに知事に報告し適切な措置を講じること。</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押印用インクの安全性の確保</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地域登録検査機関は、農産物の包装の表面に農産物検査等級証印を押印するときは、食品衛生上有害なものが含まれていないインクを使用しなければならない。</w:t>
      </w:r>
    </w:p>
    <w:p>
      <w:pPr>
        <w:pStyle w:val="0"/>
        <w:jc w:val="left"/>
        <w:rPr>
          <w:rFonts w:hint="default" w:asciiTheme="minorEastAsia" w:hAnsiTheme="minorEastAsia"/>
        </w:rPr>
      </w:pPr>
    </w:p>
    <w:p>
      <w:pPr>
        <w:pStyle w:val="0"/>
        <w:ind w:firstLine="240" w:firstLineChars="100"/>
        <w:jc w:val="left"/>
        <w:rPr>
          <w:rFonts w:hint="eastAsia" w:asciiTheme="minorEastAsia" w:hAnsiTheme="minorEastAsia"/>
        </w:rPr>
      </w:pPr>
      <w:r>
        <w:rPr>
          <w:rFonts w:hint="eastAsia" w:asciiTheme="minorEastAsia" w:hAnsiTheme="minorEastAsia"/>
        </w:rPr>
        <w:t>３　検査証明事項の訂正方法</w:t>
      </w:r>
    </w:p>
    <w:p>
      <w:pPr>
        <w:pStyle w:val="0"/>
        <w:ind w:left="720" w:leftChars="100" w:hanging="480" w:hangingChars="200"/>
        <w:jc w:val="left"/>
        <w:rPr>
          <w:rFonts w:hint="eastAsia" w:asciiTheme="minorEastAsia" w:hAnsiTheme="minorEastAsia"/>
        </w:rPr>
      </w:pPr>
      <w:r>
        <w:rPr>
          <w:rFonts w:hint="eastAsia" w:asciiTheme="minorEastAsia" w:hAnsiTheme="minorEastAsia"/>
        </w:rPr>
        <w:t>（１）広域登録検査機関は、農産物検査法第</w:t>
      </w:r>
      <w:r>
        <w:rPr>
          <w:rFonts w:hint="eastAsia" w:asciiTheme="minorEastAsia" w:hAnsiTheme="minorEastAsia"/>
        </w:rPr>
        <w:t>13</w:t>
      </w:r>
      <w:r>
        <w:rPr>
          <w:rFonts w:hint="eastAsia" w:asciiTheme="minorEastAsia" w:hAnsiTheme="minorEastAsia"/>
        </w:rPr>
        <w:t>条第２項に規定する紛らわしい表示とならないように、業務規程に検査証明事項の訂正方法を定めること。</w:t>
      </w:r>
    </w:p>
    <w:p>
      <w:pPr>
        <w:pStyle w:val="0"/>
        <w:ind w:left="720" w:leftChars="100" w:hanging="480" w:hangingChars="200"/>
        <w:jc w:val="left"/>
        <w:rPr>
          <w:rFonts w:hint="eastAsia" w:asciiTheme="minorEastAsia" w:hAnsiTheme="minorEastAsia"/>
        </w:rPr>
      </w:pPr>
      <w:r>
        <w:rPr>
          <w:rFonts w:hint="eastAsia" w:asciiTheme="minorEastAsia" w:hAnsiTheme="minorEastAsia"/>
        </w:rPr>
        <w:t>（２）業務規程に検査証明事項の訂正方法の定めがない場合には、別紙参考に示されている訂正方法によらなければならない。</w:t>
      </w:r>
    </w:p>
    <w:p>
      <w:pPr>
        <w:pStyle w:val="0"/>
        <w:ind w:left="720" w:leftChars="100" w:hanging="480" w:hangingChars="200"/>
        <w:jc w:val="left"/>
        <w:rPr>
          <w:rFonts w:hint="default" w:asciiTheme="minorEastAsia" w:hAnsiTheme="minorEastAsia"/>
        </w:rPr>
      </w:pPr>
      <w:r>
        <w:rPr>
          <w:rFonts w:hint="eastAsia" w:asciiTheme="minorEastAsia" w:hAnsiTheme="minorEastAsia"/>
        </w:rPr>
        <w:t>（３）電子情報処理組織を使用する方法を用いる場合は、訂正の履歴を残さなければならない。</w:t>
      </w:r>
    </w:p>
    <w:p>
      <w:pPr>
        <w:pStyle w:val="0"/>
        <w:ind w:left="720" w:leftChars="100" w:hanging="480" w:hangingChars="20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第３　帳簿</w:t>
      </w:r>
    </w:p>
    <w:p>
      <w:pPr>
        <w:pStyle w:val="0"/>
        <w:ind w:left="480" w:leftChars="100" w:hanging="240" w:hangingChars="100"/>
        <w:jc w:val="left"/>
        <w:rPr>
          <w:rFonts w:hint="default" w:asciiTheme="minorEastAsia" w:hAnsiTheme="minorEastAsia"/>
        </w:rPr>
      </w:pPr>
      <w:r>
        <w:rPr>
          <w:rFonts w:hint="eastAsia" w:asciiTheme="minorEastAsia" w:hAnsiTheme="minorEastAsia"/>
        </w:rPr>
        <w:t>１　地域登録検査機関は、法第</w:t>
      </w:r>
      <w:r>
        <w:rPr>
          <w:rFonts w:hint="eastAsia" w:asciiTheme="minorEastAsia" w:hAnsiTheme="minorEastAsia"/>
        </w:rPr>
        <w:t>25</w:t>
      </w:r>
      <w:r>
        <w:rPr>
          <w:rFonts w:hint="eastAsia" w:asciiTheme="minorEastAsia" w:hAnsiTheme="minorEastAsia"/>
        </w:rPr>
        <w:t>条及び規則第</w:t>
      </w:r>
      <w:r>
        <w:rPr>
          <w:rFonts w:hint="eastAsia" w:asciiTheme="minorEastAsia" w:hAnsiTheme="minorEastAsia"/>
        </w:rPr>
        <w:t>22</w:t>
      </w:r>
      <w:r>
        <w:rPr>
          <w:rFonts w:hint="eastAsia" w:asciiTheme="minorEastAsia" w:hAnsiTheme="minorEastAsia"/>
        </w:rPr>
        <w:t>条の規定に基づき帳簿を作成し、これを保存する。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なお、帳簿の作成及び保存については、民間事業者等が行う書面の保存等における情報通信の技術の利用に関する法律（平成</w:t>
      </w:r>
      <w:r>
        <w:rPr>
          <w:rFonts w:hint="eastAsia" w:asciiTheme="minorEastAsia" w:hAnsiTheme="minorEastAsia"/>
        </w:rPr>
        <w:t>16</w:t>
      </w:r>
      <w:r>
        <w:rPr>
          <w:rFonts w:hint="eastAsia" w:asciiTheme="minorEastAsia" w:hAnsiTheme="minorEastAsia"/>
        </w:rPr>
        <w:t>年法律第</w:t>
      </w:r>
      <w:r>
        <w:rPr>
          <w:rFonts w:hint="eastAsia" w:asciiTheme="minorEastAsia" w:hAnsiTheme="minorEastAsia"/>
        </w:rPr>
        <w:t>149</w:t>
      </w:r>
      <w:r>
        <w:rPr>
          <w:rFonts w:hint="eastAsia" w:asciiTheme="minorEastAsia" w:hAnsiTheme="minorEastAsia"/>
        </w:rPr>
        <w:t>号）第３条第１項及び第４条第１項に基づき、電磁的方式により行うことができるものとする。</w:t>
      </w:r>
    </w:p>
    <w:p>
      <w:pPr>
        <w:pStyle w:val="0"/>
        <w:ind w:left="480" w:leftChars="100" w:hanging="240" w:hangingChars="100"/>
        <w:jc w:val="left"/>
        <w:rPr>
          <w:rFonts w:hint="default" w:asciiTheme="minorEastAsia" w:hAnsiTheme="minorEastAsia"/>
        </w:rPr>
      </w:pPr>
      <w:r>
        <w:rPr>
          <w:rFonts w:hint="eastAsia" w:asciiTheme="minorEastAsia" w:hAnsiTheme="minorEastAsia"/>
        </w:rPr>
        <w:t>２　帳簿の様式については、次に掲げるとおりとする。</w:t>
      </w:r>
    </w:p>
    <w:p>
      <w:pPr>
        <w:pStyle w:val="0"/>
        <w:ind w:left="480" w:leftChars="100" w:hanging="240" w:hangingChars="100"/>
        <w:jc w:val="left"/>
        <w:rPr>
          <w:rFonts w:hint="default" w:asciiTheme="minorEastAsia" w:hAnsiTheme="minorEastAsia"/>
          <w:color w:val="auto"/>
        </w:rPr>
      </w:pPr>
      <w:r>
        <w:rPr>
          <w:rFonts w:hint="eastAsia" w:asciiTheme="minorEastAsia" w:hAnsiTheme="minorEastAsia"/>
        </w:rPr>
        <w:t>（１）国内産農産物に係る品位等検査　様式第４</w:t>
      </w:r>
      <w:r>
        <w:rPr>
          <w:rFonts w:hint="eastAsia" w:asciiTheme="minorEastAsia" w:hAnsiTheme="minorEastAsia"/>
          <w:color w:val="auto"/>
        </w:rPr>
        <w:t>号</w:t>
      </w:r>
    </w:p>
    <w:p>
      <w:pPr>
        <w:pStyle w:val="0"/>
        <w:ind w:left="480" w:leftChars="100" w:hanging="240" w:hangingChars="100"/>
        <w:jc w:val="left"/>
        <w:rPr>
          <w:rFonts w:hint="default" w:asciiTheme="minorEastAsia" w:hAnsiTheme="minorEastAsia"/>
          <w:color w:val="auto"/>
        </w:rPr>
      </w:pPr>
      <w:r>
        <w:rPr>
          <w:rFonts w:hint="eastAsia" w:asciiTheme="minorEastAsia" w:hAnsiTheme="minorEastAsia"/>
          <w:color w:val="auto"/>
        </w:rPr>
        <w:t>（２）外国産農産物に係る品位等検査　様式第５号</w:t>
      </w:r>
    </w:p>
    <w:p>
      <w:pPr>
        <w:pStyle w:val="0"/>
        <w:ind w:left="480" w:leftChars="100" w:hanging="240" w:hangingChars="100"/>
        <w:jc w:val="left"/>
        <w:rPr>
          <w:rFonts w:hint="default" w:asciiTheme="minorEastAsia" w:hAnsiTheme="minorEastAsia"/>
        </w:rPr>
      </w:pPr>
      <w:r>
        <w:rPr>
          <w:rFonts w:hint="eastAsia" w:asciiTheme="minorEastAsia" w:hAnsiTheme="minorEastAsia"/>
          <w:color w:val="auto"/>
        </w:rPr>
        <w:t>（３）成分検査　様式第６号</w:t>
      </w:r>
    </w:p>
    <w:p>
      <w:pPr>
        <w:pStyle w:val="0"/>
        <w:ind w:left="480" w:leftChars="100" w:hanging="240" w:hangingChars="1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成分検査に関する業務の受委託</w:t>
      </w:r>
    </w:p>
    <w:p>
      <w:pPr>
        <w:pStyle w:val="0"/>
        <w:ind w:left="480" w:leftChars="100" w:hanging="240" w:hangingChars="100"/>
        <w:jc w:val="left"/>
        <w:rPr>
          <w:rFonts w:hint="default" w:asciiTheme="minorEastAsia" w:hAnsiTheme="minorEastAsia"/>
        </w:rPr>
      </w:pPr>
      <w:r>
        <w:rPr>
          <w:rFonts w:hint="eastAsia" w:asciiTheme="minorEastAsia" w:hAnsiTheme="minorEastAsia"/>
        </w:rPr>
        <w:t>１　成分検査業務の委託の届出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法第</w:t>
      </w:r>
      <w:r>
        <w:rPr>
          <w:rFonts w:hint="eastAsia" w:asciiTheme="minorEastAsia" w:hAnsiTheme="minorEastAsia"/>
        </w:rPr>
        <w:t>28</w:t>
      </w:r>
      <w:r>
        <w:rPr>
          <w:rFonts w:hint="eastAsia" w:asciiTheme="minorEastAsia" w:hAnsiTheme="minorEastAsia"/>
        </w:rPr>
        <w:t>条の規定に基づき、成分検査に関する業務のうち試料の分析の業務及びその分析の結果に基づいて行う検査証明の業務以外の業務を他の登録検査機関に委託しようとする地域登録検査機関（以下「委託地域登録検査機関」という。）は、規則第</w:t>
      </w:r>
      <w:r>
        <w:rPr>
          <w:rFonts w:hint="eastAsia" w:asciiTheme="minorEastAsia" w:hAnsiTheme="minorEastAsia"/>
        </w:rPr>
        <w:t>24</w:t>
      </w:r>
      <w:r>
        <w:rPr>
          <w:rFonts w:hint="eastAsia" w:asciiTheme="minorEastAsia" w:hAnsiTheme="minorEastAsia"/>
        </w:rPr>
        <w:t>条第１項の規定に基づき、様式第７号の成分検査業務委託届出書を作成し、あらかじめ知事に届け出る。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なお、当該届出書は、法第</w:t>
      </w:r>
      <w:r>
        <w:rPr>
          <w:rFonts w:hint="eastAsia" w:asciiTheme="minorEastAsia" w:hAnsiTheme="minorEastAsia"/>
        </w:rPr>
        <w:t>17</w:t>
      </w:r>
      <w:r>
        <w:rPr>
          <w:rFonts w:hint="eastAsia" w:asciiTheme="minorEastAsia" w:hAnsiTheme="minorEastAsia"/>
        </w:rPr>
        <w:t>条第７項の規定に基づく同条第４項第６号に掲げる事項の変更の届出を兼ねるものとする。</w:t>
      </w: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準則の作成</w:t>
      </w:r>
    </w:p>
    <w:p>
      <w:pPr>
        <w:pStyle w:val="0"/>
        <w:ind w:left="480" w:leftChars="200" w:firstLine="240" w:firstLineChars="100"/>
        <w:jc w:val="left"/>
        <w:rPr>
          <w:rFonts w:hint="default" w:asciiTheme="minorEastAsia" w:hAnsiTheme="minorEastAsia"/>
        </w:rPr>
      </w:pPr>
      <w:r>
        <w:rPr>
          <w:rFonts w:hint="eastAsia" w:asciiTheme="minorEastAsia" w:hAnsiTheme="minorEastAsia"/>
        </w:rPr>
        <w:t>委託地域登録検査機関は、規則第</w:t>
      </w:r>
      <w:r>
        <w:rPr>
          <w:rFonts w:hint="eastAsia" w:asciiTheme="minorEastAsia" w:hAnsiTheme="minorEastAsia"/>
        </w:rPr>
        <w:t>24</w:t>
      </w:r>
      <w:r>
        <w:rPr>
          <w:rFonts w:hint="eastAsia" w:asciiTheme="minorEastAsia" w:hAnsiTheme="minorEastAsia"/>
        </w:rPr>
        <w:t>条第３項に規定する委託する業務に関する準則を様式例第２号に倣って作成し、成分検査業務の委託を受けた地域登録検査機関（以下「受託地域登録検査機関」という。）に示すものとする。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なお、当該準則については、１の届出と併せて知事に届け出る。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３　成分検査業務の受託の届出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準則を示された受託地域登録検査機関は、様式第２号の登録事項変更届出書に委託地域登録検査機関の名称、代表者の氏名及び主たる事務所の所在地を記載し、知事に</w:t>
      </w:r>
    </w:p>
    <w:p>
      <w:pPr>
        <w:pStyle w:val="0"/>
        <w:ind w:left="480" w:leftChars="200" w:firstLine="0" w:firstLineChars="0"/>
        <w:jc w:val="left"/>
        <w:rPr>
          <w:rFonts w:hint="default" w:asciiTheme="minorEastAsia" w:hAnsiTheme="minorEastAsia"/>
        </w:rPr>
      </w:pPr>
      <w:r>
        <w:rPr>
          <w:rFonts w:hint="eastAsia" w:asciiTheme="minorEastAsia" w:hAnsiTheme="minorEastAsia"/>
        </w:rPr>
        <w:t>届け出る。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なお、当該届出にあっては、委託登録検査機関から示された準則の写しを添付するものとする。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４　委託事項変更の届出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委託登録検査機関は、規則第</w:t>
      </w:r>
      <w:r>
        <w:rPr>
          <w:rFonts w:hint="eastAsia" w:asciiTheme="minorEastAsia" w:hAnsiTheme="minorEastAsia"/>
        </w:rPr>
        <w:t>24</w:t>
      </w:r>
      <w:r>
        <w:rPr>
          <w:rFonts w:hint="eastAsia" w:asciiTheme="minorEastAsia" w:hAnsiTheme="minorEastAsia"/>
        </w:rPr>
        <w:t>条第１項第２号及び第３号に掲げる事項を変更しようとするときは、規則第</w:t>
      </w:r>
      <w:r>
        <w:rPr>
          <w:rFonts w:hint="eastAsia" w:asciiTheme="minorEastAsia" w:hAnsiTheme="minorEastAsia"/>
        </w:rPr>
        <w:t>24</w:t>
      </w:r>
      <w:r>
        <w:rPr>
          <w:rFonts w:hint="eastAsia" w:asciiTheme="minorEastAsia" w:hAnsiTheme="minorEastAsia"/>
        </w:rPr>
        <w:t>条第２項の規定に基づき、様式第７号の成分検査業務委託届出書をあらかじめ知事に届け出るとともに受託地域登録検査機関に通知するものとする。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なお、委託の内容の変更に伴い準則を変更したときは、受託地域登録検査機関に通知するとともに成分検査業務委託変更届出書と併せて、知事に届け出るものとする。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５　受委託先の登録事項変更の届出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委託地域登録検査機関又は受託地域登録検査機関は、法第</w:t>
      </w:r>
      <w:r>
        <w:rPr>
          <w:rFonts w:hint="eastAsia" w:asciiTheme="minorEastAsia" w:hAnsiTheme="minorEastAsia"/>
        </w:rPr>
        <w:t>17</w:t>
      </w:r>
      <w:r>
        <w:rPr>
          <w:rFonts w:hint="eastAsia" w:asciiTheme="minorEastAsia" w:hAnsiTheme="minorEastAsia"/>
        </w:rPr>
        <w:t>条第４項第６号に規定する当該地域登録検査機関の名称、代表者の氏名及び主たる事務所の所在地を変更したときは、当該委託に係る契約相手方に通知するものとする。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なお、変更の通知を受けた委託登録検査機関又は受託地域登録検査機関は、様式第２号の登録事項変更届出書を知事に届け出るものとする。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第５　農産物検査員証の再交付等の届出</w:t>
      </w:r>
    </w:p>
    <w:p>
      <w:pPr>
        <w:pStyle w:val="0"/>
        <w:ind w:left="480" w:leftChars="100" w:hanging="240" w:hangingChars="100"/>
        <w:jc w:val="left"/>
        <w:rPr>
          <w:rFonts w:hint="default" w:asciiTheme="minorEastAsia" w:hAnsiTheme="minorEastAsia"/>
        </w:rPr>
      </w:pPr>
      <w:r>
        <w:rPr>
          <w:rFonts w:hint="eastAsia" w:asciiTheme="minorEastAsia" w:hAnsiTheme="minorEastAsia"/>
        </w:rPr>
        <w:t>１　地域登録検査機関は、農産物検査員証の記載内容に変更が生じたときは、様式第１－３号による地域登録検査機関の変更登録申請書又は様式第２号による登録事項変更届出書により知事に申請をするとともに、当該農産物検査員証を知事に返納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また、農産物検査員証を紛失したときは、様式第８号により再交付の申請を行う。</w:t>
      </w:r>
    </w:p>
    <w:p>
      <w:pPr>
        <w:pStyle w:val="0"/>
        <w:ind w:firstLine="240" w:firstLine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r>
        <w:rPr>
          <w:rFonts w:hint="eastAsia" w:asciiTheme="minorEastAsia" w:hAnsiTheme="minorEastAsia"/>
        </w:rPr>
        <w:t>２　地域登録検査機関は、農産物検査員を登録台帳から抹消するときは、様式第９号により知事に届け出るとともに、当該農産物検査員の農産物検査員証を知事に返還する。</w:t>
      </w:r>
    </w:p>
    <w:p>
      <w:pPr>
        <w:pStyle w:val="0"/>
        <w:ind w:leftChars="0" w:firstLineChars="0"/>
        <w:jc w:val="left"/>
        <w:rPr>
          <w:rFonts w:hint="default" w:asciiTheme="minorEastAsia" w:hAnsiTheme="minorEastAsia"/>
        </w:rPr>
      </w:pPr>
    </w:p>
    <w:p>
      <w:pPr>
        <w:pStyle w:val="0"/>
        <w:ind w:leftChars="0" w:firstLineChars="0"/>
        <w:jc w:val="left"/>
        <w:rPr>
          <w:rFonts w:hint="default" w:asciiTheme="minorEastAsia" w:hAnsiTheme="minorEastAsia"/>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drawing>
          <wp:anchor distT="0" distB="0" distL="203200" distR="203200" simplePos="0" relativeHeight="2" behindDoc="0" locked="0" layoutInCell="1" hidden="0" allowOverlap="1">
            <wp:simplePos x="0" y="0"/>
            <wp:positionH relativeFrom="column">
              <wp:posOffset>-422910</wp:posOffset>
            </wp:positionH>
            <wp:positionV relativeFrom="paragraph">
              <wp:posOffset>102870</wp:posOffset>
            </wp:positionV>
            <wp:extent cx="6934200" cy="456755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934200" cy="4567555"/>
                    </a:xfrm>
                    <a:prstGeom prst="rect">
                      <a:avLst/>
                    </a:prstGeom>
                  </pic:spPr>
                </pic:pic>
              </a:graphicData>
            </a:graphic>
          </wp:anchor>
        </w:drawing>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様式第１－１号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447"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7956" w:type="dxa"/>
            <w:gridSpan w:val="4"/>
            <w:tcBorders>
              <w:top w:val="single" w:color="000000" w:sz="12"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様式第１－２号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地域登録検査機関の登録更新申請書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農産物検査法の規定に基づき、地域登録検査機関の登録の更新を受けたいので申請します。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様式第１－３号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地域登録検査機関の変更登録申請書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農産物検査法の規定に基づき、地域登録検査機関の変更登録を受けたいので申請します。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（注）変更箇所に下線を引くこと。</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（第２面の１）国内産農産物に係る品位等検査を行おうとする者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0"/>
        <w:gridCol w:w="1265"/>
        <w:gridCol w:w="603"/>
        <w:gridCol w:w="362"/>
        <w:gridCol w:w="1205"/>
        <w:gridCol w:w="241"/>
        <w:gridCol w:w="1327"/>
        <w:gridCol w:w="482"/>
        <w:gridCol w:w="1808"/>
      </w:tblGrid>
      <w:tr>
        <w:trPr/>
        <w:tc>
          <w:tcPr>
            <w:tcW w:w="9403" w:type="dxa"/>
            <w:gridSpan w:val="9"/>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農産物検査を行おうとする区域</w:t>
            </w: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種　類</w:t>
            </w: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包装の有無</w:t>
            </w:r>
          </w:p>
        </w:tc>
        <w:tc>
          <w:tcPr>
            <w:tcW w:w="2290"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農産物検査員</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　　名</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区域</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事務所又は検査場所等の名称</w:t>
            </w: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機械器具等の名称</w:t>
            </w: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数</w:t>
            </w: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4340" w:type="dxa"/>
            <w:gridSpan w:val="4"/>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tc>
        <w:tc>
          <w:tcPr>
            <w:tcW w:w="5063" w:type="dxa"/>
            <w:gridSpan w:val="5"/>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4340" w:type="dxa"/>
            <w:gridSpan w:val="4"/>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5063"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（注）農産物検査員が農産物検査を行う農産物が飼料用もみ又は飼料用玄米のみに限られる場合は、それぞれもみ（飼料用もみ）又は玄米（飼料用玄米）と記載する。</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rPr>
        <w:br w:type="page"/>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（第２面の２）外国産農産物に係る品位等検査を行おうとする者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30"/>
        <w:gridCol w:w="1145"/>
        <w:gridCol w:w="603"/>
        <w:gridCol w:w="1688"/>
        <w:gridCol w:w="362"/>
        <w:gridCol w:w="241"/>
        <w:gridCol w:w="723"/>
        <w:gridCol w:w="2411"/>
      </w:tblGrid>
      <w:tr>
        <w:trPr/>
        <w:tc>
          <w:tcPr>
            <w:tcW w:w="9403"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農産物検査を行おうとする区域</w:t>
            </w: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種　類</w:t>
            </w:r>
          </w:p>
        </w:tc>
        <w:tc>
          <w:tcPr>
            <w:tcW w:w="3737" w:type="dxa"/>
            <w:gridSpan w:val="4"/>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737" w:type="dxa"/>
            <w:gridSpan w:val="4"/>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農産物検査員</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氏　　名</w:t>
            </w: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　　　　　所</w:t>
            </w: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検査を行う農産物の種類</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事務所又は検査場所等の名称</w:t>
            </w: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機械器具等の名称</w:t>
            </w: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2230"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798" w:type="dxa"/>
            <w:gridSpan w:val="4"/>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375" w:type="dxa"/>
            <w:gridSpan w:val="3"/>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検査員の氏名</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2230"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798" w:type="dxa"/>
            <w:gridSpan w:val="4"/>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375" w:type="dxa"/>
            <w:gridSpan w:val="3"/>
            <w:tcBorders>
              <w:top w:val="single" w:color="000000" w:sz="4"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（第２面の３）成分検査を行おうとする者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1"/>
        <w:gridCol w:w="1266"/>
        <w:gridCol w:w="421"/>
        <w:gridCol w:w="1990"/>
        <w:gridCol w:w="964"/>
        <w:gridCol w:w="2411"/>
      </w:tblGrid>
      <w:tr>
        <w:trPr/>
        <w:tc>
          <w:tcPr>
            <w:tcW w:w="9403"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１年間に行おうとする農産物検査の検査見込件数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農産物検査を行おうとする区域</w:t>
            </w:r>
          </w:p>
        </w:tc>
        <w:tc>
          <w:tcPr>
            <w:tcW w:w="5365"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5365"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農産物検査員</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氏　　名</w:t>
            </w: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機械器具その他の設備の整備状況</w:t>
            </w:r>
          </w:p>
        </w:tc>
      </w:tr>
      <w:tr>
        <w:trPr/>
        <w:tc>
          <w:tcPr>
            <w:tcW w:w="3617"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事務所又は検査場所等の名称</w:t>
            </w:r>
          </w:p>
        </w:tc>
        <w:tc>
          <w:tcPr>
            <w:tcW w:w="24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機械器具等の名称</w:t>
            </w:r>
          </w:p>
        </w:tc>
        <w:tc>
          <w:tcPr>
            <w:tcW w:w="9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所有又は賃借の別</w:t>
            </w:r>
          </w:p>
        </w:tc>
      </w:tr>
      <w:tr>
        <w:trPr/>
        <w:tc>
          <w:tcPr>
            <w:tcW w:w="3617" w:type="dxa"/>
            <w:gridSpan w:val="2"/>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gridSpan w:val="2"/>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964"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w:t>
      </w:r>
      <w:r>
        <w:rPr>
          <w:rFonts w:hint="eastAsia" w:ascii="ＭＳ 明朝" w:hAnsi="ＭＳ 明朝" w:eastAsia="ＭＳ 明朝"/>
          <w:color w:val="auto"/>
          <w:kern w:val="0"/>
          <w:sz w:val="24"/>
        </w:rPr>
        <w:t>日本産業</w:t>
      </w:r>
      <w:r>
        <w:rPr>
          <w:rFonts w:hint="eastAsia" w:ascii="ＭＳ 明朝" w:hAnsi="ＭＳ 明朝" w:eastAsia="ＭＳ 明朝"/>
          <w:kern w:val="0"/>
          <w:sz w:val="24"/>
        </w:rPr>
        <w:t>規格Ａ４とする。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（第３面）</w:t>
      </w:r>
    </w:p>
    <w:tbl>
      <w:tblPr>
        <w:tblStyle w:val="25"/>
        <w:tblW w:w="7844" w:type="dxa"/>
        <w:jc w:val="left"/>
        <w:tblInd w:w="13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844"/>
      </w:tblGrid>
      <w:tr>
        <w:trPr>
          <w:trHeight w:val="12180" w:hRule="atLeast"/>
        </w:trPr>
        <w:tc>
          <w:tcPr>
            <w:tcW w:w="7844" w:type="dxa"/>
            <w:vAlign w:val="top"/>
          </w:tcPr>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jc w:val="center"/>
              <w:textAlignment w:val="baseline"/>
              <w:rPr>
                <w:rFonts w:hint="default" w:asciiTheme="minorEastAsia" w:hAnsiTheme="minorEastAsia"/>
                <w:kern w:val="0"/>
                <w:sz w:val="24"/>
              </w:rPr>
            </w:pPr>
            <w:r>
              <w:rPr>
                <w:rFonts w:hint="eastAsia" w:asciiTheme="minorEastAsia" w:hAnsiTheme="minorEastAsia"/>
                <w:kern w:val="0"/>
                <w:sz w:val="24"/>
              </w:rPr>
              <w:t>領収証書貼り付け欄</w:t>
            </w: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tc>
      </w:tr>
    </w:tbl>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w:t>
      </w:r>
      <w:r>
        <w:rPr>
          <w:rFonts w:hint="eastAsia" w:ascii="ＭＳ 明朝" w:hAnsi="ＭＳ 明朝" w:eastAsia="ＭＳ 明朝"/>
          <w:kern w:val="0"/>
          <w:sz w:val="24"/>
          <w:highlight w:val="none"/>
        </w:rPr>
        <w:t>日本</w:t>
      </w:r>
      <w:r>
        <w:rPr>
          <w:rFonts w:hint="eastAsia" w:ascii="ＭＳ 明朝" w:hAnsi="ＭＳ 明朝" w:eastAsia="ＭＳ 明朝"/>
          <w:color w:val="auto"/>
          <w:kern w:val="0"/>
          <w:sz w:val="24"/>
          <w:highlight w:val="none"/>
        </w:rPr>
        <w:t>産業規</w:t>
      </w:r>
      <w:r>
        <w:rPr>
          <w:rFonts w:hint="eastAsia" w:ascii="ＭＳ 明朝" w:hAnsi="ＭＳ 明朝" w:eastAsia="ＭＳ 明朝"/>
          <w:kern w:val="0"/>
          <w:sz w:val="24"/>
          <w:highlight w:val="none"/>
        </w:rPr>
        <w:t>格</w:t>
      </w:r>
      <w:r>
        <w:rPr>
          <w:rFonts w:hint="eastAsia" w:ascii="ＭＳ 明朝" w:hAnsi="ＭＳ 明朝" w:eastAsia="ＭＳ 明朝"/>
          <w:kern w:val="0"/>
          <w:sz w:val="24"/>
        </w:rPr>
        <w:t>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様式第２号</w:t>
      </w:r>
    </w:p>
    <w:p>
      <w:pPr>
        <w:pStyle w:val="0"/>
        <w:ind w:left="480"/>
        <w:jc w:val="righ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地域登録検査機関登録事項変更届出書</w:t>
      </w:r>
    </w:p>
    <w:p>
      <w:pPr>
        <w:pStyle w:val="0"/>
        <w:ind w:right="240"/>
        <w:jc w:val="left"/>
        <w:textAlignment w:val="baseline"/>
        <w:rPr>
          <w:rFonts w:hint="default" w:ascii="ＭＳ 明朝" w:hAnsi="ＭＳ 明朝" w:eastAsia="ＭＳ 明朝"/>
          <w:kern w:val="0"/>
          <w:sz w:val="24"/>
        </w:rPr>
      </w:pPr>
    </w:p>
    <w:p>
      <w:pPr>
        <w:pStyle w:val="0"/>
        <w:ind w:right="24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登録検査機関の登録事項に変更があったので、農産物検査法（昭和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年法第</w:t>
      </w:r>
      <w:r>
        <w:rPr>
          <w:rFonts w:hint="default" w:ascii="ＭＳ 明朝" w:hAnsi="ＭＳ 明朝" w:eastAsia="ＭＳ 明朝"/>
          <w:kern w:val="0"/>
          <w:sz w:val="24"/>
        </w:rPr>
        <w:t>144</w:t>
      </w:r>
      <w:r>
        <w:rPr>
          <w:rFonts w:hint="eastAsia" w:ascii="ＭＳ 明朝" w:hAnsi="ＭＳ 明朝" w:eastAsia="ＭＳ 明朝"/>
          <w:kern w:val="0"/>
          <w:sz w:val="24"/>
        </w:rPr>
        <w:t>号。以下「法」という。）第</w:t>
      </w:r>
      <w:r>
        <w:rPr>
          <w:rFonts w:hint="default" w:ascii="ＭＳ 明朝" w:hAnsi="ＭＳ 明朝" w:eastAsia="ＭＳ 明朝"/>
          <w:kern w:val="0"/>
          <w:sz w:val="24"/>
        </w:rPr>
        <w:t>17</w:t>
      </w:r>
      <w:r>
        <w:rPr>
          <w:rFonts w:hint="eastAsia" w:ascii="ＭＳ 明朝" w:hAnsi="ＭＳ 明朝" w:eastAsia="ＭＳ 明朝"/>
          <w:kern w:val="0"/>
          <w:sz w:val="24"/>
        </w:rPr>
        <w:t>条第７項の規定に基づき、下記のとおり届け出ます。</w:t>
      </w: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6"/>
        <w:gridCol w:w="482"/>
        <w:gridCol w:w="1510"/>
        <w:gridCol w:w="1142"/>
        <w:gridCol w:w="1551"/>
        <w:gridCol w:w="137"/>
        <w:gridCol w:w="2893"/>
      </w:tblGrid>
      <w:tr>
        <w:trPr/>
        <w:tc>
          <w:tcPr>
            <w:tcW w:w="12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登録番号</w:t>
            </w:r>
          </w:p>
        </w:tc>
        <w:tc>
          <w:tcPr>
            <w:tcW w:w="313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tc>
        <w:tc>
          <w:tcPr>
            <w:tcW w:w="1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登録年月日</w:t>
            </w:r>
          </w:p>
        </w:tc>
        <w:tc>
          <w:tcPr>
            <w:tcW w:w="303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tc>
      </w:tr>
      <w:tr>
        <w:trPr/>
        <w:tc>
          <w:tcPr>
            <w:tcW w:w="1688"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tc>
        <w:tc>
          <w:tcPr>
            <w:tcW w:w="151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変更年月日</w:t>
            </w:r>
          </w:p>
        </w:tc>
        <w:tc>
          <w:tcPr>
            <w:tcW w:w="2830" w:type="dxa"/>
            <w:gridSpan w:val="3"/>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変　　更　　前</w:t>
            </w:r>
          </w:p>
        </w:tc>
        <w:tc>
          <w:tcPr>
            <w:tcW w:w="2893"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変　　更　　後</w:t>
            </w:r>
          </w:p>
        </w:tc>
      </w:tr>
      <w:tr>
        <w:trPr/>
        <w:tc>
          <w:tcPr>
            <w:tcW w:w="16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条第４項第２号に関すること</w:t>
            </w:r>
          </w:p>
        </w:tc>
        <w:tc>
          <w:tcPr>
            <w:tcW w:w="15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r>
      <w:tr>
        <w:trPr/>
        <w:tc>
          <w:tcPr>
            <w:tcW w:w="16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条第４項第６号に関すること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1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r>
      <w:tr>
        <w:trPr/>
        <w:tc>
          <w:tcPr>
            <w:tcW w:w="1688"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条第４項第７号に関すること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1510"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30"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r>
    </w:tbl>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様式第３号</w:t>
      </w:r>
    </w:p>
    <w:p>
      <w:pPr>
        <w:pStyle w:val="0"/>
        <w:ind w:right="480"/>
        <w:jc w:val="lef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left="480"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left="480"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地域登録検査機関業務休止（廃止）届出書</w:t>
      </w:r>
    </w:p>
    <w:p>
      <w:pPr>
        <w:pStyle w:val="0"/>
        <w:ind w:right="480"/>
        <w:jc w:val="left"/>
        <w:textAlignment w:val="baseline"/>
        <w:rPr>
          <w:rFonts w:hint="default" w:ascii="ＭＳ 明朝" w:hAnsi="ＭＳ 明朝" w:eastAsia="ＭＳ 明朝"/>
          <w:kern w:val="0"/>
          <w:sz w:val="24"/>
        </w:rPr>
      </w:pPr>
    </w:p>
    <w:p>
      <w:pPr>
        <w:pStyle w:val="0"/>
        <w:ind w:right="3"/>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登録検査機関の業務を下記のとおり休止（廃止）したいので、農産物検査法（昭和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17</w:t>
      </w:r>
      <w:r>
        <w:rPr>
          <w:rFonts w:hint="eastAsia" w:ascii="ＭＳ 明朝" w:hAnsi="ＭＳ 明朝" w:eastAsia="ＭＳ 明朝"/>
          <w:kern w:val="0"/>
          <w:sz w:val="24"/>
        </w:rPr>
        <w:t>条第８項の規定に基づき届け出ます。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休止の開始期日及び期間又は廃止の予定期日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３　休止又は廃止する理由</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rPr>
          <w:rFonts w:hint="default" w:ascii="ＭＳ 明朝" w:hAnsi="ＭＳ 明朝" w:eastAsia="ＭＳ ゴシック"/>
          <w:kern w:val="0"/>
          <w:sz w:val="24"/>
        </w:rPr>
        <w:sectPr>
          <w:pgSz w:w="11906" w:h="16838"/>
          <w:pgMar w:top="1134" w:right="1134" w:bottom="1134" w:left="1134" w:header="851" w:footer="992" w:gutter="0"/>
          <w:cols w:space="720"/>
          <w:titlePg w:val="1"/>
          <w:textDirection w:val="lrTb"/>
          <w:docGrid w:type="linesAndChars" w:linePitch="360" w:charSpace="6144"/>
        </w:sect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9" behindDoc="0" locked="0" layoutInCell="1" hidden="0" allowOverlap="1">
                <wp:simplePos x="0" y="0"/>
                <wp:positionH relativeFrom="column">
                  <wp:posOffset>-5715</wp:posOffset>
                </wp:positionH>
                <wp:positionV relativeFrom="paragraph">
                  <wp:posOffset>70485</wp:posOffset>
                </wp:positionV>
                <wp:extent cx="9251950" cy="4800600"/>
                <wp:effectExtent l="0" t="0" r="0" b="0"/>
                <wp:wrapNone/>
                <wp:docPr id="1027" name="オブジェクト 0"/>
                <a:graphic xmlns:a="http://schemas.openxmlformats.org/drawingml/2006/main">
                  <a:graphicData uri="http://schemas.microsoft.com/office/word/2010/wordprocessingGroup">
                    <wpg:wgp>
                      <wpg:cNvGrpSpPr/>
                      <wpg:grpSpPr>
                        <a:xfrm>
                          <a:off x="0" y="0"/>
                          <a:ext cx="9251950" cy="4800600"/>
                          <a:chOff x="1125" y="1245"/>
                          <a:chExt cx="14570" cy="7560"/>
                        </a:xfrm>
                      </wpg:grpSpPr>
                      <pic:pic xmlns:pic="http://schemas.openxmlformats.org/drawingml/2006/picture">
                        <pic:nvPicPr>
                          <pic:cNvPr id="1028" name="Picture 1"/>
                          <pic:cNvPicPr>
                            <a:picLocks noChangeAspect="1" noChangeArrowheads="1"/>
                          </pic:cNvPicPr>
                        </pic:nvPicPr>
                        <pic:blipFill>
                          <a:blip r:embed="rId6"/>
                          <a:stretch>
                            <a:fillRect/>
                          </a:stretch>
                        </pic:blipFill>
                        <pic:spPr>
                          <a:xfrm>
                            <a:off x="1125" y="1245"/>
                            <a:ext cx="14570" cy="7560"/>
                          </a:xfrm>
                          <a:prstGeom prst="rect">
                            <a:avLst/>
                          </a:prstGeom>
                          <a:noFill/>
                          <a:ln w="9525">
                            <a:noFill/>
                            <a:miter lim="800000"/>
                            <a:headEnd/>
                            <a:tailEnd/>
                          </a:ln>
                        </pic:spPr>
                      </pic:pic>
                      <wps:wsp>
                        <wps:cNvPr id="1029" name="オブジェクト 0"/>
                        <wps:cNvSpPr txBox="1"/>
                        <wps:spPr>
                          <a:xfrm>
                            <a:off x="1131" y="1245"/>
                            <a:ext cx="1830" cy="411"/>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w:t>
                              </w:r>
                              <w:r>
                                <w:rPr>
                                  <w:rFonts w:hint="eastAsia"/>
                                </w:rPr>
                                <w:t>4</w:t>
                              </w:r>
                              <w:r>
                                <w:rPr>
                                  <w:rFonts w:hint="eastAsia"/>
                                </w:rPr>
                                <w:t>号</w:t>
                              </w:r>
                            </w:p>
                          </w:txbxContent>
                        </wps:txbx>
                        <wps:bodyPr vertOverflow="overflow" horzOverflow="overflow" wrap="square" lIns="74295" tIns="8890" rIns="74295" bIns="8890"/>
                      </wps:wsp>
                    </wpg:wgp>
                  </a:graphicData>
                </a:graphic>
              </wp:anchor>
            </w:drawing>
          </mc:Choice>
          <mc:Fallback>
            <w:pict>
              <v:group id="オブジェクト 0" style="margin-top:5.55pt;mso-position-vertical-relative:text;mso-position-horizontal-relative:text;position:absolute;height:378pt;width:728.5pt;margin-left:-0.45pt;z-index:9;" coordsize="14570,7560" coordorigin="1125,1245" o:spid="_x0000_s102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560;width:14570;top:1245;left:1125;position:absolute;" o:spid="_x0000_s1028" filled="f" stroked="f" strokeweight="0.75pt" o:spt="75" type="#_x0000_t75">
                  <v:fill/>
                  <v:stroke miterlimit="8"/>
                  <v:imagedata o:title="" r:id="rId6"/>
                  <w10:wrap type="none" anchorx="text" anchory="text"/>
                </v:shape>
                <v:shapetype id="_x0000_t202" coordsize="21600,21600" o:spt="202" path="m,l,21600r21600,l21600,xe">
                  <v:stroke joinstyle="miter"/>
                  <v:path gradientshapeok="t" o:connecttype="rect"/>
                </v:shapetype>
                <v:shape id="オブジェクト 0" style="height:411;width:1830;top:1245;left:1131;position:absolute;" o:spid="_x0000_s102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w:t>
                        </w:r>
                        <w:r>
                          <w:rPr>
                            <w:rFonts w:hint="eastAsia"/>
                          </w:rPr>
                          <w:t>4</w:t>
                        </w:r>
                        <w:r>
                          <w:rPr>
                            <w:rFonts w:hint="eastAsia"/>
                          </w:rPr>
                          <w:t>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6" behindDoc="0" locked="0" layoutInCell="1" hidden="0" allowOverlap="1">
                <wp:simplePos x="0" y="0"/>
                <wp:positionH relativeFrom="column">
                  <wp:posOffset>22860</wp:posOffset>
                </wp:positionH>
                <wp:positionV relativeFrom="paragraph">
                  <wp:posOffset>45720</wp:posOffset>
                </wp:positionV>
                <wp:extent cx="9251950" cy="4482465"/>
                <wp:effectExtent l="0" t="0" r="0" b="0"/>
                <wp:wrapNone/>
                <wp:docPr id="1030" name="オブジェクト 0"/>
                <a:graphic xmlns:a="http://schemas.openxmlformats.org/drawingml/2006/main">
                  <a:graphicData uri="http://schemas.microsoft.com/office/word/2010/wordprocessingGroup">
                    <wpg:wgp>
                      <wpg:cNvGrpSpPr/>
                      <wpg:grpSpPr>
                        <a:xfrm>
                          <a:off x="0" y="0"/>
                          <a:ext cx="9251950" cy="4482465"/>
                          <a:chOff x="1170" y="1566"/>
                          <a:chExt cx="14570" cy="7059"/>
                        </a:xfrm>
                      </wpg:grpSpPr>
                      <pic:pic xmlns:pic="http://schemas.openxmlformats.org/drawingml/2006/picture">
                        <pic:nvPicPr>
                          <pic:cNvPr id="1031" name="Picture 3"/>
                          <pic:cNvPicPr>
                            <a:picLocks noChangeAspect="1" noChangeArrowheads="1"/>
                          </pic:cNvPicPr>
                        </pic:nvPicPr>
                        <pic:blipFill>
                          <a:blip r:embed="rId7"/>
                          <a:stretch>
                            <a:fillRect/>
                          </a:stretch>
                        </pic:blipFill>
                        <pic:spPr>
                          <a:xfrm>
                            <a:off x="1170" y="1680"/>
                            <a:ext cx="14570" cy="6945"/>
                          </a:xfrm>
                          <a:prstGeom prst="rect">
                            <a:avLst/>
                          </a:prstGeom>
                          <a:noFill/>
                          <a:ln w="9525">
                            <a:noFill/>
                            <a:miter lim="800000"/>
                            <a:headEnd/>
                            <a:tailEnd/>
                          </a:ln>
                        </pic:spPr>
                      </pic:pic>
                      <wps:wsp>
                        <wps:cNvPr id="1032" name="オブジェクト 0"/>
                        <wps:cNvSpPr txBox="1"/>
                        <wps:spPr>
                          <a:xfrm>
                            <a:off x="1170" y="1566"/>
                            <a:ext cx="1830" cy="411"/>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様式第５号</w:t>
                              </w:r>
                            </w:p>
                          </w:txbxContent>
                        </wps:txbx>
                        <wps:bodyPr vertOverflow="overflow" horzOverflow="overflow" wrap="square" lIns="74295" tIns="8890" rIns="74295" bIns="8890"/>
                      </wps:wsp>
                    </wpg:wgp>
                  </a:graphicData>
                </a:graphic>
              </wp:anchor>
            </w:drawing>
          </mc:Choice>
          <mc:Fallback>
            <w:pict>
              <v:group id="オブジェクト 0" style="margin-top:3.6pt;mso-position-vertical-relative:text;mso-position-horizontal-relative:text;position:absolute;height:352.95pt;width:728.5pt;margin-left:1.8pt;z-index:6;" coordsize="14570,7059" coordorigin="1170,1566" o:spid="_x0000_s103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style="height:6945;width:14570;top:1680;left:1170;position:absolute;" o:spid="_x0000_s1031" filled="f" stroked="f" strokeweight="0.75pt" o:spt="75" type="#_x0000_t75">
                  <v:fill/>
                  <v:stroke miterlimit="8"/>
                  <v:imagedata o:title="" r:id="rId7"/>
                  <w10:wrap type="none" anchorx="text" anchory="text"/>
                </v:shape>
                <v:shapetype id="_x0000_t202" coordsize="21600,21600" o:spt="202" path="m,l,21600r21600,l21600,xe">
                  <v:stroke joinstyle="miter"/>
                  <v:path gradientshapeok="t" o:connecttype="rect"/>
                </v:shapetype>
                <v:shape id="オブジェクト 0" style="height:411;width:1830;top:1566;left:1170;position:absolute;" o:spid="_x0000_s1032"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様式第５号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3" behindDoc="0" locked="0" layoutInCell="1" hidden="0" allowOverlap="1">
                <wp:simplePos x="0" y="0"/>
                <wp:positionH relativeFrom="column">
                  <wp:posOffset>-1905</wp:posOffset>
                </wp:positionH>
                <wp:positionV relativeFrom="paragraph">
                  <wp:posOffset>165735</wp:posOffset>
                </wp:positionV>
                <wp:extent cx="9276715" cy="4457700"/>
                <wp:effectExtent l="0" t="0" r="0" b="0"/>
                <wp:wrapNone/>
                <wp:docPr id="1033" name="オブジェクト 0"/>
                <a:graphic xmlns:a="http://schemas.openxmlformats.org/drawingml/2006/main">
                  <a:graphicData uri="http://schemas.microsoft.com/office/word/2010/wordprocessingGroup">
                    <wpg:wgp>
                      <wpg:cNvGrpSpPr/>
                      <wpg:grpSpPr>
                        <a:xfrm>
                          <a:off x="0" y="0"/>
                          <a:ext cx="9276715" cy="4457700"/>
                          <a:chOff x="1131" y="1395"/>
                          <a:chExt cx="14609" cy="7020"/>
                        </a:xfrm>
                      </wpg:grpSpPr>
                      <pic:pic xmlns:pic="http://schemas.openxmlformats.org/drawingml/2006/picture">
                        <pic:nvPicPr>
                          <pic:cNvPr id="1034" name="Picture 1"/>
                          <pic:cNvPicPr>
                            <a:picLocks noChangeAspect="1" noChangeArrowheads="1"/>
                          </pic:cNvPicPr>
                        </pic:nvPicPr>
                        <pic:blipFill>
                          <a:blip r:embed="rId8"/>
                          <a:stretch>
                            <a:fillRect/>
                          </a:stretch>
                        </pic:blipFill>
                        <pic:spPr>
                          <a:xfrm>
                            <a:off x="1170" y="1395"/>
                            <a:ext cx="14570" cy="7020"/>
                          </a:xfrm>
                          <a:prstGeom prst="rect">
                            <a:avLst/>
                          </a:prstGeom>
                          <a:noFill/>
                          <a:ln w="9525">
                            <a:noFill/>
                            <a:miter lim="800000"/>
                            <a:headEnd/>
                            <a:tailEnd/>
                          </a:ln>
                        </pic:spPr>
                      </pic:pic>
                      <wps:wsp>
                        <wps:cNvPr id="1035" name="オブジェクト 0"/>
                        <wps:cNvSpPr txBox="1"/>
                        <wps:spPr>
                          <a:xfrm>
                            <a:off x="1131" y="1395"/>
                            <a:ext cx="1830" cy="411"/>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様式第６号</w:t>
                              </w:r>
                            </w:p>
                          </w:txbxContent>
                        </wps:txbx>
                        <wps:bodyPr vertOverflow="overflow" horzOverflow="overflow" wrap="square" lIns="74295" tIns="8890" rIns="74295" bIns="8890"/>
                      </wps:wsp>
                    </wpg:wgp>
                  </a:graphicData>
                </a:graphic>
              </wp:anchor>
            </w:drawing>
          </mc:Choice>
          <mc:Fallback>
            <w:pict>
              <v:group id="オブジェクト 0" style="margin-top:13.05pt;mso-position-vertical-relative:text;mso-position-horizontal-relative:text;position:absolute;height:351pt;width:730.45pt;margin-left:-0.15pt;z-index:3;" coordsize="14609,7020" coordorigin="1131,1395" o:spid="_x0000_s1033"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020;width:14570;top:1395;left:1170;position:absolute;" o:spid="_x0000_s1034" filled="f" stroked="f" strokeweight="0.75pt" o:spt="75" type="#_x0000_t75">
                  <v:fill/>
                  <v:stroke miterlimit="8"/>
                  <v:imagedata o:title="" r:id="rId8"/>
                  <w10:wrap type="none" anchorx="text" anchory="text"/>
                </v:shape>
                <v:shapetype id="_x0000_t202" coordsize="21600,21600" o:spt="202" path="m,l,21600r21600,l21600,xe">
                  <v:stroke joinstyle="miter"/>
                  <v:path gradientshapeok="t" o:connecttype="rect"/>
                </v:shapetype>
                <v:shape id="オブジェクト 0" style="height:411;width:1830;top:1395;left:1131;position:absolute;" o:spid="_x0000_s1035"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様式第６号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rPr>
          <w:rFonts w:hint="default" w:ascii="ＭＳ 明朝" w:hAnsi="ＭＳ 明朝" w:eastAsia="ＭＳ 明朝"/>
          <w:kern w:val="0"/>
          <w:sz w:val="24"/>
        </w:rPr>
        <w:sectPr>
          <w:pgSz w:w="16838" w:h="11906" w:orient="landscape"/>
          <w:pgMar w:top="1134" w:right="1134" w:bottom="1134" w:left="1134" w:header="851" w:footer="992" w:gutter="0"/>
          <w:cols w:space="720"/>
          <w:titlePg w:val="1"/>
          <w:textDirection w:val="lrTb"/>
          <w:docGrid w:type="linesAndChars" w:linePitch="360" w:charSpace="6144"/>
        </w:sect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様式第７号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農産物検査成分検査業務委託届出書</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28</w:t>
      </w:r>
      <w:r>
        <w:rPr>
          <w:rFonts w:hint="eastAsia" w:ascii="ＭＳ 明朝" w:hAnsi="ＭＳ 明朝" w:eastAsia="ＭＳ 明朝"/>
          <w:kern w:val="0"/>
          <w:sz w:val="24"/>
        </w:rPr>
        <w:t>条の規定に基づき、成分検査に関する業務を下記のとおり委託したいので届け出ます。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委託先の名称及び主たる事務所の所在地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委託しようとする業務の内容</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　委託しようとする期間</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号）第</w:t>
      </w:r>
      <w:r>
        <w:rPr>
          <w:rFonts w:hint="default" w:ascii="ＭＳ 明朝" w:hAnsi="ＭＳ 明朝" w:eastAsia="ＭＳ 明朝"/>
          <w:kern w:val="0"/>
          <w:sz w:val="24"/>
        </w:rPr>
        <w:t>24</w:t>
      </w:r>
      <w:r>
        <w:rPr>
          <w:rFonts w:hint="eastAsia" w:ascii="ＭＳ 明朝" w:hAnsi="ＭＳ 明朝" w:eastAsia="ＭＳ 明朝"/>
          <w:kern w:val="0"/>
          <w:sz w:val="24"/>
        </w:rPr>
        <w:t>条第３項の準則を添付すること。</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eastAsia"/>
        </w:rPr>
        <w:br w:type="page"/>
      </w:r>
    </w:p>
    <w:p>
      <w:pPr>
        <w:pStyle w:val="0"/>
        <w:widowControl w:val="1"/>
        <w:jc w:val="left"/>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様式第８号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center"/>
        <w:textAlignment w:val="baseline"/>
        <w:rPr>
          <w:rFonts w:hint="default" w:asciiTheme="minorEastAsia" w:hAnsiTheme="minorEastAsia"/>
          <w:kern w:val="0"/>
          <w:sz w:val="24"/>
        </w:rPr>
      </w:pPr>
      <w:r>
        <w:rPr>
          <w:rFonts w:hint="eastAsia" w:asciiTheme="minorEastAsia" w:hAnsiTheme="minorEastAsia"/>
          <w:kern w:val="0"/>
          <w:sz w:val="30"/>
        </w:rPr>
        <w:t>農産物検査員証再交付願（紛失届）</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当機関に所属する農産物検査員　　　　　　について、農産物検査員証を紛失しましたので届け出るとともに、再交付をお願いします。</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なお、当該農産物検査員証が発見された場合は直ちに返還します。</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紛失理由</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p>
    <w:p>
      <w:pPr>
        <w:pStyle w:val="0"/>
        <w:spacing w:line="402"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上記、紛失理由に相違ありません。</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住所</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氏名</w:t>
      </w:r>
      <w:r>
        <w:rPr>
          <w:rFonts w:hint="default" w:ascii="ＭＳ 明朝" w:hAnsi="ＭＳ 明朝" w:eastAsia="ＭＳ 明朝"/>
          <w:kern w:val="0"/>
          <w:sz w:val="24"/>
        </w:rPr>
        <w:t xml:space="preserve">                  </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ind w:left="480" w:hanging="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（注）農産物検査員の署名ができない場合は、地域登録検査機関の検査担当者が紛失理由の記入を行うとともに農産物検査員を地域登録検査機関検査担当者と読み替え署名を行う。</w:t>
      </w: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default" w:ascii="ＭＳ 明朝" w:hAnsi="ＭＳ 明朝" w:eastAsia="ＭＳ ゴシック"/>
          <w:kern w:val="0"/>
          <w:sz w:val="24"/>
        </w:rPr>
        <w:br w:type="page"/>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様式第９号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農産物検査員登録抹消願書</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農産物検査員が　（例：退職、出向）　したので、下記のとおり農産物検査員証を返納し、農産物検査法施行規則（昭和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号）別記様式第</w:t>
      </w:r>
      <w:r>
        <w:rPr>
          <w:rFonts w:hint="default" w:ascii="ＭＳ 明朝" w:hAnsi="ＭＳ 明朝" w:eastAsia="ＭＳ 明朝"/>
          <w:kern w:val="0"/>
          <w:sz w:val="24"/>
        </w:rPr>
        <w:t>18</w:t>
      </w:r>
      <w:r>
        <w:rPr>
          <w:rFonts w:hint="eastAsia" w:ascii="ＭＳ 明朝" w:hAnsi="ＭＳ 明朝" w:eastAsia="ＭＳ 明朝"/>
          <w:kern w:val="0"/>
          <w:sz w:val="24"/>
        </w:rPr>
        <w:t>号の検査機関登録台帳から抹消願います。</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１．抹消する農産物検査員氏名</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２．返納する農産物検査員証に記載された証明書番号</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３．農産物検査員証が返納できない場合の理由</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上記返納できない理由に相違ありません。</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地域登録検査機関検査担当者</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氏名　　　　　　　　　　　</w:t>
      </w:r>
    </w:p>
    <w:p>
      <w:pPr>
        <w:pStyle w:val="0"/>
        <w:ind w:left="480" w:leftChars="100" w:hanging="240" w:hanging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p>
    <w:p>
      <w:pPr>
        <w:pStyle w:val="0"/>
        <w:jc w:val="left"/>
        <w:rPr>
          <w:rFonts w:hint="default" w:asciiTheme="minorEastAsia" w:hAnsiTheme="minorEastAsia"/>
        </w:rPr>
      </w:pPr>
    </w:p>
    <w:sectPr>
      <w:pgSz w:w="11906" w:h="16838"/>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1226</TotalTime>
  <Pages>21</Pages>
  <Words>43</Words>
  <Characters>6328</Characters>
  <Application>JUST Note</Application>
  <Lines>1105</Lines>
  <Paragraphs>298</Paragraphs>
  <Company>農林水産省</Company>
  <CharactersWithSpaces>7456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296210</cp:lastModifiedBy>
  <cp:lastPrinted>2021-10-01T01:46:54Z</cp:lastPrinted>
  <dcterms:created xsi:type="dcterms:W3CDTF">2016-02-22T01:07:00Z</dcterms:created>
  <dcterms:modified xsi:type="dcterms:W3CDTF">2021-09-29T23:31:18Z</dcterms:modified>
  <cp:revision>11</cp:revision>
</cp:coreProperties>
</file>