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926"/>
        </w:tabs>
        <w:rPr>
          <w:rFonts w:hint="default"/>
          <w:b w:val="1"/>
          <w:color w:val="auto"/>
          <w:spacing w:val="-2"/>
        </w:rPr>
      </w:pPr>
      <w:bookmarkStart w:id="0" w:name="_GoBack"/>
      <w:bookmarkEnd w:id="0"/>
      <w:r>
        <w:rPr>
          <w:rFonts w:hint="eastAsia"/>
          <w:color w:val="auto"/>
          <w:kern w:val="2"/>
        </w:rPr>
        <w:t>（業務方法書　様式第５号）（実施要領</w:t>
      </w:r>
      <w:r>
        <w:rPr>
          <w:rFonts w:hint="eastAsia"/>
          <w:b w:val="0"/>
          <w:color w:val="auto"/>
          <w:spacing w:val="-2"/>
        </w:rPr>
        <w:t>別紙様式第９</w:t>
      </w:r>
      <w:r>
        <w:rPr>
          <w:rFonts w:hint="eastAsia"/>
          <w:b w:val="0"/>
          <w:color w:val="auto"/>
          <w:spacing w:val="-10"/>
        </w:rPr>
        <w:t>号）</w:t>
      </w:r>
    </w:p>
    <w:p>
      <w:pPr>
        <w:pStyle w:val="26"/>
        <w:spacing w:line="0" w:lineRule="atLeast"/>
        <w:rPr>
          <w:rFonts w:hint="default"/>
          <w:spacing w:val="-10"/>
          <w:sz w:val="20"/>
        </w:rPr>
      </w:pPr>
    </w:p>
    <w:p>
      <w:pPr>
        <w:pStyle w:val="0"/>
        <w:ind w:firstLine="164" w:firstLineChars="5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化学肥料低減定着対策事業実施計画書（実績報告書）</w:t>
      </w:r>
    </w:p>
    <w:p>
      <w:pPr>
        <w:pStyle w:val="0"/>
        <w:rPr>
          <w:rFonts w:hint="default" w:ascii="ＭＳ ゴシック" w:hAnsi="ＭＳ ゴシック" w:eastAsia="ＭＳ ゴシック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第１　事業実施主体の概要</w:t>
      </w:r>
    </w:p>
    <w:tbl>
      <w:tblPr>
        <w:tblStyle w:val="11"/>
        <w:tblW w:w="5000" w:type="pct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542"/>
        <w:gridCol w:w="1725"/>
        <w:gridCol w:w="515"/>
        <w:gridCol w:w="4620"/>
      </w:tblGrid>
      <w:tr>
        <w:trPr>
          <w:trHeight w:val="567" w:hRule="atLeast"/>
        </w:trPr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事業実施主体名</w:t>
            </w:r>
          </w:p>
        </w:tc>
        <w:tc>
          <w:tcPr>
            <w:tcW w:w="36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代表者の役職・氏名</w:t>
            </w:r>
          </w:p>
        </w:tc>
        <w:tc>
          <w:tcPr>
            <w:tcW w:w="36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事業実施主体事務局が所在する住所</w:t>
            </w:r>
          </w:p>
        </w:tc>
        <w:tc>
          <w:tcPr>
            <w:tcW w:w="2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事業担当者の連絡先</w:t>
            </w: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所属・役職・氏名</w:t>
            </w:r>
          </w:p>
        </w:tc>
        <w:tc>
          <w:tcPr>
            <w:tcW w:w="2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352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電話番号</w:t>
            </w:r>
          </w:p>
        </w:tc>
        <w:tc>
          <w:tcPr>
            <w:tcW w:w="2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352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明朝" w:hAnsi="ＭＳ 明朝"/>
                <w:color w:val="auto"/>
                <w:sz w:val="24"/>
              </w:rPr>
              <w:t>E-mail</w:t>
            </w:r>
          </w:p>
        </w:tc>
        <w:tc>
          <w:tcPr>
            <w:tcW w:w="2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第２　化学肥料低減定着対策事業の内容</w:t>
      </w:r>
    </w:p>
    <w:p>
      <w:pPr>
        <w:pStyle w:val="0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（１）事業の取組方針</w:t>
      </w:r>
    </w:p>
    <w:tbl>
      <w:tblPr>
        <w:tblStyle w:val="11"/>
        <w:tblW w:w="5000" w:type="pct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402"/>
      </w:tblGrid>
      <w:tr>
        <w:trPr>
          <w:trHeight w:val="1394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spacing w:line="280" w:lineRule="exact"/>
        <w:ind w:left="637" w:leftChars="100" w:hanging="418" w:hangingChars="200"/>
        <w:rPr>
          <w:rFonts w:hint="default" w:ascii="ＭＳ ゴシック" w:hAnsi="ＭＳ ゴシック" w:eastAsia="ＭＳ ゴシック"/>
          <w:color w:val="auto"/>
          <w:sz w:val="20"/>
        </w:rPr>
      </w:pPr>
      <w:r>
        <w:rPr>
          <w:rFonts w:hint="eastAsia" w:ascii="ＭＳ ゴシック" w:hAnsi="ＭＳ ゴシック" w:eastAsia="ＭＳ ゴシック"/>
          <w:color w:val="auto"/>
          <w:sz w:val="20"/>
        </w:rPr>
        <w:t>（注）都道府県の減肥方針や提出された地域計画書の取組個票等から、本事業の取組によって目指す方向について記入してください。</w:t>
      </w:r>
    </w:p>
    <w:p>
      <w:pPr>
        <w:pStyle w:val="0"/>
        <w:rPr>
          <w:rFonts w:hint="default" w:ascii="ＭＳ ゴシック" w:hAnsi="ＭＳ ゴシック" w:eastAsia="ＭＳ ゴシック"/>
          <w:color w:val="auto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（２）地域協議会の計画</w:t>
      </w:r>
    </w:p>
    <w:tbl>
      <w:tblPr>
        <w:tblStyle w:val="42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405"/>
        <w:gridCol w:w="1824"/>
        <w:gridCol w:w="1545"/>
        <w:gridCol w:w="1523"/>
        <w:gridCol w:w="1533"/>
        <w:gridCol w:w="1572"/>
      </w:tblGrid>
      <w:tr>
        <w:trPr>
          <w:trHeight w:val="440" w:hRule="atLeast"/>
        </w:trPr>
        <w:tc>
          <w:tcPr>
            <w:tcW w:w="747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地域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協議会名</w:t>
            </w:r>
          </w:p>
        </w:tc>
        <w:tc>
          <w:tcPr>
            <w:tcW w:w="970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取組の名称</w:t>
            </w:r>
          </w:p>
        </w:tc>
        <w:tc>
          <w:tcPr>
            <w:tcW w:w="822" w:type="pct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取組予定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面積（</w:t>
            </w:r>
            <w:r>
              <w:rPr>
                <w:rFonts w:hint="eastAsia" w:ascii="ＭＳ 明朝" w:hAnsi="ＭＳ 明朝"/>
                <w:color w:val="auto"/>
                <w:sz w:val="24"/>
              </w:rPr>
              <w:t>h</w:t>
            </w:r>
            <w:r>
              <w:rPr>
                <w:rFonts w:hint="default" w:ascii="ＭＳ 明朝" w:hAnsi="ＭＳ 明朝"/>
                <w:color w:val="auto"/>
                <w:sz w:val="24"/>
              </w:rPr>
              <w:t>a</w:t>
            </w:r>
            <w:r>
              <w:rPr>
                <w:rFonts w:hint="eastAsia" w:ascii="ＭＳ 明朝" w:hAnsi="ＭＳ 明朝"/>
                <w:color w:val="auto"/>
                <w:sz w:val="24"/>
              </w:rPr>
              <w:t>）</w:t>
            </w:r>
          </w:p>
        </w:tc>
        <w:tc>
          <w:tcPr>
            <w:tcW w:w="810" w:type="pct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事業費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（Ａ＋Ｂ）</w:t>
            </w:r>
          </w:p>
        </w:tc>
        <w:tc>
          <w:tcPr>
            <w:tcW w:w="1651" w:type="pct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負担区分</w:t>
            </w:r>
          </w:p>
        </w:tc>
      </w:tr>
      <w:tr>
        <w:trPr>
          <w:trHeight w:val="440" w:hRule="atLeast"/>
        </w:trPr>
        <w:tc>
          <w:tcPr>
            <w:tcW w:w="747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22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10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15" w:type="pc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交付金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（Ａ）</w:t>
            </w:r>
          </w:p>
        </w:tc>
        <w:tc>
          <w:tcPr>
            <w:tcW w:w="836" w:type="pct"/>
            <w:vAlign w:val="top"/>
          </w:tcPr>
          <w:p>
            <w:pPr>
              <w:pStyle w:val="0"/>
              <w:ind w:left="31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自己資金等</w:t>
            </w:r>
          </w:p>
          <w:p>
            <w:pPr>
              <w:pStyle w:val="0"/>
              <w:ind w:left="31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（Ｂ）</w:t>
            </w:r>
          </w:p>
        </w:tc>
      </w:tr>
      <w:tr>
        <w:trPr>
          <w:trHeight w:val="545" w:hRule="atLeast"/>
        </w:trPr>
        <w:tc>
          <w:tcPr>
            <w:tcW w:w="747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7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2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2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2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円</w:t>
            </w:r>
          </w:p>
        </w:tc>
        <w:tc>
          <w:tcPr>
            <w:tcW w:w="815" w:type="pct"/>
            <w:vAlign w:val="center"/>
          </w:tcPr>
          <w:p>
            <w:pPr>
              <w:pStyle w:val="0"/>
              <w:ind w:left="182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円</w:t>
            </w:r>
          </w:p>
        </w:tc>
        <w:tc>
          <w:tcPr>
            <w:tcW w:w="836" w:type="pct"/>
            <w:vAlign w:val="center"/>
          </w:tcPr>
          <w:p>
            <w:pPr>
              <w:pStyle w:val="0"/>
              <w:ind w:left="182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円</w:t>
            </w:r>
          </w:p>
        </w:tc>
      </w:tr>
      <w:tr>
        <w:trPr>
          <w:trHeight w:val="545" w:hRule="atLeast"/>
        </w:trPr>
        <w:tc>
          <w:tcPr>
            <w:tcW w:w="747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7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2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36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747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7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2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36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747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7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2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36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747" w:type="pc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7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2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36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spacing w:line="280" w:lineRule="exact"/>
        <w:ind w:left="219" w:leftChars="1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（注）適宜、行を追加すること。</w:t>
      </w:r>
    </w:p>
    <w:p>
      <w:pPr>
        <w:pStyle w:val="0"/>
        <w:spacing w:line="280" w:lineRule="exact"/>
        <w:ind w:left="219" w:leftChars="100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明朝" w:hAnsi="ＭＳ 明朝"/>
          <w:color w:val="auto"/>
          <w:sz w:val="20"/>
        </w:rPr>
        <w:t>　　　実績報告書においては、「取組予定面積（</w:t>
      </w:r>
      <w:r>
        <w:rPr>
          <w:rFonts w:hint="eastAsia" w:ascii="ＭＳ 明朝" w:hAnsi="ＭＳ 明朝"/>
          <w:color w:val="auto"/>
          <w:sz w:val="20"/>
        </w:rPr>
        <w:t>h</w:t>
      </w:r>
      <w:r>
        <w:rPr>
          <w:rFonts w:hint="default" w:ascii="ＭＳ 明朝" w:hAnsi="ＭＳ 明朝"/>
          <w:color w:val="auto"/>
          <w:sz w:val="20"/>
        </w:rPr>
        <w:t>a</w:t>
      </w:r>
      <w:r>
        <w:rPr>
          <w:rFonts w:hint="eastAsia" w:ascii="ＭＳ 明朝" w:hAnsi="ＭＳ 明朝"/>
          <w:color w:val="auto"/>
          <w:sz w:val="20"/>
        </w:rPr>
        <w:t>）」を「取組面積（</w:t>
      </w:r>
      <w:r>
        <w:rPr>
          <w:rFonts w:hint="eastAsia" w:ascii="ＭＳ 明朝" w:hAnsi="ＭＳ 明朝"/>
          <w:color w:val="auto"/>
          <w:sz w:val="20"/>
        </w:rPr>
        <w:t>h</w:t>
      </w:r>
      <w:r>
        <w:rPr>
          <w:rFonts w:hint="default" w:ascii="ＭＳ 明朝" w:hAnsi="ＭＳ 明朝"/>
          <w:color w:val="auto"/>
          <w:sz w:val="20"/>
        </w:rPr>
        <w:t>a</w:t>
      </w:r>
      <w:r>
        <w:rPr>
          <w:rFonts w:hint="eastAsia" w:ascii="ＭＳ 明朝" w:hAnsi="ＭＳ 明朝"/>
          <w:color w:val="auto"/>
          <w:sz w:val="20"/>
        </w:rPr>
        <w:t>）」に変更すること。</w:t>
      </w:r>
    </w:p>
    <w:p>
      <w:pPr>
        <w:pStyle w:val="0"/>
        <w:widowControl w:val="1"/>
        <w:overflowPunct w:val="1"/>
        <w:jc w:val="left"/>
        <w:textAlignment w:val="auto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default" w:ascii="ＭＳ ゴシック" w:hAnsi="ＭＳ ゴシック" w:eastAsia="ＭＳ ゴシック"/>
          <w:color w:val="auto"/>
          <w:sz w:val="24"/>
        </w:rPr>
        <w:br w:type="page"/>
      </w:r>
    </w:p>
    <w:p>
      <w:pPr>
        <w:pStyle w:val="0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第３　肥料価格高騰対策推進事業の内容</w:t>
      </w:r>
    </w:p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（１）</w:t>
      </w:r>
      <w:r>
        <w:rPr>
          <w:rFonts w:hint="eastAsia" w:ascii="ＭＳ 明朝" w:hAnsi="ＭＳ 明朝"/>
          <w:color w:val="auto"/>
          <w:spacing w:val="-2"/>
          <w:sz w:val="24"/>
        </w:rPr>
        <w:t>推進・指導事務計画</w:t>
      </w:r>
    </w:p>
    <w:tbl>
      <w:tblPr>
        <w:tblStyle w:val="4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824"/>
        <w:gridCol w:w="1264"/>
        <w:gridCol w:w="4911"/>
        <w:gridCol w:w="1403"/>
      </w:tblGrid>
      <w:tr>
        <w:trPr>
          <w:trHeight w:val="170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87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3"/>
                <w:sz w:val="24"/>
              </w:rPr>
              <w:t>実施時期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87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回数等</w:t>
            </w:r>
          </w:p>
        </w:tc>
        <w:tc>
          <w:tcPr>
            <w:tcW w:w="2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87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推進・指導内容等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87" w:beforeLines="0" w:beforeAutospacing="0"/>
              <w:ind w:left="2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備</w:t>
            </w:r>
            <w:r>
              <w:rPr>
                <w:rFonts w:hint="eastAsia" w:ascii="ＭＳ 明朝" w:hAnsi="ＭＳ 明朝" w:eastAsia="ＭＳ 明朝"/>
                <w:color w:val="auto"/>
                <w:spacing w:val="62"/>
                <w:w w:val="15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考</w:t>
            </w:r>
          </w:p>
        </w:tc>
      </w:tr>
      <w:tr>
        <w:trPr>
          <w:trHeight w:val="537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219" w:leftChars="100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（２）</w:t>
      </w:r>
      <w:r>
        <w:rPr>
          <w:rFonts w:hint="eastAsia" w:ascii="ＭＳ 明朝" w:hAnsi="ＭＳ 明朝"/>
          <w:color w:val="auto"/>
          <w:spacing w:val="-2"/>
          <w:sz w:val="24"/>
        </w:rPr>
        <w:t>審査・交付事務計画</w:t>
      </w:r>
    </w:p>
    <w:tbl>
      <w:tblPr>
        <w:tblStyle w:val="4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824"/>
        <w:gridCol w:w="4490"/>
        <w:gridCol w:w="1685"/>
        <w:gridCol w:w="1403"/>
      </w:tblGrid>
      <w:tr>
        <w:trPr>
          <w:trHeight w:val="436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87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3"/>
                <w:sz w:val="24"/>
              </w:rPr>
              <w:t>実施時期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87" w:beforeLines="0" w:beforeAutospacing="0"/>
              <w:ind w:left="5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審査・交付事務内容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87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地域協議会数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87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備</w:t>
            </w:r>
            <w:r>
              <w:rPr>
                <w:rFonts w:hint="eastAsia" w:ascii="ＭＳ 明朝" w:hAnsi="ＭＳ 明朝" w:eastAsia="ＭＳ 明朝"/>
                <w:color w:val="auto"/>
                <w:spacing w:val="62"/>
                <w:w w:val="15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考</w:t>
            </w:r>
          </w:p>
        </w:tc>
      </w:tr>
      <w:tr>
        <w:trPr>
          <w:trHeight w:val="532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（３）</w:t>
      </w:r>
      <w:r>
        <w:rPr>
          <w:rFonts w:hint="eastAsia" w:ascii="ＭＳ 明朝" w:hAnsi="ＭＳ 明朝"/>
          <w:color w:val="auto"/>
          <w:spacing w:val="-2"/>
          <w:sz w:val="24"/>
        </w:rPr>
        <w:t>実施確認事務計画</w:t>
      </w:r>
    </w:p>
    <w:tbl>
      <w:tblPr>
        <w:tblStyle w:val="4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824"/>
        <w:gridCol w:w="4490"/>
        <w:gridCol w:w="1685"/>
        <w:gridCol w:w="1403"/>
      </w:tblGrid>
      <w:tr>
        <w:trPr>
          <w:trHeight w:val="436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87" w:beforeLines="0" w:beforeAutospacing="0"/>
              <w:ind w:left="-3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3"/>
                <w:sz w:val="24"/>
              </w:rPr>
              <w:t>実施時期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87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実施確認事務内容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87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地域協議会数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87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備</w:t>
            </w:r>
            <w:r>
              <w:rPr>
                <w:rFonts w:hint="eastAsia" w:ascii="ＭＳ 明朝" w:hAnsi="ＭＳ 明朝" w:eastAsia="ＭＳ 明朝"/>
                <w:color w:val="auto"/>
                <w:spacing w:val="62"/>
                <w:w w:val="15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考</w:t>
            </w:r>
          </w:p>
        </w:tc>
      </w:tr>
      <w:tr>
        <w:trPr>
          <w:trHeight w:val="532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  <w:color w:val="auto"/>
          <w:spacing w:val="-1"/>
          <w:sz w:val="24"/>
        </w:rPr>
      </w:pPr>
      <w:r>
        <w:rPr>
          <w:rFonts w:hint="eastAsia" w:ascii="ＭＳ 明朝" w:hAnsi="ＭＳ 明朝"/>
          <w:color w:val="auto"/>
          <w:sz w:val="24"/>
        </w:rPr>
        <w:t>（４）</w:t>
      </w:r>
      <w:r>
        <w:rPr>
          <w:rFonts w:hint="eastAsia" w:ascii="ＭＳ 明朝" w:hAnsi="ＭＳ 明朝"/>
          <w:color w:val="auto"/>
          <w:spacing w:val="-1"/>
          <w:sz w:val="24"/>
        </w:rPr>
        <w:t>その他推進事業の実施に必要な事項</w:t>
      </w:r>
    </w:p>
    <w:tbl>
      <w:tblPr>
        <w:tblStyle w:val="42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9402"/>
      </w:tblGrid>
      <w:tr>
        <w:trPr>
          <w:trHeight w:val="1134" w:hRule="atLeast"/>
        </w:trPr>
        <w:tc>
          <w:tcPr>
            <w:tcW w:w="5000" w:type="pct"/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  <w:color w:val="auto"/>
          <w:sz w:val="24"/>
        </w:rPr>
      </w:pPr>
    </w:p>
    <w:p>
      <w:pPr>
        <w:pStyle w:val="0"/>
        <w:widowControl w:val="1"/>
        <w:overflowPunct w:val="1"/>
        <w:jc w:val="left"/>
        <w:textAlignment w:val="auto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br w:type="page"/>
      </w:r>
    </w:p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（５）</w:t>
      </w:r>
      <w:r>
        <w:rPr>
          <w:rFonts w:hint="eastAsia" w:ascii="ＭＳ 明朝" w:hAnsi="ＭＳ 明朝"/>
          <w:color w:val="auto"/>
          <w:spacing w:val="-1"/>
          <w:sz w:val="24"/>
        </w:rPr>
        <w:t>推進事業実施計画</w:t>
      </w:r>
    </w:p>
    <w:tbl>
      <w:tblPr>
        <w:tblStyle w:val="4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666"/>
        <w:gridCol w:w="2106"/>
        <w:gridCol w:w="3227"/>
        <w:gridCol w:w="1403"/>
      </w:tblGrid>
      <w:tr>
        <w:trPr>
          <w:trHeight w:val="283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3"/>
                <w:sz w:val="24"/>
              </w:rPr>
              <w:t>事業項目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before="58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支援対象経費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推進事業費（千円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before="58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備</w:t>
            </w:r>
            <w:r>
              <w:rPr>
                <w:rFonts w:hint="eastAsia" w:ascii="ＭＳ 明朝" w:hAnsi="ＭＳ 明朝" w:eastAsia="ＭＳ 明朝"/>
                <w:color w:val="auto"/>
                <w:spacing w:val="62"/>
                <w:w w:val="15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考</w:t>
            </w: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63" w:beforeLines="0" w:beforeAutospacing="0"/>
              <w:ind w:left="110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推進・指導事務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（１）</w:t>
            </w:r>
            <w:r>
              <w:rPr>
                <w:rFonts w:hint="eastAsia" w:ascii="ＭＳ 明朝" w:hAnsi="ＭＳ 明朝" w:eastAsia="ＭＳ 明朝"/>
                <w:color w:val="auto"/>
                <w:spacing w:val="-5"/>
                <w:sz w:val="24"/>
              </w:rPr>
              <w:t>備品費</w:t>
            </w:r>
          </w:p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（２）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賃金等</w:t>
            </w:r>
          </w:p>
        </w:tc>
        <w:tc>
          <w:tcPr>
            <w:tcW w:w="1716" w:type="pct"/>
            <w:vMerge w:val="restart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（３）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事業費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（４）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旅費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（５）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謝金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pacing w:val="-5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（６）</w:t>
            </w:r>
            <w:r>
              <w:rPr>
                <w:rFonts w:hint="eastAsia" w:ascii="ＭＳ 明朝" w:hAnsi="ＭＳ 明朝" w:eastAsia="ＭＳ 明朝"/>
                <w:color w:val="auto"/>
                <w:spacing w:val="-5"/>
                <w:sz w:val="24"/>
              </w:rPr>
              <w:t>委託費</w:t>
            </w:r>
          </w:p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5"/>
                <w:sz w:val="24"/>
              </w:rPr>
              <w:t>（７）雑役務費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32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小</w:t>
            </w:r>
            <w:r>
              <w:rPr>
                <w:rFonts w:hint="eastAsia" w:ascii="ＭＳ 明朝" w:hAnsi="ＭＳ 明朝" w:eastAsia="ＭＳ 明朝"/>
                <w:color w:val="auto"/>
                <w:spacing w:val="58"/>
                <w:w w:val="15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計</w:t>
            </w:r>
          </w:p>
        </w:tc>
        <w:tc>
          <w:tcPr>
            <w:tcW w:w="1716" w:type="pct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68" w:beforeLines="0" w:beforeAutospacing="0"/>
              <w:ind w:left="110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２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審査・交付事務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（１）</w:t>
            </w:r>
            <w:r>
              <w:rPr>
                <w:rFonts w:hint="eastAsia" w:ascii="ＭＳ 明朝" w:hAnsi="ＭＳ 明朝" w:eastAsia="ＭＳ 明朝"/>
                <w:color w:val="auto"/>
                <w:spacing w:val="-5"/>
                <w:sz w:val="24"/>
              </w:rPr>
              <w:t>備品費</w:t>
            </w:r>
          </w:p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（２）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賃金等</w:t>
            </w:r>
          </w:p>
        </w:tc>
        <w:tc>
          <w:tcPr>
            <w:tcW w:w="1716" w:type="pct"/>
            <w:vMerge w:val="restart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（３）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事業費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（４）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旅費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（５）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謝金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pacing w:val="-5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（６）</w:t>
            </w:r>
            <w:r>
              <w:rPr>
                <w:rFonts w:hint="eastAsia" w:ascii="ＭＳ 明朝" w:hAnsi="ＭＳ 明朝" w:eastAsia="ＭＳ 明朝"/>
                <w:color w:val="auto"/>
                <w:spacing w:val="-5"/>
                <w:sz w:val="24"/>
              </w:rPr>
              <w:t>委託費</w:t>
            </w:r>
          </w:p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5"/>
                <w:sz w:val="24"/>
              </w:rPr>
              <w:t>（７）雑役務費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-25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小</w:t>
            </w:r>
            <w:r>
              <w:rPr>
                <w:rFonts w:hint="eastAsia" w:ascii="ＭＳ 明朝" w:hAnsi="ＭＳ 明朝" w:eastAsia="ＭＳ 明朝"/>
                <w:color w:val="auto"/>
                <w:spacing w:val="58"/>
                <w:w w:val="15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計</w:t>
            </w:r>
          </w:p>
        </w:tc>
        <w:tc>
          <w:tcPr>
            <w:tcW w:w="1716" w:type="pct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68" w:beforeLines="0" w:beforeAutospacing="0"/>
              <w:ind w:left="110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３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事業実施確認事務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（１）</w:t>
            </w:r>
            <w:r>
              <w:rPr>
                <w:rFonts w:hint="eastAsia" w:ascii="ＭＳ 明朝" w:hAnsi="ＭＳ 明朝" w:eastAsia="ＭＳ 明朝"/>
                <w:color w:val="auto"/>
                <w:spacing w:val="-5"/>
                <w:sz w:val="24"/>
              </w:rPr>
              <w:t>備品費</w:t>
            </w:r>
          </w:p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（２）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賃金等</w:t>
            </w:r>
          </w:p>
        </w:tc>
        <w:tc>
          <w:tcPr>
            <w:tcW w:w="1716" w:type="pct"/>
            <w:vMerge w:val="restart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（３）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事業費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（４）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旅費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（５）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謝金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pacing w:val="-5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（６）</w:t>
            </w:r>
            <w:r>
              <w:rPr>
                <w:rFonts w:hint="eastAsia" w:ascii="ＭＳ 明朝" w:hAnsi="ＭＳ 明朝" w:eastAsia="ＭＳ 明朝"/>
                <w:color w:val="auto"/>
                <w:spacing w:val="-5"/>
                <w:sz w:val="24"/>
              </w:rPr>
              <w:t>委託費</w:t>
            </w:r>
          </w:p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5"/>
                <w:sz w:val="24"/>
              </w:rPr>
              <w:t>（７）雑役務費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-1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小</w:t>
            </w:r>
            <w:r>
              <w:rPr>
                <w:rFonts w:hint="eastAsia" w:ascii="ＭＳ 明朝" w:hAnsi="ＭＳ 明朝" w:eastAsia="ＭＳ 明朝"/>
                <w:color w:val="auto"/>
                <w:spacing w:val="58"/>
                <w:w w:val="15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計</w:t>
            </w:r>
          </w:p>
        </w:tc>
        <w:tc>
          <w:tcPr>
            <w:tcW w:w="1716" w:type="pct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68" w:beforeLines="0" w:beforeAutospacing="0"/>
              <w:ind w:left="110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４</w:t>
            </w:r>
            <w:r>
              <w:rPr>
                <w:rFonts w:hint="eastAsia" w:ascii="ＭＳ 明朝" w:hAnsi="ＭＳ 明朝" w:eastAsia="ＭＳ 明朝"/>
                <w:color w:val="auto"/>
                <w:spacing w:val="62"/>
                <w:w w:val="150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その他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（１）</w:t>
            </w:r>
            <w:r>
              <w:rPr>
                <w:rFonts w:hint="eastAsia" w:ascii="ＭＳ 明朝" w:hAnsi="ＭＳ 明朝" w:eastAsia="ＭＳ 明朝"/>
                <w:color w:val="auto"/>
                <w:spacing w:val="-5"/>
                <w:sz w:val="24"/>
              </w:rPr>
              <w:t>備品費</w:t>
            </w:r>
          </w:p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（２）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賃金等</w:t>
            </w:r>
          </w:p>
        </w:tc>
        <w:tc>
          <w:tcPr>
            <w:tcW w:w="1716" w:type="pct"/>
            <w:vMerge w:val="restart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（３）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事業費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（４）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旅費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（５）</w:t>
            </w:r>
            <w:r>
              <w:rPr>
                <w:rFonts w:hint="eastAsia" w:ascii="ＭＳ 明朝" w:hAnsi="ＭＳ 明朝" w:eastAsia="ＭＳ 明朝"/>
                <w:color w:val="auto"/>
                <w:spacing w:val="-4"/>
                <w:sz w:val="24"/>
              </w:rPr>
              <w:t>謝金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nil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pacing w:val="-5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（６）</w:t>
            </w:r>
            <w:r>
              <w:rPr>
                <w:rFonts w:hint="eastAsia" w:ascii="ＭＳ 明朝" w:hAnsi="ＭＳ 明朝" w:eastAsia="ＭＳ 明朝"/>
                <w:color w:val="auto"/>
                <w:spacing w:val="-5"/>
                <w:sz w:val="24"/>
              </w:rPr>
              <w:t>委託費</w:t>
            </w:r>
          </w:p>
          <w:p>
            <w:pPr>
              <w:pStyle w:val="0"/>
              <w:overflowPunct w:val="1"/>
              <w:ind w:left="110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5"/>
                <w:sz w:val="24"/>
              </w:rPr>
              <w:t>（７）雑役務費</w:t>
            </w:r>
          </w:p>
        </w:tc>
        <w:tc>
          <w:tcPr>
            <w:tcW w:w="1716" w:type="pct"/>
            <w:vMerge w:val="continue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dashed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58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小</w:t>
            </w:r>
            <w:r>
              <w:rPr>
                <w:rFonts w:hint="eastAsia" w:ascii="ＭＳ 明朝" w:hAnsi="ＭＳ 明朝" w:eastAsia="ＭＳ 明朝"/>
                <w:color w:val="auto"/>
                <w:spacing w:val="58"/>
                <w:w w:val="15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計</w:t>
            </w:r>
          </w:p>
        </w:tc>
        <w:tc>
          <w:tcPr>
            <w:tcW w:w="1716" w:type="pct"/>
            <w:tcBorders>
              <w:top w:val="dashed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" w:hRule="atLeast"/>
        </w:trPr>
        <w:tc>
          <w:tcPr>
            <w:tcW w:w="1418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20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pacing w:before="48" w:beforeLines="0" w:beforeAutospacing="0"/>
              <w:jc w:val="center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合</w:t>
            </w:r>
            <w:r>
              <w:rPr>
                <w:rFonts w:hint="eastAsia" w:ascii="ＭＳ 明朝" w:hAnsi="ＭＳ 明朝" w:eastAsia="ＭＳ 明朝"/>
                <w:color w:val="auto"/>
                <w:spacing w:val="58"/>
                <w:w w:val="15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計</w:t>
            </w:r>
          </w:p>
        </w:tc>
        <w:tc>
          <w:tcPr>
            <w:tcW w:w="1716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124" w:firstLineChars="50"/>
        <w:rPr>
          <w:rFonts w:hint="default" w:ascii="ＭＳ ゴシック" w:hAnsi="ＭＳ ゴシック" w:eastAsia="ＭＳ ゴシック"/>
          <w:color w:val="auto"/>
          <w:sz w:val="24"/>
        </w:rPr>
      </w:pPr>
    </w:p>
    <w:p>
      <w:pPr>
        <w:pStyle w:val="0"/>
        <w:ind w:firstLine="124" w:firstLineChars="50"/>
        <w:rPr>
          <w:rFonts w:hint="default" w:ascii="ＭＳ ゴシック" w:hAnsi="ＭＳ ゴシック" w:eastAsia="ＭＳ ゴシック"/>
          <w:color w:val="auto"/>
          <w:sz w:val="24"/>
        </w:rPr>
      </w:pPr>
    </w:p>
    <w:p>
      <w:pPr>
        <w:pStyle w:val="0"/>
        <w:widowControl w:val="1"/>
        <w:overflowPunct w:val="1"/>
        <w:jc w:val="left"/>
        <w:textAlignment w:val="auto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default" w:ascii="ＭＳ ゴシック" w:hAnsi="ＭＳ ゴシック" w:eastAsia="ＭＳ ゴシック"/>
          <w:color w:val="auto"/>
          <w:sz w:val="24"/>
        </w:rPr>
        <w:br w:type="page"/>
      </w:r>
    </w:p>
    <w:p>
      <w:pPr>
        <w:pStyle w:val="0"/>
        <w:ind w:firstLine="124" w:firstLineChars="50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第４　事業実施経費</w:t>
      </w:r>
    </w:p>
    <w:p>
      <w:pPr>
        <w:pStyle w:val="0"/>
        <w:ind w:firstLine="373" w:firstLineChars="150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経費の配分及び負担区分</w:t>
      </w:r>
    </w:p>
    <w:tbl>
      <w:tblPr>
        <w:tblStyle w:val="11"/>
        <w:tblW w:w="5000" w:type="pct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221"/>
        <w:gridCol w:w="1408"/>
        <w:gridCol w:w="1409"/>
        <w:gridCol w:w="1408"/>
        <w:gridCol w:w="1830"/>
        <w:gridCol w:w="1126"/>
      </w:tblGrid>
      <w:tr>
        <w:trPr>
          <w:trHeight w:val="179" w:hRule="atLeast"/>
        </w:trPr>
        <w:tc>
          <w:tcPr>
            <w:tcW w:w="118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区　分</w:t>
            </w:r>
          </w:p>
        </w:tc>
        <w:tc>
          <w:tcPr>
            <w:tcW w:w="74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総事業費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（Ａ＋Ｂ）</w:t>
            </w:r>
          </w:p>
        </w:tc>
        <w:tc>
          <w:tcPr>
            <w:tcW w:w="1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負　担　区　分</w:t>
            </w: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経費の根拠</w:t>
            </w: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備考</w:t>
            </w:r>
          </w:p>
        </w:tc>
      </w:tr>
      <w:tr>
        <w:trPr>
          <w:trHeight w:val="267" w:hRule="atLeast"/>
        </w:trPr>
        <w:tc>
          <w:tcPr>
            <w:tcW w:w="11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4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交付金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(</w:t>
            </w:r>
            <w:r>
              <w:rPr>
                <w:rFonts w:hint="eastAsia" w:ascii="ＭＳ 明朝" w:hAnsi="ＭＳ 明朝"/>
                <w:color w:val="auto"/>
                <w:sz w:val="24"/>
              </w:rPr>
              <w:t>Ａ</w:t>
            </w:r>
            <w:r>
              <w:rPr>
                <w:rFonts w:hint="eastAsia" w:ascii="ＭＳ 明朝" w:hAnsi="ＭＳ 明朝"/>
                <w:color w:val="auto"/>
                <w:sz w:val="24"/>
              </w:rPr>
              <w:t>)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自己資金等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(</w:t>
            </w:r>
            <w:r>
              <w:rPr>
                <w:rFonts w:hint="eastAsia" w:ascii="ＭＳ 明朝" w:hAnsi="ＭＳ 明朝"/>
                <w:color w:val="auto"/>
                <w:sz w:val="24"/>
              </w:rPr>
              <w:t>Ｂ</w:t>
            </w:r>
            <w:r>
              <w:rPr>
                <w:rFonts w:hint="eastAsia" w:ascii="ＭＳ 明朝" w:hAnsi="ＭＳ 明朝"/>
                <w:color w:val="auto"/>
                <w:sz w:val="24"/>
              </w:rPr>
              <w:t>)</w:t>
            </w:r>
          </w:p>
        </w:tc>
        <w:tc>
          <w:tcPr>
            <w:tcW w:w="973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3260" w:hRule="atLeast"/>
        </w:trPr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ind w:left="348" w:hanging="348" w:hangingChars="14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１　化学肥料低減定着対策事業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ind w:left="348" w:hanging="348" w:hangingChars="14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２　肥料価格高騰対策推進事業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ind w:right="81" w:rightChars="37" w:firstLine="249" w:firstLineChars="10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円</w:t>
            </w:r>
          </w:p>
          <w:p>
            <w:pPr>
              <w:pStyle w:val="0"/>
              <w:ind w:right="81" w:rightChars="37" w:firstLine="249" w:firstLineChars="10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円</w:t>
            </w:r>
          </w:p>
          <w:p>
            <w:pPr>
              <w:pStyle w:val="0"/>
              <w:ind w:left="-129" w:leftChars="-59" w:right="12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62" w:rightChars="74" w:firstLine="249" w:firstLineChars="10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円</w:t>
            </w:r>
          </w:p>
          <w:p>
            <w:pPr>
              <w:pStyle w:val="0"/>
              <w:ind w:right="162" w:rightChars="74" w:firstLine="249" w:firstLineChars="10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〇円×〇回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tabs>
                <w:tab w:val="left" w:leader="none" w:pos="729"/>
              </w:tabs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明朝" w:hAnsi="ＭＳ 明朝"/>
                <w:color w:val="auto"/>
                <w:sz w:val="24"/>
              </w:rPr>
              <w:tab/>
            </w:r>
            <w:r>
              <w:rPr>
                <w:rFonts w:hint="eastAsia" w:ascii="ＭＳ 明朝" w:hAnsi="ＭＳ 明朝"/>
                <w:color w:val="auto"/>
                <w:sz w:val="24"/>
              </w:rPr>
              <w:t>合　計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ind w:firstLine="249" w:firstLineChars="10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spacing w:before="164" w:beforeLines="50" w:beforeAutospacing="0" w:line="280" w:lineRule="exact"/>
        <w:ind w:left="1134" w:leftChars="100" w:hanging="915" w:hangingChars="4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（注）１　「経費の根拠」欄は、「肥料価格高騰対策推進事業」のみ記載すること。また、「区分」欄に掲げる経費の根拠（経費内容、委託先、単価、数量、員数等）を詳細に記載すること。</w:t>
      </w:r>
    </w:p>
    <w:p>
      <w:pPr>
        <w:pStyle w:val="0"/>
        <w:spacing w:line="280" w:lineRule="exact"/>
        <w:ind w:left="995" w:leftChars="350" w:hanging="229" w:hanging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「備考」欄は、仕入れに係る消費税等相当額について、これを減額した場合には、「減額した金額」を、同税額がない場合は「該当なし」と、同税額が明らかでない場合には「含税額」とそれぞれ記入すること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ind w:left="127" w:leftChars="58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第５　事業の完了予定年月日　　令和　　年　　月　　日</w:t>
      </w:r>
    </w:p>
    <w:p>
      <w:pPr>
        <w:pStyle w:val="0"/>
        <w:spacing w:line="0" w:lineRule="atLeast"/>
        <w:ind w:left="677" w:leftChars="100" w:hanging="458" w:hanging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（注）「化学肥料低減定着対策事業実績報告書」においては、「事業の完了予定年月日」を「事業の完了年月日」に変更すること。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ind w:firstLine="124" w:firstLineChars="5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第６　添付資料</w:t>
      </w:r>
    </w:p>
    <w:p>
      <w:pPr>
        <w:pStyle w:val="0"/>
        <w:spacing w:line="0" w:lineRule="atLeast"/>
        <w:ind w:left="677" w:leftChars="100" w:hanging="458" w:hanging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各地域協議会の地域計画書を添付すること。</w:t>
      </w:r>
    </w:p>
    <w:p>
      <w:pPr>
        <w:pStyle w:val="0"/>
        <w:spacing w:line="0" w:lineRule="atLeast"/>
        <w:ind w:left="677" w:leftChars="100" w:hanging="458" w:hanging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推進事業を委託した場合にあっては、「化学肥料低減定着対策事業実績報告書」においては委託契約書を添付すること。</w:t>
      </w:r>
    </w:p>
    <w:p>
      <w:pPr>
        <w:pStyle w:val="0"/>
        <w:spacing w:line="0" w:lineRule="atLeast"/>
        <w:ind w:left="677" w:leftChars="100" w:hanging="458" w:hanging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その他、地方農政局長等が必要と認める書類。</w:t>
      </w:r>
    </w:p>
    <w:p>
      <w:pPr>
        <w:pStyle w:val="0"/>
        <w:widowControl w:val="1"/>
        <w:overflowPunct w:val="1"/>
        <w:jc w:val="left"/>
        <w:textAlignment w:val="auto"/>
        <w:rPr>
          <w:rFonts w:hint="default" w:ascii="ＭＳ 明朝" w:hAnsi="ＭＳ 明朝"/>
          <w:color w:val="auto"/>
          <w:sz w:val="24"/>
        </w:rPr>
      </w:pPr>
    </w:p>
    <w:p>
      <w:pPr>
        <w:pStyle w:val="0"/>
        <w:widowControl w:val="1"/>
        <w:overflowPunct w:val="1"/>
        <w:textAlignment w:val="auto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kern w:val="2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134" w:right="1247" w:bottom="1134" w:left="1247" w:header="1134" w:footer="567" w:gutter="0"/>
      <w:cols w:space="720"/>
      <w:textDirection w:val="lrTb"/>
      <w:docGrid w:type="linesAndChars" w:linePitch="338" w:charSpace="18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isplayBackgroundShape/>
  <w:bordersDoNotSurroundHeader/>
  <w:bordersDoNotSurroundFooter/>
  <w:defaultTabStop w:val="875"/>
  <w:hyphenationZone w:val="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Times New Roman" w:hAnsi="Times New Roman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Times New Roman" w:hAnsi="Times New Roman"/>
      <w:color w:val="000000"/>
      <w:sz w:val="21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rFonts w:ascii="Times New Roman" w:hAnsi="Times New Roman"/>
      <w:color w:val="000000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rFonts w:ascii="Times New Roman" w:hAnsi="Times New Roman"/>
      <w:b w:val="1"/>
      <w:color w:val="000000"/>
      <w:sz w:val="21"/>
    </w:rPr>
  </w:style>
  <w:style w:type="paragraph" w:styleId="24">
    <w:name w:val="Revision"/>
    <w:next w:val="24"/>
    <w:link w:val="0"/>
    <w:uiPriority w:val="0"/>
    <w:rPr>
      <w:rFonts w:ascii="Times New Roman" w:hAnsi="Times New Roman"/>
      <w:color w:val="000000"/>
      <w:sz w:val="21"/>
    </w:rPr>
  </w:style>
  <w:style w:type="paragraph" w:styleId="25" w:customStyle="1">
    <w:name w:val="標準；(Word文書)"/>
    <w:basedOn w:val="0"/>
    <w:next w:val="25"/>
    <w:link w:val="0"/>
    <w:uiPriority w:val="0"/>
    <w:rPr>
      <w:rFonts w:ascii="ＭＳ 明朝" w:hAnsi="ＭＳ 明朝"/>
      <w:sz w:val="24"/>
    </w:rPr>
  </w:style>
  <w:style w:type="paragraph" w:styleId="26">
    <w:name w:val="Body Text"/>
    <w:basedOn w:val="0"/>
    <w:next w:val="26"/>
    <w:link w:val="27"/>
    <w:uiPriority w:val="0"/>
    <w:qFormat/>
    <w:pPr>
      <w:overflowPunct w:val="1"/>
      <w:autoSpaceDE w:val="0"/>
      <w:autoSpaceDN w:val="0"/>
      <w:jc w:val="left"/>
      <w:textAlignment w:val="auto"/>
    </w:pPr>
    <w:rPr>
      <w:rFonts w:ascii="ＭＳ 明朝" w:hAnsi="ＭＳ 明朝"/>
      <w:color w:val="auto"/>
    </w:rPr>
  </w:style>
  <w:style w:type="character" w:styleId="27" w:customStyle="1">
    <w:name w:val="本文 (文字)"/>
    <w:next w:val="27"/>
    <w:link w:val="26"/>
    <w:uiPriority w:val="0"/>
    <w:rPr>
      <w:sz w:val="21"/>
    </w:rPr>
  </w:style>
  <w:style w:type="paragraph" w:styleId="28" w:customStyle="1">
    <w:name w:val="Table Paragraph"/>
    <w:basedOn w:val="0"/>
    <w:next w:val="28"/>
    <w:link w:val="0"/>
    <w:uiPriority w:val="0"/>
    <w:qFormat/>
    <w:pPr>
      <w:overflowPunct w:val="1"/>
      <w:autoSpaceDE w:val="0"/>
      <w:autoSpaceDN w:val="0"/>
      <w:jc w:val="left"/>
      <w:textAlignment w:val="auto"/>
    </w:pPr>
    <w:rPr>
      <w:rFonts w:ascii="ＭＳ 明朝" w:hAnsi="ＭＳ 明朝"/>
      <w:color w:val="auto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2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3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4"/>
    <w:basedOn w:val="11"/>
    <w:next w:val="35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Table Normal1"/>
    <w:basedOn w:val="11"/>
    <w:next w:val="36"/>
    <w:link w:val="0"/>
    <w:uiPriority w:val="0"/>
    <w:pPr>
      <w:widowControl w:val="0"/>
      <w:autoSpaceDE w:val="0"/>
      <w:autoSpaceDN w:val="0"/>
    </w:pPr>
    <w:rPr>
      <w:rFonts w:ascii="游明朝" w:hAnsi="游明朝" w:eastAsia="游明朝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7" w:customStyle="1">
    <w:name w:val="表 (格子)5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6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7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8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9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0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Table Normal11"/>
    <w:basedOn w:val="11"/>
    <w:next w:val="43"/>
    <w:link w:val="0"/>
    <w:uiPriority w:val="0"/>
    <w:pPr>
      <w:widowControl w:val="0"/>
      <w:autoSpaceDE w:val="0"/>
      <w:autoSpaceDN w:val="0"/>
    </w:pPr>
    <w:rPr>
      <w:rFonts w:ascii="游明朝" w:hAnsi="游明朝" w:eastAsia="游明朝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4" w:customStyle="1">
    <w:name w:val="表 (格子)11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803</TotalTime>
  <Pages>28</Pages>
  <Words>104</Words>
  <Characters>12056</Characters>
  <Application>JUST Note</Application>
  <Lines>51817</Lines>
  <Paragraphs>593</Paragraphs>
  <CharactersWithSpaces>12872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2023-09-21T01:40:33Z</cp:lastPrinted>
  <dcterms:created xsi:type="dcterms:W3CDTF">2023-07-13T02:02:00Z</dcterms:created>
  <dcterms:modified xsi:type="dcterms:W3CDTF">2023-12-14T10:31:39Z</dcterms:modified>
  <cp:revision>1</cp:revision>
</cp:coreProperties>
</file>