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center"/>
        <w:rPr>
          <w:rFonts w:hint="default"/>
          <w:spacing w:val="0"/>
          <w:sz w:val="21"/>
        </w:rPr>
      </w:pPr>
      <w:bookmarkStart w:id="0" w:name="_GoBack"/>
      <w:bookmarkEnd w:id="0"/>
      <w:r>
        <w:rPr>
          <w:rFonts w:hint="eastAsia" w:ascii="ＭＳ 明朝" w:hAnsi="ＭＳ 明朝"/>
          <w:sz w:val="24"/>
        </w:rPr>
        <w:t>特</w:t>
      </w:r>
      <w:r>
        <w:rPr>
          <w:rFonts w:hint="eastAsia" w:ascii="ＭＳ 明朝" w:hAnsi="ＭＳ 明朝"/>
          <w:spacing w:val="0"/>
          <w:sz w:val="24"/>
        </w:rPr>
        <w:t xml:space="preserve"> </w:t>
      </w:r>
      <w:r>
        <w:rPr>
          <w:rFonts w:hint="eastAsia" w:ascii="ＭＳ 明朝" w:hAnsi="ＭＳ 明朝"/>
          <w:sz w:val="24"/>
        </w:rPr>
        <w:t>定</w:t>
      </w:r>
      <w:r>
        <w:rPr>
          <w:rFonts w:hint="eastAsia" w:ascii="ＭＳ 明朝" w:hAnsi="ＭＳ 明朝"/>
          <w:spacing w:val="0"/>
          <w:sz w:val="24"/>
        </w:rPr>
        <w:t xml:space="preserve"> </w:t>
      </w:r>
      <w:r>
        <w:rPr>
          <w:rFonts w:hint="eastAsia" w:ascii="ＭＳ 明朝" w:hAnsi="ＭＳ 明朝"/>
          <w:sz w:val="24"/>
        </w:rPr>
        <w:t>開</w:t>
      </w:r>
      <w:r>
        <w:rPr>
          <w:rFonts w:hint="eastAsia" w:ascii="ＭＳ 明朝" w:hAnsi="ＭＳ 明朝"/>
          <w:spacing w:val="0"/>
          <w:sz w:val="24"/>
        </w:rPr>
        <w:t xml:space="preserve"> </w:t>
      </w:r>
      <w:r>
        <w:rPr>
          <w:rFonts w:hint="eastAsia" w:ascii="ＭＳ 明朝" w:hAnsi="ＭＳ 明朝"/>
          <w:sz w:val="24"/>
        </w:rPr>
        <w:t>発</w:t>
      </w:r>
      <w:r>
        <w:rPr>
          <w:rFonts w:hint="eastAsia" w:ascii="ＭＳ 明朝" w:hAnsi="ＭＳ 明朝"/>
          <w:spacing w:val="0"/>
          <w:sz w:val="24"/>
        </w:rPr>
        <w:t xml:space="preserve"> </w:t>
      </w:r>
      <w:r>
        <w:rPr>
          <w:rFonts w:hint="eastAsia" w:ascii="ＭＳ 明朝" w:hAnsi="ＭＳ 明朝"/>
          <w:sz w:val="24"/>
        </w:rPr>
        <w:t>行</w:t>
      </w:r>
      <w:r>
        <w:rPr>
          <w:rFonts w:hint="eastAsia" w:ascii="ＭＳ 明朝" w:hAnsi="ＭＳ 明朝"/>
          <w:spacing w:val="0"/>
          <w:sz w:val="24"/>
        </w:rPr>
        <w:t xml:space="preserve"> </w:t>
      </w:r>
      <w:r>
        <w:rPr>
          <w:rFonts w:hint="eastAsia" w:ascii="ＭＳ 明朝" w:hAnsi="ＭＳ 明朝"/>
          <w:sz w:val="24"/>
        </w:rPr>
        <w:t>為</w:t>
      </w:r>
      <w:r>
        <w:rPr>
          <w:rFonts w:hint="eastAsia" w:ascii="ＭＳ 明朝" w:hAnsi="ＭＳ 明朝"/>
          <w:spacing w:val="0"/>
          <w:sz w:val="24"/>
        </w:rPr>
        <w:t xml:space="preserve"> </w:t>
      </w:r>
      <w:r>
        <w:rPr>
          <w:rFonts w:hint="eastAsia" w:ascii="ＭＳ 明朝" w:hAnsi="ＭＳ 明朝"/>
          <w:sz w:val="24"/>
        </w:rPr>
        <w:t>計</w:t>
      </w:r>
      <w:r>
        <w:rPr>
          <w:rFonts w:hint="eastAsia" w:ascii="ＭＳ 明朝" w:hAnsi="ＭＳ 明朝"/>
          <w:spacing w:val="0"/>
          <w:sz w:val="24"/>
        </w:rPr>
        <w:t xml:space="preserve"> </w:t>
      </w:r>
      <w:r>
        <w:rPr>
          <w:rFonts w:hint="eastAsia" w:ascii="ＭＳ 明朝" w:hAnsi="ＭＳ 明朝"/>
          <w:sz w:val="24"/>
        </w:rPr>
        <w:t>画</w:t>
      </w:r>
      <w:r>
        <w:rPr>
          <w:rFonts w:hint="eastAsia" w:ascii="ＭＳ 明朝" w:hAnsi="ＭＳ 明朝"/>
          <w:spacing w:val="0"/>
          <w:sz w:val="24"/>
        </w:rPr>
        <w:t xml:space="preserve"> </w:t>
      </w:r>
      <w:r>
        <w:rPr>
          <w:rFonts w:hint="eastAsia" w:ascii="ＭＳ 明朝" w:hAnsi="ＭＳ 明朝"/>
          <w:sz w:val="24"/>
        </w:rPr>
        <w:t>説</w:t>
      </w:r>
      <w:r>
        <w:rPr>
          <w:rFonts w:hint="eastAsia" w:ascii="ＭＳ 明朝" w:hAnsi="ＭＳ 明朝"/>
          <w:spacing w:val="0"/>
          <w:sz w:val="24"/>
        </w:rPr>
        <w:t xml:space="preserve"> </w:t>
      </w:r>
      <w:r>
        <w:rPr>
          <w:rFonts w:hint="eastAsia" w:ascii="ＭＳ 明朝" w:hAnsi="ＭＳ 明朝"/>
          <w:sz w:val="24"/>
        </w:rPr>
        <w:t>明</w:t>
      </w:r>
      <w:r>
        <w:rPr>
          <w:rFonts w:hint="eastAsia" w:ascii="ＭＳ 明朝" w:hAnsi="ＭＳ 明朝"/>
          <w:spacing w:val="0"/>
          <w:sz w:val="24"/>
        </w:rPr>
        <w:t xml:space="preserve"> </w:t>
      </w:r>
      <w:r>
        <w:rPr>
          <w:rFonts w:hint="eastAsia" w:ascii="ＭＳ 明朝" w:hAnsi="ＭＳ 明朝"/>
          <w:sz w:val="24"/>
        </w:rPr>
        <w:t>書</w:t>
      </w:r>
    </w:p>
    <w:p>
      <w:pPr>
        <w:pStyle w:val="15"/>
        <w:jc w:val="center"/>
        <w:rPr>
          <w:rFonts w:hint="default"/>
          <w:spacing w:val="0"/>
          <w:sz w:val="21"/>
        </w:rPr>
      </w:pPr>
    </w:p>
    <w:p>
      <w:pPr>
        <w:pStyle w:val="15"/>
        <w:rPr>
          <w:rFonts w:hint="default"/>
          <w:spacing w:val="0"/>
          <w:sz w:val="21"/>
        </w:rPr>
      </w:pPr>
    </w:p>
    <w:p>
      <w:pPr>
        <w:pStyle w:val="15"/>
        <w:ind w:left="240"/>
        <w:rPr>
          <w:rFonts w:hint="default"/>
          <w:spacing w:val="0"/>
          <w:sz w:val="21"/>
        </w:rPr>
      </w:pPr>
      <w:r>
        <w:rPr>
          <w:rFonts w:hint="eastAsia" w:ascii="ＭＳ 明朝" w:hAnsi="ＭＳ 明朝"/>
          <w:sz w:val="21"/>
        </w:rPr>
        <w:t>１　対策工事等の計画の方針</w:t>
      </w:r>
    </w:p>
    <w:p>
      <w:pPr>
        <w:pStyle w:val="15"/>
        <w:ind w:left="240"/>
        <w:rPr>
          <w:rFonts w:hint="default"/>
          <w:spacing w:val="0"/>
          <w:sz w:val="21"/>
        </w:rPr>
      </w:pPr>
      <w:r>
        <w:rPr>
          <w:rFonts w:hint="eastAsia" w:ascii="ＭＳ 明朝" w:hAnsi="ＭＳ 明朝"/>
          <w:sz w:val="21"/>
        </w:rPr>
        <w:t>　</w:t>
      </w:r>
      <w:r>
        <w:rPr>
          <w:rFonts w:hint="eastAsia" w:ascii="ＭＳ 明朝" w:hAnsi="ＭＳ 明朝"/>
          <w:sz w:val="21"/>
        </w:rPr>
        <w:t>(1)</w:t>
      </w:r>
      <w:r>
        <w:rPr>
          <w:rFonts w:hint="eastAsia" w:ascii="ＭＳ 明朝" w:hAnsi="ＭＳ 明朝"/>
          <w:spacing w:val="0"/>
          <w:sz w:val="21"/>
        </w:rPr>
        <w:t xml:space="preserve"> </w:t>
      </w:r>
      <w:r>
        <w:rPr>
          <w:rFonts w:hint="eastAsia" w:ascii="ＭＳ 明朝" w:hAnsi="ＭＳ 明朝"/>
          <w:sz w:val="21"/>
        </w:rPr>
        <w:t>特定開発行為の目的</w:t>
      </w:r>
    </w:p>
    <w:p>
      <w:pPr>
        <w:pStyle w:val="15"/>
        <w:ind w:left="240"/>
        <w:rPr>
          <w:rFonts w:hint="default"/>
          <w:spacing w:val="0"/>
          <w:sz w:val="21"/>
        </w:rPr>
      </w:pPr>
      <w:r>
        <w:rPr>
          <w:rFonts w:hint="eastAsia" w:ascii="ＭＳ 明朝" w:hAnsi="ＭＳ 明朝"/>
          <w:sz w:val="21"/>
        </w:rPr>
        <w:t>　</w:t>
      </w:r>
      <w:r>
        <w:rPr>
          <w:rFonts w:hint="eastAsia" w:ascii="ＭＳ 明朝" w:hAnsi="ＭＳ 明朝"/>
          <w:sz w:val="21"/>
        </w:rPr>
        <w:t>(2)</w:t>
      </w:r>
      <w:r>
        <w:rPr>
          <w:rFonts w:hint="eastAsia" w:ascii="ＭＳ 明朝" w:hAnsi="ＭＳ 明朝"/>
          <w:spacing w:val="0"/>
          <w:sz w:val="21"/>
        </w:rPr>
        <w:t xml:space="preserve"> </w:t>
      </w:r>
      <w:r>
        <w:rPr>
          <w:rFonts w:hint="eastAsia" w:ascii="ＭＳ 明朝" w:hAnsi="ＭＳ 明朝"/>
          <w:sz w:val="21"/>
        </w:rPr>
        <w:t>対策工事の方法</w:t>
      </w:r>
    </w:p>
    <w:p>
      <w:pPr>
        <w:pStyle w:val="15"/>
        <w:ind w:left="240"/>
        <w:rPr>
          <w:rFonts w:hint="default"/>
          <w:spacing w:val="0"/>
          <w:sz w:val="21"/>
        </w:rPr>
      </w:pPr>
      <w:r>
        <w:rPr>
          <w:rFonts w:hint="eastAsia" w:ascii="ＭＳ 明朝" w:hAnsi="ＭＳ 明朝"/>
          <w:sz w:val="21"/>
        </w:rPr>
        <w:t>　</w:t>
      </w:r>
      <w:r>
        <w:rPr>
          <w:rFonts w:hint="eastAsia" w:ascii="ＭＳ 明朝" w:hAnsi="ＭＳ 明朝"/>
          <w:sz w:val="21"/>
        </w:rPr>
        <w:t>(3)</w:t>
      </w:r>
      <w:r>
        <w:rPr>
          <w:rFonts w:hint="eastAsia" w:ascii="ＭＳ 明朝" w:hAnsi="ＭＳ 明朝"/>
          <w:spacing w:val="0"/>
          <w:sz w:val="21"/>
        </w:rPr>
        <w:t xml:space="preserve"> </w:t>
      </w:r>
      <w:r>
        <w:rPr>
          <w:rFonts w:hint="eastAsia" w:ascii="ＭＳ 明朝" w:hAnsi="ＭＳ 明朝"/>
          <w:sz w:val="21"/>
        </w:rPr>
        <w:t>対策工事の設計に関し特に留意した事項</w:t>
      </w:r>
    </w:p>
    <w:p>
      <w:pPr>
        <w:pStyle w:val="15"/>
        <w:ind w:left="240"/>
        <w:rPr>
          <w:rFonts w:hint="default"/>
          <w:spacing w:val="0"/>
          <w:sz w:val="21"/>
        </w:rPr>
      </w:pPr>
    </w:p>
    <w:p>
      <w:pPr>
        <w:pStyle w:val="15"/>
        <w:ind w:left="240"/>
        <w:rPr>
          <w:rFonts w:hint="default"/>
          <w:spacing w:val="0"/>
          <w:sz w:val="21"/>
        </w:rPr>
      </w:pPr>
      <w:r>
        <w:rPr>
          <w:rFonts w:hint="eastAsia" w:ascii="ＭＳ 明朝" w:hAnsi="ＭＳ 明朝"/>
          <w:sz w:val="21"/>
        </w:rPr>
        <w:t>２　急傾斜地の崩壊等のおそれのある土地の現況</w:t>
      </w:r>
    </w:p>
    <w:p>
      <w:pPr>
        <w:pStyle w:val="15"/>
        <w:ind w:left="240"/>
        <w:rPr>
          <w:rFonts w:hint="default"/>
          <w:spacing w:val="0"/>
          <w:sz w:val="21"/>
        </w:rPr>
      </w:pPr>
      <w:r>
        <w:rPr>
          <w:rFonts w:hint="eastAsia" w:ascii="ＭＳ 明朝" w:hAnsi="ＭＳ 明朝"/>
          <w:sz w:val="21"/>
        </w:rPr>
        <w:t>　</w:t>
      </w:r>
      <w:r>
        <w:rPr>
          <w:rFonts w:hint="eastAsia" w:ascii="ＭＳ 明朝" w:hAnsi="ＭＳ 明朝"/>
          <w:sz w:val="21"/>
        </w:rPr>
        <w:t>(1)</w:t>
      </w:r>
      <w:r>
        <w:rPr>
          <w:rFonts w:hint="eastAsia" w:ascii="ＭＳ 明朝" w:hAnsi="ＭＳ 明朝"/>
          <w:spacing w:val="0"/>
          <w:sz w:val="21"/>
        </w:rPr>
        <w:t xml:space="preserve"> </w:t>
      </w:r>
      <w:r>
        <w:rPr>
          <w:rFonts w:hint="eastAsia" w:ascii="ＭＳ 明朝" w:hAnsi="ＭＳ 明朝"/>
          <w:sz w:val="21"/>
        </w:rPr>
        <w:t>土砂災害の発生原因となる自然現象</w:t>
      </w:r>
    </w:p>
    <w:p>
      <w:pPr>
        <w:pStyle w:val="15"/>
        <w:ind w:left="720"/>
        <w:rPr>
          <w:rFonts w:hint="default"/>
          <w:spacing w:val="0"/>
          <w:sz w:val="21"/>
        </w:rPr>
      </w:pPr>
      <w:r>
        <w:rPr>
          <w:rFonts w:hint="eastAsia" w:ascii="ＭＳ 明朝" w:hAnsi="ＭＳ 明朝"/>
          <w:sz w:val="21"/>
        </w:rPr>
        <w:t>イ　土石流　　　ロ　急傾斜地の崩壊　　　ハ　地すべり</w:t>
      </w:r>
    </w:p>
    <w:p>
      <w:pPr>
        <w:pStyle w:val="15"/>
        <w:ind w:left="240"/>
        <w:rPr>
          <w:rFonts w:hint="default"/>
          <w:spacing w:val="0"/>
          <w:sz w:val="21"/>
        </w:rPr>
      </w:pPr>
      <w:r>
        <w:rPr>
          <w:rFonts w:hint="eastAsia" w:ascii="ＭＳ 明朝" w:hAnsi="ＭＳ 明朝"/>
          <w:sz w:val="21"/>
        </w:rPr>
        <w:t>　</w:t>
      </w:r>
      <w:r>
        <w:rPr>
          <w:rFonts w:hint="eastAsia" w:ascii="ＭＳ 明朝" w:hAnsi="ＭＳ 明朝"/>
          <w:sz w:val="21"/>
        </w:rPr>
        <w:t>(2)</w:t>
      </w:r>
      <w:r>
        <w:rPr>
          <w:rFonts w:hint="eastAsia" w:ascii="ＭＳ 明朝" w:hAnsi="ＭＳ 明朝"/>
          <w:spacing w:val="0"/>
          <w:sz w:val="21"/>
        </w:rPr>
        <w:t xml:space="preserve"> </w:t>
      </w:r>
      <w:r>
        <w:rPr>
          <w:rFonts w:hint="eastAsia" w:ascii="ＭＳ 明朝" w:hAnsi="ＭＳ 明朝"/>
          <w:sz w:val="21"/>
        </w:rPr>
        <w:t>区域区分</w:t>
      </w:r>
    </w:p>
    <w:p>
      <w:pPr>
        <w:pStyle w:val="15"/>
        <w:ind w:left="720"/>
        <w:rPr>
          <w:rFonts w:hint="default"/>
          <w:spacing w:val="0"/>
          <w:sz w:val="21"/>
        </w:rPr>
      </w:pPr>
      <w:r>
        <w:rPr>
          <w:rFonts w:hint="eastAsia" w:ascii="ＭＳ 明朝" w:hAnsi="ＭＳ 明朝"/>
          <w:sz w:val="21"/>
        </w:rPr>
        <w:t>イ　砂防指定地　　　ロ　急傾斜地崩壊危険区域　　　ハ　地すべり防止区域</w:t>
      </w:r>
    </w:p>
    <w:p>
      <w:pPr>
        <w:pStyle w:val="15"/>
        <w:ind w:left="720"/>
        <w:rPr>
          <w:rFonts w:hint="default"/>
          <w:spacing w:val="0"/>
          <w:sz w:val="21"/>
        </w:rPr>
      </w:pPr>
      <w:r>
        <w:rPr>
          <w:rFonts w:hint="eastAsia" w:ascii="ＭＳ 明朝" w:hAnsi="ＭＳ 明朝"/>
          <w:sz w:val="21"/>
        </w:rPr>
        <w:t>ニ　保安林　　　ホ　その他</w:t>
      </w:r>
    </w:p>
    <w:p>
      <w:pPr>
        <w:pStyle w:val="15"/>
        <w:ind w:left="240"/>
        <w:rPr>
          <w:rFonts w:hint="default"/>
          <w:spacing w:val="0"/>
          <w:sz w:val="21"/>
        </w:rPr>
      </w:pPr>
      <w:r>
        <w:rPr>
          <w:rFonts w:hint="eastAsia" w:ascii="ＭＳ 明朝" w:hAnsi="ＭＳ 明朝"/>
          <w:sz w:val="21"/>
        </w:rPr>
        <w:t>　</w:t>
      </w:r>
      <w:r>
        <w:rPr>
          <w:rFonts w:hint="eastAsia" w:ascii="ＭＳ 明朝" w:hAnsi="ＭＳ 明朝"/>
          <w:sz w:val="21"/>
        </w:rPr>
        <w:t>(3)</w:t>
      </w:r>
      <w:r>
        <w:rPr>
          <w:rFonts w:hint="eastAsia" w:ascii="ＭＳ 明朝" w:hAnsi="ＭＳ 明朝"/>
          <w:spacing w:val="0"/>
          <w:sz w:val="21"/>
        </w:rPr>
        <w:t xml:space="preserve"> </w:t>
      </w:r>
      <w:r>
        <w:rPr>
          <w:rFonts w:hint="eastAsia" w:ascii="ＭＳ 明朝" w:hAnsi="ＭＳ 明朝"/>
          <w:sz w:val="21"/>
        </w:rPr>
        <w:t>土地の概要</w:t>
      </w:r>
    </w:p>
    <w:p>
      <w:pPr>
        <w:pStyle w:val="15"/>
        <w:spacing w:line="120" w:lineRule="exact"/>
        <w:rPr>
          <w:rFonts w:hint="default"/>
          <w:spacing w:val="0"/>
          <w:sz w:val="21"/>
        </w:rPr>
      </w:pPr>
    </w:p>
    <w:tbl>
      <w:tblPr>
        <w:tblStyle w:val="11"/>
        <w:tblW w:w="0" w:type="auto"/>
        <w:tblInd w:w="15" w:type="dxa"/>
        <w:tblLayout w:type="fixed"/>
        <w:tblCellMar>
          <w:top w:w="0" w:type="dxa"/>
          <w:left w:w="15" w:type="dxa"/>
          <w:bottom w:w="0" w:type="dxa"/>
          <w:right w:w="15" w:type="dxa"/>
        </w:tblCellMar>
        <w:tblLook w:firstRow="0" w:lastRow="0" w:firstColumn="0" w:lastColumn="0" w:noHBand="1" w:noVBand="1" w:val="0600"/>
      </w:tblPr>
      <w:tblGrid>
        <w:gridCol w:w="1020"/>
        <w:gridCol w:w="1080"/>
        <w:gridCol w:w="1200"/>
        <w:gridCol w:w="1200"/>
        <w:gridCol w:w="1200"/>
        <w:gridCol w:w="1320"/>
        <w:gridCol w:w="1200"/>
        <w:gridCol w:w="1320"/>
      </w:tblGrid>
      <w:tr>
        <w:trPr>
          <w:cantSplit/>
          <w:trHeight w:val="622" w:hRule="exact"/>
        </w:trPr>
        <w:tc>
          <w:tcPr>
            <w:tcW w:w="1020" w:type="dxa"/>
            <w:vMerge w:val="restart"/>
            <w:tcBorders>
              <w:top w:val="nil"/>
              <w:left w:val="nil"/>
              <w:bottom w:val="nil"/>
              <w:right w:val="nil"/>
              <w:tl2br w:val="none" w:color="auto" w:sz="0" w:space="0"/>
              <w:tr2bl w:val="none" w:color="auto" w:sz="0" w:space="0"/>
            </w:tcBorders>
            <w:vAlign w:val="top"/>
          </w:tcPr>
          <w:p>
            <w:pPr>
              <w:pStyle w:val="15"/>
              <w:spacing w:before="193" w:beforeLines="0" w:beforeAutospacing="0"/>
              <w:rPr>
                <w:rFonts w:hint="default"/>
                <w:spacing w:val="0"/>
                <w:sz w:val="21"/>
              </w:rPr>
            </w:pP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p>
        </w:tc>
        <w:tc>
          <w:tcPr>
            <w:tcW w:w="120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jc w:val="center"/>
              <w:rPr>
                <w:rFonts w:hint="default"/>
                <w:spacing w:val="0"/>
                <w:sz w:val="21"/>
              </w:rPr>
            </w:pPr>
            <w:r>
              <w:rPr>
                <w:rFonts w:hint="eastAsia" w:ascii="ＭＳ 明朝" w:hAnsi="ＭＳ 明朝"/>
                <w:spacing w:val="0"/>
                <w:sz w:val="21"/>
              </w:rPr>
              <w:t>宅　　地</w:t>
            </w:r>
          </w:p>
        </w:tc>
        <w:tc>
          <w:tcPr>
            <w:tcW w:w="120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jc w:val="center"/>
              <w:rPr>
                <w:rFonts w:hint="default"/>
                <w:spacing w:val="0"/>
                <w:sz w:val="21"/>
              </w:rPr>
            </w:pPr>
            <w:r>
              <w:rPr>
                <w:rFonts w:hint="eastAsia" w:ascii="ＭＳ 明朝" w:hAnsi="ＭＳ 明朝"/>
                <w:spacing w:val="0"/>
                <w:sz w:val="21"/>
              </w:rPr>
              <w:t>農　　地</w:t>
            </w:r>
          </w:p>
        </w:tc>
        <w:tc>
          <w:tcPr>
            <w:tcW w:w="120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jc w:val="center"/>
              <w:rPr>
                <w:rFonts w:hint="default"/>
                <w:spacing w:val="0"/>
                <w:sz w:val="21"/>
              </w:rPr>
            </w:pPr>
            <w:r>
              <w:rPr>
                <w:rFonts w:hint="eastAsia" w:ascii="ＭＳ 明朝" w:hAnsi="ＭＳ 明朝"/>
                <w:spacing w:val="0"/>
                <w:sz w:val="21"/>
              </w:rPr>
              <w:t>山　　林</w:t>
            </w:r>
          </w:p>
        </w:tc>
        <w:tc>
          <w:tcPr>
            <w:tcW w:w="13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jc w:val="center"/>
              <w:rPr>
                <w:rFonts w:hint="default"/>
                <w:spacing w:val="0"/>
                <w:sz w:val="21"/>
              </w:rPr>
            </w:pPr>
            <w:r>
              <w:rPr>
                <w:rFonts w:hint="eastAsia" w:ascii="ＭＳ 明朝" w:hAnsi="ＭＳ 明朝"/>
                <w:spacing w:val="0"/>
                <w:sz w:val="21"/>
              </w:rPr>
              <w:t>公共施設用地</w:t>
            </w:r>
          </w:p>
        </w:tc>
        <w:tc>
          <w:tcPr>
            <w:tcW w:w="120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jc w:val="center"/>
              <w:rPr>
                <w:rFonts w:hint="default"/>
                <w:spacing w:val="0"/>
                <w:sz w:val="21"/>
              </w:rPr>
            </w:pPr>
            <w:r>
              <w:rPr>
                <w:rFonts w:hint="eastAsia" w:ascii="ＭＳ 明朝" w:hAnsi="ＭＳ 明朝"/>
                <w:spacing w:val="0"/>
                <w:sz w:val="21"/>
              </w:rPr>
              <w:t>その他</w:t>
            </w:r>
          </w:p>
        </w:tc>
        <w:tc>
          <w:tcPr>
            <w:tcW w:w="13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jc w:val="center"/>
              <w:rPr>
                <w:rFonts w:hint="default"/>
                <w:spacing w:val="0"/>
                <w:sz w:val="21"/>
              </w:rPr>
            </w:pPr>
            <w:r>
              <w:rPr>
                <w:rFonts w:hint="eastAsia" w:ascii="ＭＳ 明朝" w:hAnsi="ＭＳ 明朝"/>
                <w:sz w:val="21"/>
              </w:rPr>
              <w:t>計</w:t>
            </w:r>
          </w:p>
        </w:tc>
      </w:tr>
      <w:tr>
        <w:trPr>
          <w:cantSplit/>
          <w:trHeight w:val="622" w:hRule="exact"/>
        </w:trPr>
        <w:tc>
          <w:tcPr>
            <w:tcW w:w="1020" w:type="dxa"/>
            <w:vMerge w:val="continue"/>
            <w:tcBorders>
              <w:top w:val="nil"/>
              <w:left w:val="nil"/>
              <w:bottom w:val="nil"/>
              <w:right w:val="nil"/>
              <w:tl2br w:val="none" w:color="auto" w:sz="0" w:space="0"/>
              <w:tr2bl w:val="none" w:color="auto" w:sz="0" w:space="0"/>
            </w:tcBorders>
            <w:vAlign w:val="top"/>
          </w:tcPr>
          <w:p>
            <w:pPr>
              <w:pStyle w:val="0"/>
              <w:rPr>
                <w:rFonts w:hint="eastAsia"/>
              </w:rPr>
            </w:pPr>
          </w:p>
        </w:tc>
        <w:tc>
          <w:tcPr>
            <w:tcW w:w="108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r>
              <w:rPr>
                <w:rFonts w:hint="eastAsia" w:ascii="ＭＳ 明朝" w:hAnsi="ＭＳ 明朝"/>
                <w:spacing w:val="0"/>
                <w:sz w:val="21"/>
              </w:rPr>
              <w:t>面積</w:t>
            </w:r>
            <w:r>
              <w:rPr>
                <w:rFonts w:hint="eastAsia" w:ascii="ＭＳ 明朝" w:hAnsi="ＭＳ 明朝"/>
                <w:spacing w:val="0"/>
                <w:sz w:val="21"/>
              </w:rPr>
              <w:t>(</w:t>
            </w:r>
            <w:r>
              <w:rPr>
                <w:rFonts w:hint="eastAsia" w:ascii="ＭＳ 明朝" w:hAnsi="ＭＳ 明朝"/>
                <w:spacing w:val="0"/>
                <w:sz w:val="21"/>
              </w:rPr>
              <w:t>㎡</w:t>
            </w:r>
            <w:r>
              <w:rPr>
                <w:rFonts w:hint="eastAsia" w:ascii="ＭＳ 明朝" w:hAnsi="ＭＳ 明朝"/>
                <w:spacing w:val="0"/>
                <w:sz w:val="21"/>
              </w:rPr>
              <w:t>)</w:t>
            </w: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p>
        </w:tc>
        <w:tc>
          <w:tcPr>
            <w:tcW w:w="13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p>
        </w:tc>
        <w:tc>
          <w:tcPr>
            <w:tcW w:w="13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p>
        </w:tc>
      </w:tr>
      <w:tr>
        <w:trPr>
          <w:cantSplit/>
          <w:trHeight w:val="624" w:hRule="exact"/>
        </w:trPr>
        <w:tc>
          <w:tcPr>
            <w:tcW w:w="1020" w:type="dxa"/>
            <w:vMerge w:val="continue"/>
            <w:tcBorders>
              <w:top w:val="nil"/>
              <w:left w:val="nil"/>
              <w:bottom w:val="nil"/>
              <w:right w:val="nil"/>
              <w:tl2br w:val="none" w:color="auto" w:sz="0" w:space="0"/>
              <w:tr2bl w:val="none" w:color="auto" w:sz="0" w:space="0"/>
            </w:tcBorders>
            <w:vAlign w:val="top"/>
          </w:tcPr>
          <w:p>
            <w:pPr>
              <w:pStyle w:val="0"/>
              <w:rPr>
                <w:rFonts w:hint="eastAsia"/>
              </w:rPr>
            </w:pPr>
          </w:p>
        </w:tc>
        <w:tc>
          <w:tcPr>
            <w:tcW w:w="108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r>
              <w:rPr>
                <w:rFonts w:hint="eastAsia" w:ascii="ＭＳ 明朝" w:hAnsi="ＭＳ 明朝"/>
                <w:spacing w:val="0"/>
                <w:sz w:val="21"/>
              </w:rPr>
              <w:t>比率</w:t>
            </w:r>
            <w:r>
              <w:rPr>
                <w:rFonts w:hint="eastAsia" w:ascii="ＭＳ 明朝" w:hAnsi="ＭＳ 明朝"/>
                <w:spacing w:val="0"/>
                <w:sz w:val="21"/>
              </w:rPr>
              <w:t>(</w:t>
            </w:r>
            <w:r>
              <w:rPr>
                <w:rFonts w:hint="eastAsia" w:ascii="ＭＳ 明朝" w:hAnsi="ＭＳ 明朝"/>
                <w:spacing w:val="0"/>
                <w:sz w:val="21"/>
              </w:rPr>
              <w:t>％</w:t>
            </w:r>
            <w:r>
              <w:rPr>
                <w:rFonts w:hint="eastAsia" w:ascii="ＭＳ 明朝" w:hAnsi="ＭＳ 明朝"/>
                <w:spacing w:val="0"/>
                <w:sz w:val="21"/>
              </w:rPr>
              <w:t>)</w:t>
            </w: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p>
        </w:tc>
        <w:tc>
          <w:tcPr>
            <w:tcW w:w="13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p>
        </w:tc>
        <w:tc>
          <w:tcPr>
            <w:tcW w:w="13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r>
              <w:rPr>
                <w:rFonts w:hint="eastAsia" w:ascii="ＭＳ 明朝" w:hAnsi="ＭＳ 明朝"/>
                <w:spacing w:val="0"/>
                <w:sz w:val="21"/>
              </w:rPr>
              <w:t xml:space="preserve"> </w:t>
            </w:r>
            <w:r>
              <w:rPr>
                <w:rFonts w:hint="eastAsia" w:ascii="ＭＳ 明朝" w:hAnsi="ＭＳ 明朝"/>
                <w:sz w:val="21"/>
              </w:rPr>
              <w:t>　</w:t>
            </w:r>
            <w:r>
              <w:rPr>
                <w:rFonts w:hint="eastAsia" w:ascii="ＭＳ 明朝" w:hAnsi="ＭＳ 明朝"/>
                <w:spacing w:val="0"/>
                <w:sz w:val="21"/>
              </w:rPr>
              <w:t xml:space="preserve"> </w:t>
            </w:r>
            <w:r>
              <w:rPr>
                <w:rFonts w:hint="eastAsia" w:ascii="ＭＳ 明朝" w:hAnsi="ＭＳ 明朝"/>
                <w:sz w:val="21"/>
              </w:rPr>
              <w:t>100</w:t>
            </w:r>
          </w:p>
        </w:tc>
      </w:tr>
    </w:tbl>
    <w:p>
      <w:pPr>
        <w:pStyle w:val="15"/>
        <w:spacing w:line="193" w:lineRule="exact"/>
        <w:rPr>
          <w:rFonts w:hint="default"/>
          <w:spacing w:val="0"/>
          <w:sz w:val="21"/>
        </w:rPr>
      </w:pPr>
    </w:p>
    <w:p>
      <w:pPr>
        <w:pStyle w:val="15"/>
        <w:ind w:left="240"/>
        <w:rPr>
          <w:rFonts w:hint="default"/>
          <w:spacing w:val="0"/>
          <w:sz w:val="21"/>
        </w:rPr>
      </w:pPr>
      <w:r>
        <w:rPr>
          <w:rFonts w:hint="eastAsia" w:ascii="ＭＳ 明朝" w:hAnsi="ＭＳ 明朝"/>
          <w:sz w:val="21"/>
        </w:rPr>
        <w:t>　</w:t>
      </w:r>
      <w:r>
        <w:rPr>
          <w:rFonts w:hint="eastAsia" w:ascii="ＭＳ 明朝" w:hAnsi="ＭＳ 明朝"/>
          <w:sz w:val="21"/>
        </w:rPr>
        <w:t>(4)</w:t>
      </w:r>
      <w:r>
        <w:rPr>
          <w:rFonts w:hint="eastAsia" w:ascii="ＭＳ 明朝" w:hAnsi="ＭＳ 明朝"/>
          <w:spacing w:val="0"/>
          <w:sz w:val="21"/>
        </w:rPr>
        <w:t xml:space="preserve"> </w:t>
      </w:r>
      <w:r>
        <w:rPr>
          <w:rFonts w:hint="eastAsia" w:ascii="ＭＳ 明朝" w:hAnsi="ＭＳ 明朝"/>
          <w:sz w:val="21"/>
        </w:rPr>
        <w:t>既存砂防施設等の状況</w:t>
      </w:r>
    </w:p>
    <w:p>
      <w:pPr>
        <w:pStyle w:val="15"/>
        <w:ind w:left="240"/>
        <w:rPr>
          <w:rFonts w:hint="default"/>
          <w:spacing w:val="0"/>
          <w:sz w:val="21"/>
        </w:rPr>
      </w:pPr>
    </w:p>
    <w:p>
      <w:pPr>
        <w:pStyle w:val="15"/>
        <w:ind w:left="240"/>
        <w:rPr>
          <w:rFonts w:hint="default"/>
          <w:spacing w:val="0"/>
          <w:sz w:val="21"/>
        </w:rPr>
      </w:pPr>
    </w:p>
    <w:p>
      <w:pPr>
        <w:pStyle w:val="15"/>
        <w:ind w:left="240"/>
        <w:rPr>
          <w:rFonts w:hint="default"/>
          <w:spacing w:val="0"/>
          <w:sz w:val="21"/>
        </w:rPr>
      </w:pPr>
      <w:r>
        <w:rPr>
          <w:rFonts w:hint="eastAsia" w:ascii="ＭＳ 明朝" w:hAnsi="ＭＳ 明朝"/>
          <w:sz w:val="21"/>
        </w:rPr>
        <w:t>３　開発区域内の土地の現況</w:t>
      </w:r>
    </w:p>
    <w:p>
      <w:pPr>
        <w:pStyle w:val="15"/>
        <w:ind w:left="240"/>
        <w:rPr>
          <w:rFonts w:hint="default"/>
          <w:spacing w:val="0"/>
          <w:sz w:val="21"/>
        </w:rPr>
      </w:pPr>
      <w:r>
        <w:rPr>
          <w:rFonts w:hint="eastAsia" w:ascii="ＭＳ 明朝" w:hAnsi="ＭＳ 明朝"/>
          <w:sz w:val="21"/>
        </w:rPr>
        <w:t>　</w:t>
      </w:r>
      <w:r>
        <w:rPr>
          <w:rFonts w:hint="eastAsia" w:ascii="ＭＳ 明朝" w:hAnsi="ＭＳ 明朝"/>
          <w:sz w:val="21"/>
        </w:rPr>
        <w:t>(1)</w:t>
      </w:r>
      <w:r>
        <w:rPr>
          <w:rFonts w:hint="eastAsia" w:ascii="ＭＳ 明朝" w:hAnsi="ＭＳ 明朝"/>
          <w:spacing w:val="0"/>
          <w:sz w:val="21"/>
        </w:rPr>
        <w:t xml:space="preserve"> </w:t>
      </w:r>
      <w:r>
        <w:rPr>
          <w:rFonts w:hint="eastAsia" w:ascii="ＭＳ 明朝" w:hAnsi="ＭＳ 明朝"/>
          <w:sz w:val="21"/>
        </w:rPr>
        <w:t>区域区分</w:t>
      </w:r>
    </w:p>
    <w:p>
      <w:pPr>
        <w:pStyle w:val="15"/>
        <w:ind w:left="240"/>
        <w:rPr>
          <w:rFonts w:hint="default"/>
          <w:spacing w:val="0"/>
          <w:sz w:val="21"/>
        </w:rPr>
      </w:pPr>
      <w:r>
        <w:rPr>
          <w:rFonts w:hint="eastAsia" w:ascii="ＭＳ 明朝" w:hAnsi="ＭＳ 明朝"/>
          <w:sz w:val="21"/>
        </w:rPr>
        <w:t>　　イ　市街化区域　　　ロ　市街化調整区域</w:t>
      </w:r>
    </w:p>
    <w:p>
      <w:pPr>
        <w:pStyle w:val="15"/>
        <w:ind w:left="240"/>
        <w:rPr>
          <w:rFonts w:hint="default"/>
          <w:spacing w:val="0"/>
          <w:sz w:val="21"/>
        </w:rPr>
      </w:pPr>
      <w:r>
        <w:rPr>
          <w:rFonts w:hint="eastAsia" w:ascii="ＭＳ 明朝" w:hAnsi="ＭＳ 明朝"/>
          <w:sz w:val="21"/>
        </w:rPr>
        <w:t>　　ハ　イ及びロ以外の都市計画区域　　　ニ　その他</w:t>
      </w:r>
    </w:p>
    <w:p>
      <w:pPr>
        <w:pStyle w:val="15"/>
        <w:ind w:left="240"/>
        <w:rPr>
          <w:rFonts w:hint="default"/>
          <w:spacing w:val="0"/>
          <w:sz w:val="21"/>
        </w:rPr>
      </w:pPr>
      <w:r>
        <w:rPr>
          <w:rFonts w:hint="eastAsia" w:ascii="ＭＳ 明朝" w:hAnsi="ＭＳ 明朝"/>
          <w:sz w:val="21"/>
        </w:rPr>
        <w:t>　</w:t>
      </w:r>
      <w:r>
        <w:rPr>
          <w:rFonts w:hint="eastAsia" w:ascii="ＭＳ 明朝" w:hAnsi="ＭＳ 明朝"/>
          <w:sz w:val="21"/>
        </w:rPr>
        <w:t>(2)</w:t>
      </w:r>
      <w:r>
        <w:rPr>
          <w:rFonts w:hint="eastAsia" w:ascii="ＭＳ 明朝" w:hAnsi="ＭＳ 明朝"/>
          <w:spacing w:val="0"/>
          <w:sz w:val="21"/>
        </w:rPr>
        <w:t xml:space="preserve"> </w:t>
      </w:r>
      <w:r>
        <w:rPr>
          <w:rFonts w:hint="eastAsia" w:ascii="ＭＳ 明朝" w:hAnsi="ＭＳ 明朝"/>
          <w:sz w:val="21"/>
        </w:rPr>
        <w:t>地域地区</w:t>
      </w:r>
    </w:p>
    <w:p>
      <w:pPr>
        <w:pStyle w:val="15"/>
        <w:ind w:left="720"/>
        <w:rPr>
          <w:rFonts w:hint="default"/>
          <w:spacing w:val="0"/>
          <w:sz w:val="21"/>
        </w:rPr>
      </w:pPr>
      <w:r>
        <w:rPr>
          <w:rFonts w:hint="eastAsia" w:ascii="ＭＳ 明朝" w:hAnsi="ＭＳ 明朝"/>
          <w:sz w:val="21"/>
        </w:rPr>
        <w:t>イ　用途地域</w:t>
      </w:r>
    </w:p>
    <w:p>
      <w:pPr>
        <w:pStyle w:val="15"/>
        <w:ind w:left="720"/>
        <w:rPr>
          <w:rFonts w:hint="default"/>
          <w:spacing w:val="0"/>
          <w:sz w:val="21"/>
        </w:rPr>
      </w:pPr>
      <w:r>
        <w:rPr>
          <w:rFonts w:hint="eastAsia" w:ascii="ＭＳ 明朝" w:hAnsi="ＭＳ 明朝"/>
          <w:sz w:val="21"/>
        </w:rPr>
        <w:t>ロ　その他の地域地区</w:t>
      </w:r>
    </w:p>
    <w:p>
      <w:pPr>
        <w:pStyle w:val="15"/>
        <w:ind w:left="240"/>
        <w:rPr>
          <w:rFonts w:hint="default"/>
          <w:spacing w:val="0"/>
          <w:sz w:val="21"/>
        </w:rPr>
      </w:pPr>
      <w:r>
        <w:rPr>
          <w:rFonts w:hint="eastAsia" w:ascii="ＭＳ 明朝" w:hAnsi="ＭＳ 明朝"/>
          <w:sz w:val="21"/>
        </w:rPr>
        <w:t>　</w:t>
      </w:r>
      <w:r>
        <w:rPr>
          <w:rFonts w:hint="eastAsia" w:ascii="ＭＳ 明朝" w:hAnsi="ＭＳ 明朝"/>
          <w:sz w:val="21"/>
        </w:rPr>
        <w:t>(3)</w:t>
      </w:r>
      <w:r>
        <w:rPr>
          <w:rFonts w:hint="eastAsia" w:ascii="ＭＳ 明朝" w:hAnsi="ＭＳ 明朝"/>
          <w:spacing w:val="0"/>
          <w:sz w:val="21"/>
        </w:rPr>
        <w:t xml:space="preserve"> </w:t>
      </w:r>
      <w:r>
        <w:rPr>
          <w:rFonts w:hint="eastAsia" w:ascii="ＭＳ 明朝" w:hAnsi="ＭＳ 明朝"/>
          <w:sz w:val="21"/>
        </w:rPr>
        <w:t>土地の概要</w:t>
      </w:r>
    </w:p>
    <w:p>
      <w:pPr>
        <w:pStyle w:val="15"/>
        <w:spacing w:line="120" w:lineRule="exact"/>
        <w:rPr>
          <w:rFonts w:hint="default"/>
          <w:spacing w:val="0"/>
          <w:sz w:val="21"/>
        </w:rPr>
      </w:pPr>
    </w:p>
    <w:tbl>
      <w:tblPr>
        <w:tblStyle w:val="11"/>
        <w:tblW w:w="0" w:type="auto"/>
        <w:tblInd w:w="15" w:type="dxa"/>
        <w:tblLayout w:type="fixed"/>
        <w:tblCellMar>
          <w:top w:w="0" w:type="dxa"/>
          <w:left w:w="15" w:type="dxa"/>
          <w:bottom w:w="0" w:type="dxa"/>
          <w:right w:w="15" w:type="dxa"/>
        </w:tblCellMar>
        <w:tblLook w:firstRow="0" w:lastRow="0" w:firstColumn="0" w:lastColumn="0" w:noHBand="1" w:noVBand="1" w:val="0600"/>
      </w:tblPr>
      <w:tblGrid>
        <w:gridCol w:w="1020"/>
        <w:gridCol w:w="1080"/>
        <w:gridCol w:w="1200"/>
        <w:gridCol w:w="1200"/>
        <w:gridCol w:w="1200"/>
        <w:gridCol w:w="1320"/>
        <w:gridCol w:w="1200"/>
        <w:gridCol w:w="1320"/>
      </w:tblGrid>
      <w:tr>
        <w:trPr>
          <w:cantSplit/>
          <w:trHeight w:val="622" w:hRule="exact"/>
        </w:trPr>
        <w:tc>
          <w:tcPr>
            <w:tcW w:w="1020" w:type="dxa"/>
            <w:vMerge w:val="restart"/>
            <w:tcBorders>
              <w:top w:val="nil"/>
              <w:left w:val="nil"/>
              <w:bottom w:val="nil"/>
              <w:right w:val="nil"/>
              <w:tl2br w:val="none" w:color="auto" w:sz="0" w:space="0"/>
              <w:tr2bl w:val="none" w:color="auto" w:sz="0" w:space="0"/>
            </w:tcBorders>
            <w:vAlign w:val="top"/>
          </w:tcPr>
          <w:p>
            <w:pPr>
              <w:pStyle w:val="15"/>
              <w:spacing w:before="193" w:beforeLines="0" w:beforeAutospacing="0"/>
              <w:rPr>
                <w:rFonts w:hint="default"/>
                <w:spacing w:val="0"/>
                <w:sz w:val="21"/>
              </w:rPr>
            </w:pP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p>
        </w:tc>
        <w:tc>
          <w:tcPr>
            <w:tcW w:w="120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jc w:val="center"/>
              <w:rPr>
                <w:rFonts w:hint="default"/>
                <w:spacing w:val="0"/>
                <w:sz w:val="21"/>
              </w:rPr>
            </w:pPr>
            <w:r>
              <w:rPr>
                <w:rFonts w:hint="eastAsia" w:ascii="ＭＳ 明朝" w:hAnsi="ＭＳ 明朝"/>
                <w:spacing w:val="0"/>
                <w:sz w:val="21"/>
              </w:rPr>
              <w:t>宅　　地</w:t>
            </w:r>
          </w:p>
        </w:tc>
        <w:tc>
          <w:tcPr>
            <w:tcW w:w="120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jc w:val="center"/>
              <w:rPr>
                <w:rFonts w:hint="default"/>
                <w:spacing w:val="0"/>
                <w:sz w:val="21"/>
              </w:rPr>
            </w:pPr>
            <w:r>
              <w:rPr>
                <w:rFonts w:hint="eastAsia" w:ascii="ＭＳ 明朝" w:hAnsi="ＭＳ 明朝"/>
                <w:spacing w:val="0"/>
                <w:sz w:val="21"/>
              </w:rPr>
              <w:t>農　　地</w:t>
            </w:r>
          </w:p>
        </w:tc>
        <w:tc>
          <w:tcPr>
            <w:tcW w:w="120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jc w:val="center"/>
              <w:rPr>
                <w:rFonts w:hint="default"/>
                <w:spacing w:val="0"/>
                <w:sz w:val="21"/>
              </w:rPr>
            </w:pPr>
            <w:r>
              <w:rPr>
                <w:rFonts w:hint="eastAsia" w:ascii="ＭＳ 明朝" w:hAnsi="ＭＳ 明朝"/>
                <w:spacing w:val="0"/>
                <w:sz w:val="21"/>
              </w:rPr>
              <w:t>山　　林</w:t>
            </w:r>
          </w:p>
        </w:tc>
        <w:tc>
          <w:tcPr>
            <w:tcW w:w="13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jc w:val="center"/>
              <w:rPr>
                <w:rFonts w:hint="default"/>
                <w:spacing w:val="0"/>
                <w:sz w:val="21"/>
              </w:rPr>
            </w:pPr>
            <w:r>
              <w:rPr>
                <w:rFonts w:hint="eastAsia" w:ascii="ＭＳ 明朝" w:hAnsi="ＭＳ 明朝"/>
                <w:spacing w:val="0"/>
                <w:sz w:val="21"/>
              </w:rPr>
              <w:t>公共施設用地</w:t>
            </w:r>
          </w:p>
        </w:tc>
        <w:tc>
          <w:tcPr>
            <w:tcW w:w="120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jc w:val="center"/>
              <w:rPr>
                <w:rFonts w:hint="default"/>
                <w:spacing w:val="0"/>
                <w:sz w:val="21"/>
              </w:rPr>
            </w:pPr>
            <w:r>
              <w:rPr>
                <w:rFonts w:hint="eastAsia" w:ascii="ＭＳ 明朝" w:hAnsi="ＭＳ 明朝"/>
                <w:spacing w:val="0"/>
                <w:sz w:val="21"/>
              </w:rPr>
              <w:t>その他</w:t>
            </w:r>
          </w:p>
        </w:tc>
        <w:tc>
          <w:tcPr>
            <w:tcW w:w="13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jc w:val="center"/>
              <w:rPr>
                <w:rFonts w:hint="default"/>
                <w:spacing w:val="0"/>
                <w:sz w:val="21"/>
              </w:rPr>
            </w:pPr>
            <w:r>
              <w:rPr>
                <w:rFonts w:hint="eastAsia" w:ascii="ＭＳ 明朝" w:hAnsi="ＭＳ 明朝"/>
                <w:sz w:val="21"/>
              </w:rPr>
              <w:t>計</w:t>
            </w:r>
          </w:p>
        </w:tc>
      </w:tr>
      <w:tr>
        <w:trPr>
          <w:cantSplit/>
          <w:trHeight w:val="622" w:hRule="exact"/>
        </w:trPr>
        <w:tc>
          <w:tcPr>
            <w:tcW w:w="102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08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r>
              <w:rPr>
                <w:rFonts w:hint="eastAsia" w:ascii="ＭＳ 明朝" w:hAnsi="ＭＳ 明朝"/>
                <w:spacing w:val="0"/>
                <w:sz w:val="21"/>
              </w:rPr>
              <w:t>面積</w:t>
            </w:r>
            <w:r>
              <w:rPr>
                <w:rFonts w:hint="eastAsia" w:ascii="ＭＳ 明朝" w:hAnsi="ＭＳ 明朝"/>
                <w:spacing w:val="0"/>
                <w:sz w:val="21"/>
              </w:rPr>
              <w:t>(</w:t>
            </w:r>
            <w:r>
              <w:rPr>
                <w:rFonts w:hint="eastAsia" w:ascii="ＭＳ 明朝" w:hAnsi="ＭＳ 明朝"/>
                <w:spacing w:val="0"/>
                <w:sz w:val="21"/>
              </w:rPr>
              <w:t>㎡</w:t>
            </w:r>
            <w:r>
              <w:rPr>
                <w:rFonts w:hint="eastAsia" w:ascii="ＭＳ 明朝" w:hAnsi="ＭＳ 明朝"/>
                <w:spacing w:val="0"/>
                <w:sz w:val="21"/>
              </w:rPr>
              <w:t>)</w:t>
            </w: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p>
        </w:tc>
        <w:tc>
          <w:tcPr>
            <w:tcW w:w="13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p>
        </w:tc>
        <w:tc>
          <w:tcPr>
            <w:tcW w:w="13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p>
        </w:tc>
      </w:tr>
      <w:tr>
        <w:trPr>
          <w:cantSplit/>
          <w:trHeight w:val="624" w:hRule="exact"/>
        </w:trPr>
        <w:tc>
          <w:tcPr>
            <w:tcW w:w="102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08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r>
              <w:rPr>
                <w:rFonts w:hint="eastAsia" w:ascii="ＭＳ 明朝" w:hAnsi="ＭＳ 明朝"/>
                <w:spacing w:val="0"/>
                <w:sz w:val="21"/>
              </w:rPr>
              <w:t>比率</w:t>
            </w:r>
            <w:r>
              <w:rPr>
                <w:rFonts w:hint="eastAsia" w:ascii="ＭＳ 明朝" w:hAnsi="ＭＳ 明朝"/>
                <w:spacing w:val="0"/>
                <w:sz w:val="21"/>
              </w:rPr>
              <w:t>(</w:t>
            </w:r>
            <w:r>
              <w:rPr>
                <w:rFonts w:hint="eastAsia" w:ascii="ＭＳ 明朝" w:hAnsi="ＭＳ 明朝"/>
                <w:spacing w:val="0"/>
                <w:sz w:val="21"/>
              </w:rPr>
              <w:t>％</w:t>
            </w:r>
            <w:r>
              <w:rPr>
                <w:rFonts w:hint="eastAsia" w:ascii="ＭＳ 明朝" w:hAnsi="ＭＳ 明朝"/>
                <w:spacing w:val="0"/>
                <w:sz w:val="21"/>
              </w:rPr>
              <w:t>)</w:t>
            </w: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p>
        </w:tc>
        <w:tc>
          <w:tcPr>
            <w:tcW w:w="13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p>
        </w:tc>
        <w:tc>
          <w:tcPr>
            <w:tcW w:w="13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r>
              <w:rPr>
                <w:rFonts w:hint="eastAsia" w:ascii="ＭＳ 明朝" w:hAnsi="ＭＳ 明朝"/>
                <w:spacing w:val="0"/>
                <w:sz w:val="21"/>
              </w:rPr>
              <w:t xml:space="preserve"> </w:t>
            </w:r>
            <w:r>
              <w:rPr>
                <w:rFonts w:hint="eastAsia" w:ascii="ＭＳ 明朝" w:hAnsi="ＭＳ 明朝"/>
                <w:sz w:val="21"/>
              </w:rPr>
              <w:t>　</w:t>
            </w:r>
            <w:r>
              <w:rPr>
                <w:rFonts w:hint="eastAsia" w:ascii="ＭＳ 明朝" w:hAnsi="ＭＳ 明朝"/>
                <w:spacing w:val="0"/>
                <w:sz w:val="21"/>
              </w:rPr>
              <w:t xml:space="preserve"> </w:t>
            </w:r>
            <w:r>
              <w:rPr>
                <w:rFonts w:hint="eastAsia" w:ascii="ＭＳ 明朝" w:hAnsi="ＭＳ 明朝"/>
                <w:sz w:val="21"/>
              </w:rPr>
              <w:t>100</w:t>
            </w:r>
          </w:p>
        </w:tc>
      </w:tr>
    </w:tbl>
    <w:p>
      <w:pPr>
        <w:pStyle w:val="15"/>
        <w:spacing w:line="193" w:lineRule="exact"/>
        <w:rPr>
          <w:rFonts w:hint="default"/>
          <w:spacing w:val="0"/>
          <w:sz w:val="21"/>
        </w:rPr>
      </w:pPr>
    </w:p>
    <w:p>
      <w:pPr>
        <w:pStyle w:val="15"/>
        <w:ind w:left="240"/>
        <w:rPr>
          <w:rFonts w:hint="default"/>
          <w:spacing w:val="0"/>
          <w:sz w:val="21"/>
        </w:rPr>
      </w:pPr>
      <w:r>
        <w:rPr>
          <w:rFonts w:hint="default" w:ascii="ＭＳ 明朝" w:hAnsi="ＭＳ 明朝"/>
          <w:color w:val="auto"/>
          <w:sz w:val="21"/>
        </w:rPr>
        <w:br w:type="page"/>
      </w:r>
      <w:r>
        <w:rPr>
          <w:rFonts w:hint="eastAsia" w:ascii="ＭＳ 明朝" w:hAnsi="ＭＳ 明朝"/>
          <w:sz w:val="21"/>
        </w:rPr>
        <w:t>４　土地利用計画</w:t>
      </w:r>
    </w:p>
    <w:p>
      <w:pPr>
        <w:pStyle w:val="15"/>
        <w:ind w:left="240"/>
        <w:rPr>
          <w:rFonts w:hint="default"/>
          <w:spacing w:val="0"/>
          <w:sz w:val="21"/>
        </w:rPr>
      </w:pPr>
      <w:r>
        <w:rPr>
          <w:rFonts w:hint="eastAsia" w:ascii="ＭＳ 明朝" w:hAnsi="ＭＳ 明朝"/>
          <w:sz w:val="21"/>
        </w:rPr>
        <w:t>　</w:t>
      </w:r>
      <w:r>
        <w:rPr>
          <w:rFonts w:hint="eastAsia" w:ascii="ＭＳ 明朝" w:hAnsi="ＭＳ 明朝"/>
          <w:sz w:val="21"/>
        </w:rPr>
        <w:t>(1)</w:t>
      </w:r>
      <w:r>
        <w:rPr>
          <w:rFonts w:hint="eastAsia" w:ascii="ＭＳ 明朝" w:hAnsi="ＭＳ 明朝"/>
          <w:spacing w:val="0"/>
          <w:sz w:val="21"/>
        </w:rPr>
        <w:t xml:space="preserve"> </w:t>
      </w:r>
      <w:r>
        <w:rPr>
          <w:rFonts w:hint="eastAsia" w:ascii="ＭＳ 明朝" w:hAnsi="ＭＳ 明朝"/>
          <w:sz w:val="21"/>
        </w:rPr>
        <w:t>計画の概要（土砂災害特別警戒区域内）</w:t>
      </w:r>
    </w:p>
    <w:p>
      <w:pPr>
        <w:pStyle w:val="15"/>
        <w:spacing w:line="120" w:lineRule="exact"/>
        <w:rPr>
          <w:rFonts w:hint="default"/>
          <w:spacing w:val="0"/>
          <w:sz w:val="21"/>
        </w:rPr>
      </w:pPr>
    </w:p>
    <w:tbl>
      <w:tblPr>
        <w:tblStyle w:val="11"/>
        <w:tblW w:w="0" w:type="auto"/>
        <w:tblInd w:w="15" w:type="dxa"/>
        <w:tblLayout w:type="fixed"/>
        <w:tblCellMar>
          <w:top w:w="0" w:type="dxa"/>
          <w:left w:w="15" w:type="dxa"/>
          <w:bottom w:w="0" w:type="dxa"/>
          <w:right w:w="15" w:type="dxa"/>
        </w:tblCellMar>
        <w:tblLook w:firstRow="0" w:lastRow="0" w:firstColumn="0" w:lastColumn="0" w:noHBand="1" w:noVBand="1" w:val="0600"/>
      </w:tblPr>
      <w:tblGrid>
        <w:gridCol w:w="1020"/>
        <w:gridCol w:w="960"/>
        <w:gridCol w:w="1320"/>
        <w:gridCol w:w="1440"/>
        <w:gridCol w:w="1200"/>
        <w:gridCol w:w="1440"/>
        <w:gridCol w:w="1200"/>
        <w:gridCol w:w="960"/>
      </w:tblGrid>
      <w:tr>
        <w:trPr>
          <w:cantSplit/>
          <w:trHeight w:val="619" w:hRule="exact"/>
        </w:trPr>
        <w:tc>
          <w:tcPr>
            <w:tcW w:w="1020" w:type="dxa"/>
            <w:vMerge w:val="restart"/>
            <w:tcBorders>
              <w:top w:val="nil"/>
              <w:left w:val="nil"/>
              <w:bottom w:val="nil"/>
              <w:right w:val="nil"/>
              <w:tl2br w:val="none" w:color="auto" w:sz="0" w:space="0"/>
              <w:tr2bl w:val="none" w:color="auto" w:sz="0" w:space="0"/>
            </w:tcBorders>
            <w:vAlign w:val="top"/>
          </w:tcPr>
          <w:p>
            <w:pPr>
              <w:pStyle w:val="15"/>
              <w:spacing w:before="193" w:beforeLines="0" w:beforeAutospacing="0" w:line="156" w:lineRule="exact"/>
              <w:rPr>
                <w:rFonts w:hint="default"/>
                <w:spacing w:val="0"/>
                <w:sz w:val="21"/>
              </w:rPr>
            </w:pPr>
          </w:p>
        </w:tc>
        <w:tc>
          <w:tcPr>
            <w:tcW w:w="960" w:type="dxa"/>
            <w:vMerge w:val="restart"/>
            <w:tcBorders>
              <w:top w:val="single" w:color="000000" w:sz="4" w:space="0"/>
              <w:left w:val="single" w:color="000000" w:sz="4" w:space="0"/>
              <w:bottom w:val="nil"/>
              <w:right w:val="nil"/>
              <w:tl2br w:val="none" w:color="auto" w:sz="0" w:space="0"/>
              <w:tr2bl w:val="none" w:color="auto" w:sz="0" w:space="0"/>
            </w:tcBorders>
            <w:vAlign w:val="top"/>
          </w:tcPr>
          <w:p>
            <w:pPr>
              <w:pStyle w:val="15"/>
              <w:spacing w:before="193" w:beforeLines="0" w:beforeAutospacing="0" w:line="156" w:lineRule="exact"/>
              <w:rPr>
                <w:rFonts w:hint="default"/>
                <w:spacing w:val="0"/>
                <w:sz w:val="21"/>
              </w:rPr>
            </w:pPr>
          </w:p>
        </w:tc>
        <w:tc>
          <w:tcPr>
            <w:tcW w:w="276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93" w:beforeLines="0" w:beforeAutospacing="0" w:line="192" w:lineRule="exact"/>
              <w:jc w:val="center"/>
              <w:rPr>
                <w:rFonts w:hint="default"/>
                <w:spacing w:val="0"/>
                <w:sz w:val="21"/>
              </w:rPr>
            </w:pPr>
            <w:r>
              <w:rPr>
                <w:rFonts w:hint="eastAsia" w:ascii="ＭＳ 明朝" w:hAnsi="ＭＳ 明朝"/>
                <w:sz w:val="21"/>
              </w:rPr>
              <w:t>建　　　</w:t>
            </w:r>
            <w:r>
              <w:rPr>
                <w:rFonts w:hint="eastAsia" w:ascii="ＭＳ 明朝" w:hAnsi="ＭＳ 明朝"/>
                <w:spacing w:val="0"/>
                <w:sz w:val="21"/>
              </w:rPr>
              <w:t xml:space="preserve"> </w:t>
            </w:r>
            <w:r>
              <w:rPr>
                <w:rFonts w:hint="eastAsia" w:ascii="ＭＳ 明朝" w:hAnsi="ＭＳ 明朝"/>
                <w:sz w:val="21"/>
              </w:rPr>
              <w:t>築</w:t>
            </w:r>
            <w:r>
              <w:rPr>
                <w:rFonts w:hint="eastAsia" w:ascii="ＭＳ 明朝" w:hAnsi="ＭＳ 明朝"/>
                <w:spacing w:val="0"/>
                <w:sz w:val="21"/>
              </w:rPr>
              <w:t xml:space="preserve"> </w:t>
            </w:r>
            <w:r>
              <w:rPr>
                <w:rFonts w:hint="eastAsia" w:ascii="ＭＳ 明朝" w:hAnsi="ＭＳ 明朝"/>
                <w:sz w:val="21"/>
              </w:rPr>
              <w:t>　　　物</w:t>
            </w:r>
          </w:p>
        </w:tc>
        <w:tc>
          <w:tcPr>
            <w:tcW w:w="1200"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93" w:beforeLines="0" w:beforeAutospacing="0" w:line="156" w:lineRule="exact"/>
              <w:rPr>
                <w:rFonts w:hint="default"/>
                <w:spacing w:val="0"/>
                <w:sz w:val="21"/>
              </w:rPr>
            </w:pPr>
          </w:p>
          <w:p>
            <w:pPr>
              <w:pStyle w:val="15"/>
              <w:spacing w:line="260" w:lineRule="exact"/>
              <w:jc w:val="center"/>
              <w:rPr>
                <w:rFonts w:hint="default"/>
                <w:spacing w:val="0"/>
                <w:sz w:val="21"/>
              </w:rPr>
            </w:pPr>
            <w:r>
              <w:rPr>
                <w:rFonts w:hint="eastAsia" w:ascii="ＭＳ 明朝" w:hAnsi="ＭＳ 明朝"/>
                <w:sz w:val="21"/>
              </w:rPr>
              <w:t>公共施設</w:t>
            </w:r>
          </w:p>
          <w:p>
            <w:pPr>
              <w:pStyle w:val="15"/>
              <w:rPr>
                <w:rFonts w:hint="default"/>
                <w:spacing w:val="0"/>
                <w:sz w:val="21"/>
              </w:rPr>
            </w:pPr>
          </w:p>
          <w:p>
            <w:pPr>
              <w:pStyle w:val="15"/>
              <w:spacing w:line="156" w:lineRule="exact"/>
              <w:rPr>
                <w:rFonts w:hint="default"/>
                <w:spacing w:val="0"/>
                <w:sz w:val="21"/>
              </w:rPr>
            </w:pPr>
          </w:p>
          <w:p>
            <w:pPr>
              <w:pStyle w:val="15"/>
              <w:spacing w:line="192" w:lineRule="exact"/>
              <w:jc w:val="center"/>
              <w:rPr>
                <w:rFonts w:hint="default"/>
                <w:spacing w:val="0"/>
                <w:sz w:val="21"/>
              </w:rPr>
            </w:pPr>
            <w:r>
              <w:rPr>
                <w:rFonts w:hint="eastAsia" w:ascii="ＭＳ 明朝" w:hAnsi="ＭＳ 明朝"/>
                <w:sz w:val="21"/>
              </w:rPr>
              <w:t>用　　地</w:t>
            </w:r>
          </w:p>
        </w:tc>
        <w:tc>
          <w:tcPr>
            <w:tcW w:w="1440"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93" w:beforeLines="0" w:beforeAutospacing="0" w:line="156" w:lineRule="exact"/>
              <w:rPr>
                <w:rFonts w:hint="default"/>
                <w:spacing w:val="0"/>
                <w:sz w:val="21"/>
              </w:rPr>
            </w:pPr>
          </w:p>
          <w:p>
            <w:pPr>
              <w:pStyle w:val="15"/>
              <w:spacing w:line="260" w:lineRule="exact"/>
              <w:jc w:val="center"/>
              <w:rPr>
                <w:rFonts w:hint="default"/>
                <w:spacing w:val="0"/>
                <w:sz w:val="21"/>
              </w:rPr>
            </w:pPr>
            <w:r>
              <w:rPr>
                <w:rFonts w:hint="eastAsia" w:ascii="ＭＳ 明朝" w:hAnsi="ＭＳ 明朝"/>
                <w:sz w:val="21"/>
              </w:rPr>
              <w:t>公益的施設</w:t>
            </w:r>
          </w:p>
          <w:p>
            <w:pPr>
              <w:pStyle w:val="15"/>
              <w:rPr>
                <w:rFonts w:hint="default"/>
                <w:spacing w:val="0"/>
                <w:sz w:val="21"/>
              </w:rPr>
            </w:pPr>
          </w:p>
          <w:p>
            <w:pPr>
              <w:pStyle w:val="15"/>
              <w:spacing w:line="156" w:lineRule="exact"/>
              <w:rPr>
                <w:rFonts w:hint="default"/>
                <w:spacing w:val="0"/>
                <w:sz w:val="21"/>
              </w:rPr>
            </w:pPr>
          </w:p>
          <w:p>
            <w:pPr>
              <w:pStyle w:val="15"/>
              <w:spacing w:line="192" w:lineRule="exact"/>
              <w:jc w:val="center"/>
              <w:rPr>
                <w:rFonts w:hint="default"/>
                <w:spacing w:val="0"/>
                <w:sz w:val="21"/>
              </w:rPr>
            </w:pPr>
            <w:r>
              <w:rPr>
                <w:rFonts w:hint="eastAsia" w:ascii="ＭＳ 明朝" w:hAnsi="ＭＳ 明朝"/>
                <w:sz w:val="21"/>
              </w:rPr>
              <w:t>用　　　地</w:t>
            </w:r>
          </w:p>
        </w:tc>
        <w:tc>
          <w:tcPr>
            <w:tcW w:w="1200"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93" w:beforeLines="0" w:beforeAutospacing="0" w:line="156" w:lineRule="exact"/>
              <w:rPr>
                <w:rFonts w:hint="default"/>
                <w:spacing w:val="0"/>
                <w:sz w:val="21"/>
              </w:rPr>
            </w:pPr>
          </w:p>
          <w:p>
            <w:pPr>
              <w:pStyle w:val="15"/>
              <w:spacing w:line="156" w:lineRule="exact"/>
              <w:rPr>
                <w:rFonts w:hint="default"/>
                <w:spacing w:val="0"/>
                <w:sz w:val="21"/>
              </w:rPr>
            </w:pPr>
          </w:p>
          <w:p>
            <w:pPr>
              <w:pStyle w:val="15"/>
              <w:jc w:val="center"/>
              <w:rPr>
                <w:rFonts w:hint="default"/>
                <w:spacing w:val="0"/>
                <w:sz w:val="21"/>
              </w:rPr>
            </w:pPr>
            <w:r>
              <w:rPr>
                <w:rFonts w:hint="eastAsia" w:ascii="ＭＳ 明朝" w:hAnsi="ＭＳ 明朝"/>
                <w:sz w:val="21"/>
              </w:rPr>
              <w:t>その他</w:t>
            </w:r>
          </w:p>
        </w:tc>
        <w:tc>
          <w:tcPr>
            <w:tcW w:w="960"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93" w:beforeLines="0" w:beforeAutospacing="0" w:line="156" w:lineRule="exact"/>
              <w:rPr>
                <w:rFonts w:hint="default"/>
                <w:spacing w:val="0"/>
                <w:sz w:val="21"/>
              </w:rPr>
            </w:pPr>
          </w:p>
          <w:p>
            <w:pPr>
              <w:pStyle w:val="15"/>
              <w:spacing w:line="156" w:lineRule="exact"/>
              <w:rPr>
                <w:rFonts w:hint="default"/>
                <w:spacing w:val="0"/>
                <w:sz w:val="21"/>
              </w:rPr>
            </w:pPr>
          </w:p>
          <w:p>
            <w:pPr>
              <w:pStyle w:val="15"/>
              <w:jc w:val="center"/>
              <w:rPr>
                <w:rFonts w:hint="default"/>
                <w:spacing w:val="0"/>
                <w:sz w:val="21"/>
              </w:rPr>
            </w:pPr>
            <w:r>
              <w:rPr>
                <w:rFonts w:hint="eastAsia" w:ascii="ＭＳ 明朝" w:hAnsi="ＭＳ 明朝"/>
                <w:sz w:val="21"/>
              </w:rPr>
              <w:t>計</w:t>
            </w:r>
          </w:p>
        </w:tc>
      </w:tr>
      <w:tr>
        <w:trPr>
          <w:cantSplit/>
          <w:trHeight w:val="934" w:hRule="exact"/>
        </w:trPr>
        <w:tc>
          <w:tcPr>
            <w:tcW w:w="102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960"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3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line="156" w:lineRule="exact"/>
              <w:rPr>
                <w:rFonts w:hint="default"/>
                <w:spacing w:val="0"/>
                <w:sz w:val="21"/>
              </w:rPr>
            </w:pPr>
          </w:p>
          <w:p>
            <w:pPr>
              <w:pStyle w:val="15"/>
              <w:spacing w:line="260" w:lineRule="exact"/>
              <w:jc w:val="center"/>
              <w:rPr>
                <w:rFonts w:hint="default"/>
                <w:spacing w:val="0"/>
                <w:sz w:val="21"/>
              </w:rPr>
            </w:pPr>
            <w:r>
              <w:rPr>
                <w:rFonts w:hint="eastAsia" w:ascii="ＭＳ 明朝" w:hAnsi="ＭＳ 明朝"/>
                <w:sz w:val="21"/>
              </w:rPr>
              <w:t>制限用途</w:t>
            </w:r>
          </w:p>
        </w:tc>
        <w:tc>
          <w:tcPr>
            <w:tcW w:w="144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line="192" w:lineRule="exact"/>
              <w:jc w:val="center"/>
              <w:rPr>
                <w:rFonts w:hint="default"/>
                <w:spacing w:val="0"/>
                <w:sz w:val="21"/>
              </w:rPr>
            </w:pPr>
            <w:r>
              <w:rPr>
                <w:rFonts w:hint="eastAsia" w:ascii="ＭＳ 明朝" w:hAnsi="ＭＳ 明朝"/>
                <w:sz w:val="21"/>
              </w:rPr>
              <w:t>制限用途</w:t>
            </w:r>
          </w:p>
          <w:p>
            <w:pPr>
              <w:pStyle w:val="15"/>
              <w:spacing w:line="156" w:lineRule="exact"/>
              <w:rPr>
                <w:rFonts w:hint="default"/>
                <w:spacing w:val="0"/>
                <w:sz w:val="21"/>
              </w:rPr>
            </w:pPr>
          </w:p>
          <w:p>
            <w:pPr>
              <w:pStyle w:val="15"/>
              <w:jc w:val="center"/>
              <w:rPr>
                <w:rFonts w:hint="default"/>
                <w:spacing w:val="0"/>
                <w:sz w:val="21"/>
              </w:rPr>
            </w:pPr>
            <w:r>
              <w:rPr>
                <w:rFonts w:hint="eastAsia" w:ascii="ＭＳ 明朝" w:hAnsi="ＭＳ 明朝"/>
                <w:sz w:val="21"/>
              </w:rPr>
              <w:t>以　　外</w:t>
            </w:r>
          </w:p>
        </w:tc>
        <w:tc>
          <w:tcPr>
            <w:tcW w:w="1200"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440"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200"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960"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r>
      <w:tr>
        <w:trPr>
          <w:cantSplit/>
          <w:trHeight w:val="626" w:hRule="exact"/>
        </w:trPr>
        <w:tc>
          <w:tcPr>
            <w:tcW w:w="102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960" w:type="dxa"/>
            <w:tcBorders>
              <w:top w:val="nil"/>
              <w:left w:val="single" w:color="000000" w:sz="4" w:space="0"/>
              <w:bottom w:val="single" w:color="000000" w:sz="4" w:space="0"/>
              <w:right w:val="nil"/>
              <w:tl2br w:val="none" w:color="auto" w:sz="0" w:space="0"/>
              <w:tr2bl w:val="none" w:color="auto" w:sz="0" w:space="0"/>
            </w:tcBorders>
            <w:vAlign w:val="top"/>
          </w:tcPr>
          <w:p>
            <w:pPr>
              <w:pStyle w:val="15"/>
              <w:spacing w:before="193" w:beforeLines="0" w:beforeAutospacing="0"/>
              <w:rPr>
                <w:rFonts w:hint="default"/>
                <w:spacing w:val="0"/>
                <w:sz w:val="21"/>
              </w:rPr>
            </w:pPr>
            <w:r>
              <w:rPr>
                <w:rFonts w:hint="eastAsia" w:ascii="ＭＳ 明朝" w:hAnsi="ＭＳ 明朝"/>
                <w:spacing w:val="0"/>
                <w:sz w:val="21"/>
              </w:rPr>
              <w:t>面積</w:t>
            </w:r>
            <w:r>
              <w:rPr>
                <w:rFonts w:hint="eastAsia" w:ascii="ＭＳ 明朝" w:hAnsi="ＭＳ 明朝"/>
                <w:spacing w:val="0"/>
                <w:sz w:val="21"/>
              </w:rPr>
              <w:t>(</w:t>
            </w:r>
            <w:r>
              <w:rPr>
                <w:rFonts w:hint="eastAsia" w:ascii="ＭＳ 明朝" w:hAnsi="ＭＳ 明朝"/>
                <w:spacing w:val="0"/>
                <w:sz w:val="21"/>
              </w:rPr>
              <w:t>㎡</w:t>
            </w:r>
            <w:r>
              <w:rPr>
                <w:rFonts w:hint="eastAsia" w:ascii="ＭＳ 明朝" w:hAnsi="ＭＳ 明朝"/>
                <w:spacing w:val="0"/>
                <w:sz w:val="21"/>
              </w:rPr>
              <w:t>)</w:t>
            </w:r>
          </w:p>
        </w:tc>
        <w:tc>
          <w:tcPr>
            <w:tcW w:w="132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p>
        </w:tc>
        <w:tc>
          <w:tcPr>
            <w:tcW w:w="14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p>
        </w:tc>
        <w:tc>
          <w:tcPr>
            <w:tcW w:w="14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p>
        </w:tc>
        <w:tc>
          <w:tcPr>
            <w:tcW w:w="9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p>
        </w:tc>
      </w:tr>
      <w:tr>
        <w:trPr>
          <w:cantSplit/>
          <w:trHeight w:val="626" w:hRule="exact"/>
        </w:trPr>
        <w:tc>
          <w:tcPr>
            <w:tcW w:w="102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960" w:type="dxa"/>
            <w:tcBorders>
              <w:top w:val="nil"/>
              <w:left w:val="single" w:color="000000" w:sz="4" w:space="0"/>
              <w:bottom w:val="single" w:color="000000" w:sz="4" w:space="0"/>
              <w:right w:val="nil"/>
              <w:tl2br w:val="none" w:color="auto" w:sz="0" w:space="0"/>
              <w:tr2bl w:val="none" w:color="auto" w:sz="0" w:space="0"/>
            </w:tcBorders>
            <w:vAlign w:val="top"/>
          </w:tcPr>
          <w:p>
            <w:pPr>
              <w:pStyle w:val="15"/>
              <w:spacing w:before="193" w:beforeLines="0" w:beforeAutospacing="0"/>
              <w:rPr>
                <w:rFonts w:hint="default"/>
                <w:spacing w:val="0"/>
                <w:sz w:val="21"/>
              </w:rPr>
            </w:pPr>
            <w:r>
              <w:rPr>
                <w:rFonts w:hint="eastAsia" w:ascii="ＭＳ 明朝" w:hAnsi="ＭＳ 明朝"/>
                <w:spacing w:val="0"/>
                <w:sz w:val="21"/>
              </w:rPr>
              <w:t>比率</w:t>
            </w:r>
            <w:r>
              <w:rPr>
                <w:rFonts w:hint="eastAsia" w:ascii="ＭＳ 明朝" w:hAnsi="ＭＳ 明朝"/>
                <w:spacing w:val="0"/>
                <w:sz w:val="21"/>
              </w:rPr>
              <w:t>(</w:t>
            </w:r>
            <w:r>
              <w:rPr>
                <w:rFonts w:hint="eastAsia" w:ascii="ＭＳ 明朝" w:hAnsi="ＭＳ 明朝"/>
                <w:spacing w:val="0"/>
                <w:sz w:val="21"/>
              </w:rPr>
              <w:t>％</w:t>
            </w:r>
            <w:r>
              <w:rPr>
                <w:rFonts w:hint="eastAsia" w:ascii="ＭＳ 明朝" w:hAnsi="ＭＳ 明朝"/>
                <w:spacing w:val="0"/>
                <w:sz w:val="21"/>
              </w:rPr>
              <w:t>)</w:t>
            </w:r>
          </w:p>
        </w:tc>
        <w:tc>
          <w:tcPr>
            <w:tcW w:w="132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p>
        </w:tc>
        <w:tc>
          <w:tcPr>
            <w:tcW w:w="14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p>
        </w:tc>
        <w:tc>
          <w:tcPr>
            <w:tcW w:w="14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p>
        </w:tc>
        <w:tc>
          <w:tcPr>
            <w:tcW w:w="9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93" w:beforeLines="0" w:beforeAutospacing="0"/>
              <w:rPr>
                <w:rFonts w:hint="default"/>
                <w:spacing w:val="0"/>
                <w:sz w:val="21"/>
              </w:rPr>
            </w:pPr>
            <w:r>
              <w:rPr>
                <w:rFonts w:hint="eastAsia" w:ascii="ＭＳ 明朝" w:hAnsi="ＭＳ 明朝"/>
                <w:spacing w:val="0"/>
                <w:sz w:val="21"/>
              </w:rPr>
              <w:t xml:space="preserve">  </w:t>
            </w:r>
            <w:r>
              <w:rPr>
                <w:rFonts w:hint="eastAsia" w:ascii="ＭＳ 明朝" w:hAnsi="ＭＳ 明朝"/>
                <w:sz w:val="21"/>
              </w:rPr>
              <w:t>100</w:t>
            </w:r>
          </w:p>
        </w:tc>
      </w:tr>
    </w:tbl>
    <w:p>
      <w:pPr>
        <w:pStyle w:val="15"/>
        <w:spacing w:line="193" w:lineRule="exact"/>
        <w:rPr>
          <w:rFonts w:hint="default"/>
          <w:spacing w:val="0"/>
          <w:sz w:val="21"/>
        </w:rPr>
      </w:pPr>
    </w:p>
    <w:p>
      <w:pPr>
        <w:pStyle w:val="15"/>
        <w:ind w:left="240"/>
        <w:rPr>
          <w:rFonts w:hint="default"/>
          <w:spacing w:val="0"/>
          <w:sz w:val="21"/>
        </w:rPr>
      </w:pPr>
      <w:r>
        <w:rPr>
          <w:rFonts w:hint="eastAsia" w:ascii="ＭＳ 明朝" w:hAnsi="ＭＳ 明朝"/>
          <w:sz w:val="21"/>
        </w:rPr>
        <w:t>　</w:t>
      </w:r>
      <w:r>
        <w:rPr>
          <w:rFonts w:hint="eastAsia" w:ascii="ＭＳ 明朝" w:hAnsi="ＭＳ 明朝"/>
          <w:sz w:val="21"/>
        </w:rPr>
        <w:t>(2)</w:t>
      </w:r>
      <w:r>
        <w:rPr>
          <w:rFonts w:hint="eastAsia" w:ascii="ＭＳ 明朝" w:hAnsi="ＭＳ 明朝"/>
          <w:spacing w:val="0"/>
          <w:sz w:val="21"/>
        </w:rPr>
        <w:t xml:space="preserve"> </w:t>
      </w:r>
      <w:r>
        <w:rPr>
          <w:rFonts w:hint="eastAsia" w:ascii="ＭＳ 明朝" w:hAnsi="ＭＳ 明朝"/>
          <w:sz w:val="21"/>
        </w:rPr>
        <w:t>予定建築物の用途（　　　　　　　　　　　　　　　）</w:t>
      </w:r>
    </w:p>
    <w:p>
      <w:pPr>
        <w:pStyle w:val="15"/>
        <w:ind w:left="240"/>
        <w:rPr>
          <w:rFonts w:hint="default"/>
          <w:spacing w:val="0"/>
          <w:sz w:val="21"/>
        </w:rPr>
      </w:pPr>
    </w:p>
    <w:p>
      <w:pPr>
        <w:pStyle w:val="15"/>
        <w:ind w:left="240"/>
        <w:rPr>
          <w:rFonts w:hint="default"/>
          <w:spacing w:val="0"/>
          <w:sz w:val="21"/>
        </w:rPr>
      </w:pPr>
    </w:p>
    <w:p>
      <w:pPr>
        <w:pStyle w:val="15"/>
        <w:ind w:left="0" w:leftChars="0" w:firstLineChars="0"/>
        <w:rPr>
          <w:rFonts w:hint="default"/>
          <w:spacing w:val="0"/>
          <w:sz w:val="21"/>
        </w:rPr>
      </w:pPr>
    </w:p>
    <w:p>
      <w:pPr>
        <w:pStyle w:val="15"/>
        <w:ind w:left="240"/>
        <w:rPr>
          <w:rFonts w:hint="default"/>
          <w:spacing w:val="0"/>
          <w:sz w:val="21"/>
        </w:rPr>
      </w:pPr>
      <w:r>
        <w:rPr>
          <w:rFonts w:hint="eastAsia" w:ascii="ＭＳ 明朝" w:hAnsi="ＭＳ 明朝"/>
          <w:sz w:val="21"/>
        </w:rPr>
        <w:t>備考</w:t>
      </w:r>
    </w:p>
    <w:p>
      <w:pPr>
        <w:pStyle w:val="15"/>
        <w:ind w:left="956" w:leftChars="200" w:hanging="476" w:hangingChars="200"/>
        <w:rPr>
          <w:rFonts w:hint="default"/>
          <w:spacing w:val="0"/>
          <w:sz w:val="21"/>
        </w:rPr>
      </w:pPr>
      <w:r>
        <w:rPr>
          <w:rFonts w:hint="eastAsia" w:ascii="ＭＳ 明朝" w:hAnsi="ＭＳ 明朝"/>
          <w:sz w:val="21"/>
        </w:rPr>
        <w:t>１　この計画説明書は，開発地域（開発区域を工区に分けたときは，開発区域及び各工区）について作成すること。</w:t>
      </w:r>
    </w:p>
    <w:p>
      <w:pPr>
        <w:pStyle w:val="15"/>
        <w:ind w:left="480"/>
        <w:rPr>
          <w:rFonts w:hint="default"/>
          <w:spacing w:val="0"/>
          <w:sz w:val="21"/>
        </w:rPr>
      </w:pPr>
      <w:r>
        <w:rPr>
          <w:rFonts w:hint="eastAsia" w:ascii="ＭＳ 明朝" w:hAnsi="ＭＳ 明朝"/>
          <w:sz w:val="21"/>
        </w:rPr>
        <w:t>２　この計画説明書において用いられる用語の定義は，次のとおりとする。</w:t>
      </w:r>
    </w:p>
    <w:p>
      <w:pPr>
        <w:pStyle w:val="15"/>
        <w:ind w:left="1432" w:leftChars="200" w:hanging="952" w:hangingChars="400"/>
        <w:rPr>
          <w:rFonts w:hint="default"/>
          <w:spacing w:val="0"/>
          <w:sz w:val="21"/>
        </w:rPr>
      </w:pPr>
      <w:r>
        <w:rPr>
          <w:rFonts w:hint="eastAsia" w:ascii="ＭＳ 明朝" w:hAnsi="ＭＳ 明朝"/>
          <w:sz w:val="21"/>
        </w:rPr>
        <w:t>　</w:t>
      </w:r>
      <w:r>
        <w:rPr>
          <w:rFonts w:hint="eastAsia" w:ascii="ＭＳ 明朝" w:hAnsi="ＭＳ 明朝"/>
          <w:sz w:val="21"/>
        </w:rPr>
        <w:t>(1)</w:t>
      </w:r>
      <w:r>
        <w:rPr>
          <w:rFonts w:hint="eastAsia" w:ascii="ＭＳ 明朝" w:hAnsi="ＭＳ 明朝"/>
          <w:spacing w:val="0"/>
          <w:sz w:val="21"/>
        </w:rPr>
        <w:t xml:space="preserve"> </w:t>
      </w:r>
      <w:r>
        <w:rPr>
          <w:rFonts w:hint="eastAsia" w:ascii="ＭＳ 明朝" w:hAnsi="ＭＳ 明朝"/>
          <w:sz w:val="21"/>
        </w:rPr>
        <w:t>「砂防指定地」とは，砂防法（明治</w:t>
      </w:r>
      <w:r>
        <w:rPr>
          <w:rFonts w:hint="eastAsia" w:ascii="ＭＳ 明朝" w:hAnsi="ＭＳ 明朝"/>
          <w:sz w:val="21"/>
        </w:rPr>
        <w:t>30</w:t>
      </w:r>
      <w:r>
        <w:rPr>
          <w:rFonts w:hint="eastAsia" w:ascii="ＭＳ 明朝" w:hAnsi="ＭＳ 明朝"/>
          <w:sz w:val="21"/>
        </w:rPr>
        <w:t>年法律第</w:t>
      </w:r>
      <w:r>
        <w:rPr>
          <w:rFonts w:hint="eastAsia" w:ascii="ＭＳ 明朝" w:hAnsi="ＭＳ 明朝"/>
          <w:sz w:val="21"/>
        </w:rPr>
        <w:t>29</w:t>
      </w:r>
      <w:r>
        <w:rPr>
          <w:rFonts w:hint="eastAsia" w:ascii="ＭＳ 明朝" w:hAnsi="ＭＳ 明朝"/>
          <w:sz w:val="21"/>
        </w:rPr>
        <w:t>号）第</w:t>
      </w:r>
      <w:r>
        <w:rPr>
          <w:rFonts w:hint="eastAsia" w:ascii="ＭＳ 明朝" w:hAnsi="ＭＳ 明朝"/>
          <w:sz w:val="21"/>
        </w:rPr>
        <w:t>2</w:t>
      </w:r>
      <w:r>
        <w:rPr>
          <w:rFonts w:hint="eastAsia" w:ascii="ＭＳ 明朝" w:hAnsi="ＭＳ 明朝"/>
          <w:sz w:val="21"/>
        </w:rPr>
        <w:t>条の規定により指定された土地をいう。</w:t>
      </w:r>
    </w:p>
    <w:p>
      <w:pPr>
        <w:pStyle w:val="15"/>
        <w:ind w:left="1432" w:leftChars="200" w:hanging="952" w:hangingChars="400"/>
        <w:rPr>
          <w:rFonts w:hint="default"/>
          <w:spacing w:val="0"/>
          <w:sz w:val="21"/>
        </w:rPr>
      </w:pPr>
      <w:r>
        <w:rPr>
          <w:rFonts w:hint="eastAsia" w:ascii="ＭＳ 明朝" w:hAnsi="ＭＳ 明朝"/>
          <w:sz w:val="21"/>
        </w:rPr>
        <w:t>　</w:t>
      </w:r>
      <w:r>
        <w:rPr>
          <w:rFonts w:hint="eastAsia" w:ascii="ＭＳ 明朝" w:hAnsi="ＭＳ 明朝"/>
          <w:sz w:val="21"/>
        </w:rPr>
        <w:t>(2)</w:t>
      </w:r>
      <w:r>
        <w:rPr>
          <w:rFonts w:hint="eastAsia" w:ascii="ＭＳ 明朝" w:hAnsi="ＭＳ 明朝"/>
          <w:spacing w:val="0"/>
          <w:sz w:val="21"/>
        </w:rPr>
        <w:t xml:space="preserve"> </w:t>
      </w:r>
      <w:r>
        <w:rPr>
          <w:rFonts w:hint="eastAsia" w:ascii="ＭＳ 明朝" w:hAnsi="ＭＳ 明朝"/>
          <w:sz w:val="21"/>
        </w:rPr>
        <w:t>「急傾斜地崩壊危険区域」とは，急傾斜地の崩壊による災害の防止に関する法律（昭和</w:t>
      </w:r>
      <w:r>
        <w:rPr>
          <w:rFonts w:hint="eastAsia" w:ascii="ＭＳ 明朝" w:hAnsi="ＭＳ 明朝"/>
          <w:sz w:val="21"/>
        </w:rPr>
        <w:t>44</w:t>
      </w:r>
      <w:r>
        <w:rPr>
          <w:rFonts w:hint="eastAsia" w:ascii="ＭＳ 明朝" w:hAnsi="ＭＳ 明朝"/>
          <w:sz w:val="21"/>
        </w:rPr>
        <w:t>年法律第</w:t>
      </w:r>
      <w:r>
        <w:rPr>
          <w:rFonts w:hint="eastAsia" w:ascii="ＭＳ 明朝" w:hAnsi="ＭＳ 明朝"/>
          <w:sz w:val="21"/>
        </w:rPr>
        <w:t>57</w:t>
      </w:r>
      <w:r>
        <w:rPr>
          <w:rFonts w:hint="eastAsia" w:ascii="ＭＳ 明朝" w:hAnsi="ＭＳ 明朝"/>
          <w:sz w:val="21"/>
        </w:rPr>
        <w:t>号）第</w:t>
      </w:r>
      <w:r>
        <w:rPr>
          <w:rFonts w:hint="eastAsia" w:ascii="ＭＳ 明朝" w:hAnsi="ＭＳ 明朝"/>
          <w:sz w:val="21"/>
        </w:rPr>
        <w:t>3</w:t>
      </w:r>
      <w:r>
        <w:rPr>
          <w:rFonts w:hint="eastAsia" w:ascii="ＭＳ 明朝" w:hAnsi="ＭＳ 明朝"/>
          <w:sz w:val="21"/>
        </w:rPr>
        <w:t>条第</w:t>
      </w:r>
      <w:r>
        <w:rPr>
          <w:rFonts w:hint="eastAsia" w:ascii="ＭＳ 明朝" w:hAnsi="ＭＳ 明朝"/>
          <w:sz w:val="21"/>
        </w:rPr>
        <w:t>1</w:t>
      </w:r>
      <w:r>
        <w:rPr>
          <w:rFonts w:hint="eastAsia" w:ascii="ＭＳ 明朝" w:hAnsi="ＭＳ 明朝"/>
          <w:sz w:val="21"/>
        </w:rPr>
        <w:t>項の規定により指定された区域をいう。</w:t>
      </w:r>
    </w:p>
    <w:p>
      <w:pPr>
        <w:pStyle w:val="15"/>
        <w:ind w:left="1432" w:leftChars="200" w:hanging="952" w:hangingChars="400"/>
        <w:rPr>
          <w:rFonts w:hint="default"/>
          <w:spacing w:val="0"/>
          <w:sz w:val="21"/>
        </w:rPr>
      </w:pPr>
      <w:r>
        <w:rPr>
          <w:rFonts w:hint="eastAsia" w:ascii="ＭＳ 明朝" w:hAnsi="ＭＳ 明朝"/>
          <w:sz w:val="21"/>
        </w:rPr>
        <w:t>　</w:t>
      </w:r>
      <w:r>
        <w:rPr>
          <w:rFonts w:hint="eastAsia" w:ascii="ＭＳ 明朝" w:hAnsi="ＭＳ 明朝"/>
          <w:sz w:val="21"/>
        </w:rPr>
        <w:t>(3)</w:t>
      </w:r>
      <w:r>
        <w:rPr>
          <w:rFonts w:hint="eastAsia" w:ascii="ＭＳ 明朝" w:hAnsi="ＭＳ 明朝"/>
          <w:spacing w:val="0"/>
          <w:sz w:val="21"/>
        </w:rPr>
        <w:t xml:space="preserve"> </w:t>
      </w:r>
      <w:r>
        <w:rPr>
          <w:rFonts w:hint="eastAsia" w:ascii="ＭＳ 明朝" w:hAnsi="ＭＳ 明朝"/>
          <w:sz w:val="21"/>
        </w:rPr>
        <w:t>「地すべり防止区域」とは，地すべり等防止法（昭和</w:t>
      </w:r>
      <w:r>
        <w:rPr>
          <w:rFonts w:hint="eastAsia" w:ascii="ＭＳ 明朝" w:hAnsi="ＭＳ 明朝"/>
          <w:sz w:val="21"/>
        </w:rPr>
        <w:t>33</w:t>
      </w:r>
      <w:r>
        <w:rPr>
          <w:rFonts w:hint="eastAsia" w:ascii="ＭＳ 明朝" w:hAnsi="ＭＳ 明朝"/>
          <w:sz w:val="21"/>
        </w:rPr>
        <w:t>年法律第</w:t>
      </w:r>
      <w:r>
        <w:rPr>
          <w:rFonts w:hint="eastAsia" w:ascii="ＭＳ 明朝" w:hAnsi="ＭＳ 明朝"/>
          <w:sz w:val="21"/>
        </w:rPr>
        <w:t>30</w:t>
      </w:r>
      <w:r>
        <w:rPr>
          <w:rFonts w:hint="eastAsia" w:ascii="ＭＳ 明朝" w:hAnsi="ＭＳ 明朝"/>
          <w:sz w:val="21"/>
        </w:rPr>
        <w:t>号）第</w:t>
      </w:r>
      <w:r>
        <w:rPr>
          <w:rFonts w:hint="eastAsia" w:ascii="ＭＳ 明朝" w:hAnsi="ＭＳ 明朝"/>
          <w:sz w:val="21"/>
        </w:rPr>
        <w:t>3</w:t>
      </w:r>
      <w:r>
        <w:rPr>
          <w:rFonts w:hint="eastAsia" w:ascii="ＭＳ 明朝" w:hAnsi="ＭＳ 明朝"/>
          <w:sz w:val="21"/>
        </w:rPr>
        <w:t>条第</w:t>
      </w:r>
      <w:r>
        <w:rPr>
          <w:rFonts w:hint="eastAsia" w:ascii="ＭＳ 明朝" w:hAnsi="ＭＳ 明朝"/>
          <w:sz w:val="21"/>
        </w:rPr>
        <w:t>1</w:t>
      </w:r>
      <w:r>
        <w:rPr>
          <w:rFonts w:hint="eastAsia" w:ascii="ＭＳ 明朝" w:hAnsi="ＭＳ 明朝"/>
          <w:sz w:val="21"/>
        </w:rPr>
        <w:t>項の規定により指定された区域をいう。</w:t>
      </w:r>
    </w:p>
    <w:p>
      <w:pPr>
        <w:pStyle w:val="15"/>
        <w:ind w:left="1432" w:leftChars="200" w:hanging="952" w:hangingChars="400"/>
        <w:rPr>
          <w:rFonts w:hint="default"/>
          <w:spacing w:val="0"/>
          <w:sz w:val="21"/>
        </w:rPr>
      </w:pPr>
      <w:r>
        <w:rPr>
          <w:rFonts w:hint="eastAsia" w:ascii="ＭＳ 明朝" w:hAnsi="ＭＳ 明朝"/>
          <w:sz w:val="21"/>
        </w:rPr>
        <w:t>　</w:t>
      </w:r>
      <w:r>
        <w:rPr>
          <w:rFonts w:hint="eastAsia" w:ascii="ＭＳ 明朝" w:hAnsi="ＭＳ 明朝"/>
          <w:sz w:val="21"/>
        </w:rPr>
        <w:t>(4)</w:t>
      </w:r>
      <w:r>
        <w:rPr>
          <w:rFonts w:hint="eastAsia" w:ascii="ＭＳ 明朝" w:hAnsi="ＭＳ 明朝"/>
          <w:spacing w:val="0"/>
          <w:sz w:val="21"/>
        </w:rPr>
        <w:t xml:space="preserve"> </w:t>
      </w:r>
      <w:r>
        <w:rPr>
          <w:rFonts w:hint="eastAsia" w:ascii="ＭＳ 明朝" w:hAnsi="ＭＳ 明朝"/>
          <w:sz w:val="21"/>
        </w:rPr>
        <w:t>「保安林」とは，森林法（昭和</w:t>
      </w:r>
      <w:r>
        <w:rPr>
          <w:rFonts w:hint="eastAsia" w:ascii="ＭＳ 明朝" w:hAnsi="ＭＳ 明朝"/>
          <w:sz w:val="21"/>
        </w:rPr>
        <w:t>26</w:t>
      </w:r>
      <w:r>
        <w:rPr>
          <w:rFonts w:hint="eastAsia" w:ascii="ＭＳ 明朝" w:hAnsi="ＭＳ 明朝"/>
          <w:sz w:val="21"/>
        </w:rPr>
        <w:t>年法律第</w:t>
      </w:r>
      <w:r>
        <w:rPr>
          <w:rFonts w:hint="eastAsia" w:ascii="ＭＳ 明朝" w:hAnsi="ＭＳ 明朝"/>
          <w:sz w:val="21"/>
        </w:rPr>
        <w:t>249</w:t>
      </w:r>
      <w:r>
        <w:rPr>
          <w:rFonts w:hint="eastAsia" w:ascii="ＭＳ 明朝" w:hAnsi="ＭＳ 明朝"/>
          <w:sz w:val="21"/>
        </w:rPr>
        <w:t>号）第</w:t>
      </w:r>
      <w:r>
        <w:rPr>
          <w:rFonts w:hint="eastAsia" w:ascii="ＭＳ 明朝" w:hAnsi="ＭＳ 明朝"/>
          <w:sz w:val="21"/>
        </w:rPr>
        <w:t>25</w:t>
      </w:r>
      <w:r>
        <w:rPr>
          <w:rFonts w:hint="eastAsia" w:ascii="ＭＳ 明朝" w:hAnsi="ＭＳ 明朝"/>
          <w:sz w:val="21"/>
        </w:rPr>
        <w:t>条第</w:t>
      </w:r>
      <w:r>
        <w:rPr>
          <w:rFonts w:hint="eastAsia" w:ascii="ＭＳ 明朝" w:hAnsi="ＭＳ 明朝"/>
          <w:sz w:val="21"/>
        </w:rPr>
        <w:t>1</w:t>
      </w:r>
      <w:r>
        <w:rPr>
          <w:rFonts w:hint="eastAsia" w:ascii="ＭＳ 明朝" w:hAnsi="ＭＳ 明朝"/>
          <w:sz w:val="21"/>
        </w:rPr>
        <w:t>項若しくは第</w:t>
      </w:r>
      <w:r>
        <w:rPr>
          <w:rFonts w:hint="eastAsia" w:ascii="ＭＳ 明朝" w:hAnsi="ＭＳ 明朝"/>
          <w:sz w:val="21"/>
        </w:rPr>
        <w:t>2</w:t>
      </w:r>
      <w:r>
        <w:rPr>
          <w:rFonts w:hint="eastAsia" w:ascii="ＭＳ 明朝" w:hAnsi="ＭＳ 明朝"/>
          <w:sz w:val="21"/>
        </w:rPr>
        <w:t>項又は第</w:t>
      </w:r>
      <w:r>
        <w:rPr>
          <w:rFonts w:hint="eastAsia" w:ascii="ＭＳ 明朝" w:hAnsi="ＭＳ 明朝"/>
          <w:sz w:val="21"/>
        </w:rPr>
        <w:t>25</w:t>
      </w:r>
      <w:r>
        <w:rPr>
          <w:rFonts w:hint="eastAsia" w:ascii="ＭＳ 明朝" w:hAnsi="ＭＳ 明朝"/>
          <w:sz w:val="21"/>
        </w:rPr>
        <w:t>条の</w:t>
      </w:r>
      <w:r>
        <w:rPr>
          <w:rFonts w:hint="eastAsia" w:ascii="ＭＳ 明朝" w:hAnsi="ＭＳ 明朝"/>
          <w:sz w:val="21"/>
        </w:rPr>
        <w:t>2</w:t>
      </w:r>
      <w:r>
        <w:rPr>
          <w:rFonts w:hint="eastAsia" w:ascii="ＭＳ 明朝" w:hAnsi="ＭＳ 明朝"/>
          <w:sz w:val="21"/>
        </w:rPr>
        <w:t>第</w:t>
      </w:r>
      <w:r>
        <w:rPr>
          <w:rFonts w:hint="eastAsia" w:ascii="ＭＳ 明朝" w:hAnsi="ＭＳ 明朝"/>
          <w:sz w:val="21"/>
        </w:rPr>
        <w:t>1</w:t>
      </w:r>
      <w:r>
        <w:rPr>
          <w:rFonts w:hint="eastAsia" w:ascii="ＭＳ 明朝" w:hAnsi="ＭＳ 明朝"/>
          <w:sz w:val="21"/>
        </w:rPr>
        <w:t>項若しくは第</w:t>
      </w:r>
      <w:r>
        <w:rPr>
          <w:rFonts w:hint="eastAsia" w:ascii="ＭＳ 明朝" w:hAnsi="ＭＳ 明朝"/>
          <w:sz w:val="21"/>
        </w:rPr>
        <w:t>2</w:t>
      </w:r>
      <w:r>
        <w:rPr>
          <w:rFonts w:hint="eastAsia" w:ascii="ＭＳ 明朝" w:hAnsi="ＭＳ 明朝"/>
          <w:sz w:val="21"/>
        </w:rPr>
        <w:t>項の規定により指定された森林をいう。</w:t>
      </w:r>
    </w:p>
    <w:p>
      <w:pPr>
        <w:pStyle w:val="15"/>
        <w:ind w:left="1432" w:leftChars="200" w:hanging="952" w:hangingChars="400"/>
        <w:rPr>
          <w:rFonts w:hint="default"/>
          <w:spacing w:val="0"/>
          <w:sz w:val="21"/>
        </w:rPr>
      </w:pPr>
      <w:r>
        <w:rPr>
          <w:rFonts w:hint="eastAsia" w:ascii="ＭＳ 明朝" w:hAnsi="ＭＳ 明朝"/>
          <w:sz w:val="21"/>
        </w:rPr>
        <w:t>　</w:t>
      </w:r>
      <w:r>
        <w:rPr>
          <w:rFonts w:hint="eastAsia" w:ascii="ＭＳ 明朝" w:hAnsi="ＭＳ 明朝"/>
          <w:sz w:val="21"/>
        </w:rPr>
        <w:t>(5)</w:t>
      </w:r>
      <w:r>
        <w:rPr>
          <w:rFonts w:hint="eastAsia" w:ascii="ＭＳ 明朝" w:hAnsi="ＭＳ 明朝"/>
          <w:spacing w:val="0"/>
          <w:sz w:val="21"/>
        </w:rPr>
        <w:t xml:space="preserve"> </w:t>
      </w:r>
      <w:r>
        <w:rPr>
          <w:rFonts w:hint="eastAsia" w:ascii="ＭＳ 明朝" w:hAnsi="ＭＳ 明朝"/>
          <w:sz w:val="21"/>
        </w:rPr>
        <w:t>「公共施設用地」とは，都市計画法（昭和</w:t>
      </w:r>
      <w:r>
        <w:rPr>
          <w:rFonts w:hint="eastAsia" w:ascii="ＭＳ 明朝" w:hAnsi="ＭＳ 明朝"/>
          <w:sz w:val="21"/>
        </w:rPr>
        <w:t>43</w:t>
      </w:r>
      <w:r>
        <w:rPr>
          <w:rFonts w:hint="eastAsia" w:ascii="ＭＳ 明朝" w:hAnsi="ＭＳ 明朝"/>
          <w:sz w:val="21"/>
        </w:rPr>
        <w:t>年法律第</w:t>
      </w:r>
      <w:r>
        <w:rPr>
          <w:rFonts w:hint="eastAsia" w:ascii="ＭＳ 明朝" w:hAnsi="ＭＳ 明朝"/>
          <w:sz w:val="21"/>
        </w:rPr>
        <w:t>100</w:t>
      </w:r>
      <w:r>
        <w:rPr>
          <w:rFonts w:hint="eastAsia" w:ascii="ＭＳ 明朝" w:hAnsi="ＭＳ 明朝"/>
          <w:sz w:val="21"/>
        </w:rPr>
        <w:t>号）第</w:t>
      </w:r>
      <w:r>
        <w:rPr>
          <w:rFonts w:hint="eastAsia" w:ascii="ＭＳ 明朝" w:hAnsi="ＭＳ 明朝"/>
          <w:sz w:val="21"/>
        </w:rPr>
        <w:t>4</w:t>
      </w:r>
      <w:r>
        <w:rPr>
          <w:rFonts w:hint="eastAsia" w:ascii="ＭＳ 明朝" w:hAnsi="ＭＳ 明朝"/>
          <w:sz w:val="21"/>
        </w:rPr>
        <w:t>条第</w:t>
      </w:r>
      <w:r>
        <w:rPr>
          <w:rFonts w:hint="eastAsia" w:ascii="ＭＳ 明朝" w:hAnsi="ＭＳ 明朝"/>
          <w:sz w:val="21"/>
        </w:rPr>
        <w:t>14</w:t>
      </w:r>
      <w:r>
        <w:rPr>
          <w:rFonts w:hint="eastAsia" w:ascii="ＭＳ 明朝" w:hAnsi="ＭＳ 明朝"/>
          <w:sz w:val="21"/>
        </w:rPr>
        <w:t>項に規定する公共施設が所在する土地をいう。</w:t>
      </w:r>
    </w:p>
    <w:p>
      <w:pPr>
        <w:pStyle w:val="15"/>
        <w:ind w:left="1432" w:leftChars="200" w:hanging="952" w:hangingChars="400"/>
        <w:rPr>
          <w:rFonts w:hint="eastAsia" w:ascii="ＭＳ 明朝" w:hAnsi="ＭＳ 明朝"/>
          <w:sz w:val="21"/>
        </w:rPr>
      </w:pPr>
      <w:r>
        <w:rPr>
          <w:rFonts w:hint="eastAsia" w:ascii="ＭＳ 明朝" w:hAnsi="ＭＳ 明朝"/>
          <w:sz w:val="21"/>
        </w:rPr>
        <w:t>　</w:t>
      </w:r>
      <w:r>
        <w:rPr>
          <w:rFonts w:hint="eastAsia" w:ascii="ＭＳ 明朝" w:hAnsi="ＭＳ 明朝"/>
          <w:sz w:val="21"/>
        </w:rPr>
        <w:t>(6)</w:t>
      </w:r>
      <w:r>
        <w:rPr>
          <w:rFonts w:hint="eastAsia" w:ascii="ＭＳ 明朝" w:hAnsi="ＭＳ 明朝"/>
          <w:spacing w:val="0"/>
          <w:sz w:val="21"/>
        </w:rPr>
        <w:t xml:space="preserve"> </w:t>
      </w:r>
      <w:r>
        <w:rPr>
          <w:rFonts w:hint="eastAsia" w:ascii="ＭＳ 明朝" w:hAnsi="ＭＳ 明朝"/>
          <w:sz w:val="21"/>
        </w:rPr>
        <w:t>「都市計画区域」とは，都市計画法第</w:t>
      </w:r>
      <w:r>
        <w:rPr>
          <w:rFonts w:hint="eastAsia" w:ascii="ＭＳ 明朝" w:hAnsi="ＭＳ 明朝"/>
          <w:sz w:val="21"/>
        </w:rPr>
        <w:t>4</w:t>
      </w:r>
      <w:r>
        <w:rPr>
          <w:rFonts w:hint="eastAsia" w:ascii="ＭＳ 明朝" w:hAnsi="ＭＳ 明朝"/>
          <w:sz w:val="21"/>
        </w:rPr>
        <w:t>条第</w:t>
      </w:r>
      <w:r>
        <w:rPr>
          <w:rFonts w:hint="eastAsia" w:ascii="ＭＳ 明朝" w:hAnsi="ＭＳ 明朝"/>
          <w:sz w:val="21"/>
        </w:rPr>
        <w:t>2</w:t>
      </w:r>
      <w:r>
        <w:rPr>
          <w:rFonts w:hint="eastAsia" w:ascii="ＭＳ 明朝" w:hAnsi="ＭＳ 明朝"/>
          <w:sz w:val="21"/>
        </w:rPr>
        <w:t>項に規定する都市計画区域をいう。</w:t>
      </w:r>
    </w:p>
    <w:p>
      <w:pPr>
        <w:pStyle w:val="15"/>
        <w:ind w:left="480"/>
        <w:rPr>
          <w:rFonts w:hint="default"/>
          <w:spacing w:val="0"/>
          <w:sz w:val="21"/>
        </w:rPr>
      </w:pPr>
      <w:r>
        <w:rPr>
          <w:rFonts w:hint="eastAsia" w:ascii="ＭＳ 明朝" w:hAnsi="ＭＳ 明朝"/>
          <w:sz w:val="21"/>
        </w:rPr>
        <w:t>　</w:t>
      </w:r>
      <w:r>
        <w:rPr>
          <w:rFonts w:hint="eastAsia" w:ascii="ＭＳ 明朝" w:hAnsi="ＭＳ 明朝"/>
          <w:sz w:val="21"/>
        </w:rPr>
        <w:t>(7)</w:t>
      </w:r>
      <w:r>
        <w:rPr>
          <w:rFonts w:hint="eastAsia" w:ascii="ＭＳ 明朝" w:hAnsi="ＭＳ 明朝"/>
          <w:spacing w:val="0"/>
          <w:sz w:val="21"/>
        </w:rPr>
        <w:t xml:space="preserve"> </w:t>
      </w:r>
      <w:r>
        <w:rPr>
          <w:rFonts w:hint="eastAsia" w:ascii="ＭＳ 明朝" w:hAnsi="ＭＳ 明朝"/>
          <w:sz w:val="21"/>
        </w:rPr>
        <w:t>「市街化区域」とは，都市計画法第</w:t>
      </w:r>
      <w:r>
        <w:rPr>
          <w:rFonts w:hint="eastAsia" w:ascii="ＭＳ 明朝" w:hAnsi="ＭＳ 明朝"/>
          <w:sz w:val="21"/>
        </w:rPr>
        <w:t>7</w:t>
      </w:r>
      <w:r>
        <w:rPr>
          <w:rFonts w:hint="eastAsia" w:ascii="ＭＳ 明朝" w:hAnsi="ＭＳ 明朝"/>
          <w:sz w:val="21"/>
        </w:rPr>
        <w:t>条第</w:t>
      </w:r>
      <w:r>
        <w:rPr>
          <w:rFonts w:hint="eastAsia" w:ascii="ＭＳ 明朝" w:hAnsi="ＭＳ 明朝"/>
          <w:sz w:val="21"/>
        </w:rPr>
        <w:t>2</w:t>
      </w:r>
      <w:r>
        <w:rPr>
          <w:rFonts w:hint="eastAsia" w:ascii="ＭＳ 明朝" w:hAnsi="ＭＳ 明朝"/>
          <w:sz w:val="21"/>
        </w:rPr>
        <w:t>項に規定する区域をいう。</w:t>
      </w:r>
    </w:p>
    <w:p>
      <w:pPr>
        <w:pStyle w:val="15"/>
        <w:ind w:left="480"/>
        <w:rPr>
          <w:rFonts w:hint="default"/>
          <w:spacing w:val="0"/>
          <w:sz w:val="21"/>
        </w:rPr>
      </w:pPr>
      <w:r>
        <w:rPr>
          <w:rFonts w:hint="eastAsia" w:ascii="ＭＳ 明朝" w:hAnsi="ＭＳ 明朝"/>
          <w:sz w:val="21"/>
        </w:rPr>
        <w:t>　</w:t>
      </w:r>
      <w:r>
        <w:rPr>
          <w:rFonts w:hint="eastAsia" w:ascii="ＭＳ 明朝" w:hAnsi="ＭＳ 明朝"/>
          <w:sz w:val="21"/>
        </w:rPr>
        <w:t>(8)</w:t>
      </w:r>
      <w:r>
        <w:rPr>
          <w:rFonts w:hint="eastAsia" w:ascii="ＭＳ 明朝" w:hAnsi="ＭＳ 明朝"/>
          <w:spacing w:val="0"/>
          <w:sz w:val="21"/>
        </w:rPr>
        <w:t xml:space="preserve"> </w:t>
      </w:r>
      <w:r>
        <w:rPr>
          <w:rFonts w:hint="eastAsia" w:ascii="ＭＳ 明朝" w:hAnsi="ＭＳ 明朝"/>
          <w:sz w:val="21"/>
        </w:rPr>
        <w:t>「市街化調整区域」とは，都市計画法第</w:t>
      </w:r>
      <w:r>
        <w:rPr>
          <w:rFonts w:hint="eastAsia" w:ascii="ＭＳ 明朝" w:hAnsi="ＭＳ 明朝"/>
          <w:sz w:val="21"/>
        </w:rPr>
        <w:t>7</w:t>
      </w:r>
      <w:r>
        <w:rPr>
          <w:rFonts w:hint="eastAsia" w:ascii="ＭＳ 明朝" w:hAnsi="ＭＳ 明朝"/>
          <w:sz w:val="21"/>
        </w:rPr>
        <w:t>条第</w:t>
      </w:r>
      <w:r>
        <w:rPr>
          <w:rFonts w:hint="eastAsia" w:ascii="ＭＳ 明朝" w:hAnsi="ＭＳ 明朝"/>
          <w:sz w:val="21"/>
        </w:rPr>
        <w:t>3</w:t>
      </w:r>
      <w:r>
        <w:rPr>
          <w:rFonts w:hint="eastAsia" w:ascii="ＭＳ 明朝" w:hAnsi="ＭＳ 明朝"/>
          <w:sz w:val="21"/>
        </w:rPr>
        <w:t>項に規定する区域をいう。</w:t>
      </w:r>
    </w:p>
    <w:p>
      <w:pPr>
        <w:pStyle w:val="15"/>
        <w:ind w:left="480"/>
        <w:rPr>
          <w:rFonts w:hint="default"/>
          <w:spacing w:val="0"/>
          <w:sz w:val="21"/>
        </w:rPr>
      </w:pPr>
      <w:r>
        <w:rPr>
          <w:rFonts w:hint="eastAsia" w:ascii="ＭＳ 明朝" w:hAnsi="ＭＳ 明朝"/>
          <w:sz w:val="21"/>
        </w:rPr>
        <w:t>　</w:t>
      </w:r>
      <w:r>
        <w:rPr>
          <w:rFonts w:hint="eastAsia" w:ascii="ＭＳ 明朝" w:hAnsi="ＭＳ 明朝"/>
          <w:sz w:val="21"/>
        </w:rPr>
        <w:t>(9)</w:t>
      </w:r>
      <w:r>
        <w:rPr>
          <w:rFonts w:hint="eastAsia" w:ascii="ＭＳ 明朝" w:hAnsi="ＭＳ 明朝"/>
          <w:spacing w:val="0"/>
          <w:sz w:val="21"/>
        </w:rPr>
        <w:t xml:space="preserve"> </w:t>
      </w:r>
      <w:r>
        <w:rPr>
          <w:rFonts w:hint="eastAsia" w:ascii="ＭＳ 明朝" w:hAnsi="ＭＳ 明朝"/>
          <w:sz w:val="21"/>
        </w:rPr>
        <w:t>「地域地区」とは，都市計画法第</w:t>
      </w:r>
      <w:r>
        <w:rPr>
          <w:rFonts w:hint="eastAsia" w:ascii="ＭＳ 明朝" w:hAnsi="ＭＳ 明朝"/>
          <w:sz w:val="21"/>
        </w:rPr>
        <w:t>4</w:t>
      </w:r>
      <w:r>
        <w:rPr>
          <w:rFonts w:hint="eastAsia" w:ascii="ＭＳ 明朝" w:hAnsi="ＭＳ 明朝"/>
          <w:sz w:val="21"/>
        </w:rPr>
        <w:t>条第</w:t>
      </w:r>
      <w:r>
        <w:rPr>
          <w:rFonts w:hint="eastAsia" w:ascii="ＭＳ 明朝" w:hAnsi="ＭＳ 明朝"/>
          <w:sz w:val="21"/>
        </w:rPr>
        <w:t>3</w:t>
      </w:r>
      <w:r>
        <w:rPr>
          <w:rFonts w:hint="eastAsia" w:ascii="ＭＳ 明朝" w:hAnsi="ＭＳ 明朝"/>
          <w:sz w:val="21"/>
        </w:rPr>
        <w:t>項に規定する地域地区をいう。</w:t>
      </w:r>
    </w:p>
    <w:p>
      <w:pPr>
        <w:pStyle w:val="15"/>
        <w:ind w:left="480"/>
        <w:rPr>
          <w:rFonts w:hint="default"/>
          <w:spacing w:val="0"/>
          <w:sz w:val="21"/>
        </w:rPr>
      </w:pPr>
      <w:r>
        <w:rPr>
          <w:rFonts w:hint="eastAsia" w:ascii="ＭＳ 明朝" w:hAnsi="ＭＳ 明朝"/>
          <w:sz w:val="21"/>
        </w:rPr>
        <w:t>　</w:t>
      </w:r>
      <w:r>
        <w:rPr>
          <w:rFonts w:hint="eastAsia" w:ascii="ＭＳ 明朝" w:hAnsi="ＭＳ 明朝"/>
          <w:sz w:val="21"/>
        </w:rPr>
        <w:t>(10)</w:t>
      </w:r>
      <w:r>
        <w:rPr>
          <w:rFonts w:hint="eastAsia" w:ascii="ＭＳ 明朝" w:hAnsi="ＭＳ 明朝"/>
          <w:sz w:val="21"/>
        </w:rPr>
        <w:t>「用途地域」とは，都市計画法第</w:t>
      </w:r>
      <w:r>
        <w:rPr>
          <w:rFonts w:hint="eastAsia" w:ascii="ＭＳ 明朝" w:hAnsi="ＭＳ 明朝"/>
          <w:sz w:val="21"/>
        </w:rPr>
        <w:t>8</w:t>
      </w:r>
      <w:r>
        <w:rPr>
          <w:rFonts w:hint="eastAsia" w:ascii="ＭＳ 明朝" w:hAnsi="ＭＳ 明朝"/>
          <w:sz w:val="21"/>
        </w:rPr>
        <w:t>条第</w:t>
      </w:r>
      <w:r>
        <w:rPr>
          <w:rFonts w:hint="eastAsia" w:ascii="ＭＳ 明朝" w:hAnsi="ＭＳ 明朝"/>
          <w:sz w:val="21"/>
        </w:rPr>
        <w:t>1</w:t>
      </w:r>
      <w:r>
        <w:rPr>
          <w:rFonts w:hint="eastAsia" w:ascii="ＭＳ 明朝" w:hAnsi="ＭＳ 明朝"/>
          <w:sz w:val="21"/>
        </w:rPr>
        <w:t>項第</w:t>
      </w:r>
      <w:r>
        <w:rPr>
          <w:rFonts w:hint="eastAsia" w:ascii="ＭＳ 明朝" w:hAnsi="ＭＳ 明朝"/>
          <w:sz w:val="21"/>
        </w:rPr>
        <w:t>1</w:t>
      </w:r>
      <w:r>
        <w:rPr>
          <w:rFonts w:hint="eastAsia" w:ascii="ＭＳ 明朝" w:hAnsi="ＭＳ 明朝"/>
          <w:sz w:val="21"/>
        </w:rPr>
        <w:t>号に規定する用途地域をいう。</w:t>
      </w:r>
    </w:p>
    <w:p>
      <w:pPr>
        <w:pStyle w:val="0"/>
        <w:rPr>
          <w:rFonts w:hint="eastAsia"/>
        </w:rPr>
      </w:pPr>
      <w:r>
        <w:rPr>
          <w:rFonts w:hint="eastAsia" w:ascii="ＭＳ 明朝" w:hAnsi="ＭＳ 明朝"/>
          <w:sz w:val="21"/>
        </w:rPr>
        <w:t>　</w:t>
      </w:r>
      <w:r>
        <w:rPr>
          <w:rFonts w:hint="eastAsia" w:ascii="ＭＳ 明朝" w:hAnsi="ＭＳ 明朝"/>
          <w:sz w:val="21"/>
        </w:rPr>
        <w:t>(11)</w:t>
      </w:r>
      <w:r>
        <w:rPr>
          <w:rFonts w:hint="eastAsia" w:ascii="ＭＳ 明朝" w:hAnsi="ＭＳ 明朝"/>
          <w:sz w:val="21"/>
        </w:rPr>
        <w:t>「公益的施設用地」とは，運輸，郵便，電信，電話，水道，電気又はガスの供給，医療，公衆衛生等の公衆の日常生活に欠くことのできない事業の用に供する施設が所在する土地をいう</w:t>
      </w:r>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13" w:lineRule="exact"/>
      <w:jc w:val="both"/>
    </w:pPr>
    <w:rPr>
      <w:spacing w:val="-1"/>
      <w:sz w:val="24"/>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61</Words>
  <Characters>1089</Characters>
  <Application>JUST Note</Application>
  <Lines>849</Lines>
  <Paragraphs>69</Paragraphs>
  <CharactersWithSpaces>1238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509284</dc:creator>
  <cp:lastModifiedBy>509284</cp:lastModifiedBy>
  <dcterms:created xsi:type="dcterms:W3CDTF">2023-07-19T05:03:00Z</dcterms:created>
  <dcterms:modified xsi:type="dcterms:W3CDTF">2023-07-19T05:03:00Z</dcterms:modified>
  <cp:revision>0</cp:revision>
</cp:coreProperties>
</file>