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4"/>
        </w:rPr>
      </w:pPr>
      <w:r>
        <w:rPr>
          <w:rFonts w:hint="eastAsia"/>
          <w:b w:val="1"/>
          <w:sz w:val="24"/>
        </w:rPr>
        <w:t>新　旧　対　照　表</w:t>
      </w:r>
    </w:p>
    <w:tbl>
      <w:tblPr>
        <w:tblStyle w:val="31"/>
        <w:tblW w:w="20565" w:type="dxa"/>
        <w:tblInd w:w="0" w:type="dxa"/>
        <w:tblLayout w:type="fixed"/>
        <w:tblLook w:firstRow="1" w:lastRow="0" w:firstColumn="1" w:lastColumn="0" w:noHBand="0" w:noVBand="1" w:val="04A0"/>
      </w:tblPr>
      <w:tblGrid>
        <w:gridCol w:w="10283"/>
        <w:gridCol w:w="10282"/>
      </w:tblGrid>
      <w:tr>
        <w:trPr>
          <w:trHeight w:val="361" w:hRule="atLeast"/>
        </w:trPr>
        <w:tc>
          <w:tcPr>
            <w:tcW w:w="10283" w:type="dxa"/>
            <w:vAlign w:val="top"/>
          </w:tcPr>
          <w:p>
            <w:pPr>
              <w:pStyle w:val="0"/>
              <w:jc w:val="center"/>
              <w:rPr>
                <w:rFonts w:hint="default"/>
                <w:b w:val="1"/>
                <w:sz w:val="24"/>
              </w:rPr>
            </w:pPr>
            <w:r>
              <w:rPr>
                <w:rFonts w:hint="eastAsia"/>
                <w:b w:val="1"/>
                <w:sz w:val="24"/>
              </w:rPr>
              <w:t>改正後</w:t>
            </w:r>
          </w:p>
        </w:tc>
        <w:tc>
          <w:tcPr>
            <w:tcW w:w="10282" w:type="dxa"/>
            <w:vAlign w:val="top"/>
          </w:tcPr>
          <w:p>
            <w:pPr>
              <w:pStyle w:val="0"/>
              <w:ind w:left="198" w:leftChars="90" w:firstLineChars="0"/>
              <w:jc w:val="center"/>
              <w:rPr>
                <w:rFonts w:hint="default"/>
                <w:b w:val="1"/>
                <w:sz w:val="24"/>
              </w:rPr>
            </w:pPr>
            <w:r>
              <w:rPr>
                <w:rFonts w:hint="eastAsia"/>
                <w:b w:val="1"/>
                <w:sz w:val="24"/>
              </w:rPr>
              <w:t>改正前</w:t>
            </w:r>
          </w:p>
        </w:tc>
      </w:tr>
      <w:tr>
        <w:trPr>
          <w:trHeight w:val="14423" w:hRule="atLeast"/>
        </w:trPr>
        <w:tc>
          <w:tcPr>
            <w:tcW w:w="10283" w:type="dxa"/>
            <w:vAlign w:val="top"/>
          </w:tcPr>
          <w:p>
            <w:pPr>
              <w:pStyle w:val="0"/>
              <w:spacing w:line="480" w:lineRule="exact"/>
              <w:jc w:val="center"/>
              <w:outlineLvl w:val="0"/>
              <w:rPr>
                <w:rFonts w:hint="eastAsia"/>
                <w:sz w:val="28"/>
              </w:rPr>
            </w:pPr>
            <w:r>
              <w:rPr>
                <w:rFonts w:hint="eastAsia"/>
                <w:color w:val="auto"/>
                <w:sz w:val="28"/>
                <w:u w:val="none" w:color="auto"/>
              </w:rPr>
              <w:t>高知県高性能林業機械等整備事業費補助金交付要綱</w:t>
            </w:r>
          </w:p>
          <w:p>
            <w:pPr>
              <w:pStyle w:val="0"/>
              <w:spacing w:line="480" w:lineRule="exact"/>
              <w:ind w:right="650"/>
              <w:rPr>
                <w:rFonts w:hint="eastAsia"/>
              </w:rPr>
            </w:pPr>
            <w:r>
              <w:rPr>
                <w:rFonts w:hint="eastAsia"/>
              </w:rPr>
              <w:t>第１条　【略】</w:t>
            </w:r>
          </w:p>
          <w:p>
            <w:pPr>
              <w:pStyle w:val="0"/>
              <w:ind w:firstLine="210" w:firstLineChars="100"/>
              <w:rPr>
                <w:rFonts w:hint="eastAsia"/>
                <w:color w:val="auto"/>
                <w:u w:val="none" w:color="auto"/>
              </w:rPr>
            </w:pPr>
            <w:r>
              <w:rPr>
                <w:rFonts w:hint="eastAsia"/>
                <w:color w:val="auto"/>
                <w:u w:val="none" w:color="auto"/>
              </w:rPr>
              <w:t>（補助目的及び補助対象事業）</w:t>
            </w:r>
          </w:p>
          <w:p>
            <w:pPr>
              <w:pStyle w:val="0"/>
              <w:ind w:left="210" w:hanging="210" w:hangingChars="100"/>
              <w:rPr>
                <w:rFonts w:hint="eastAsia"/>
                <w:color w:val="auto"/>
                <w:u w:val="none" w:color="auto"/>
              </w:rPr>
            </w:pPr>
            <w:r>
              <w:rPr>
                <w:rFonts w:hint="eastAsia"/>
                <w:color w:val="auto"/>
                <w:u w:val="none" w:color="auto"/>
              </w:rPr>
              <w:t>第２条　県は、県内製材工場等に必要な原木の増産、安定的かつ効率的な生産を推進することにより、供給体制の構築</w:t>
            </w:r>
            <w:r>
              <w:rPr>
                <w:rFonts w:hint="eastAsia"/>
                <w:color w:val="auto"/>
                <w:kern w:val="2"/>
                <w:sz w:val="22"/>
                <w:u w:val="none" w:color="auto"/>
              </w:rPr>
              <w:t>を図る</w:t>
            </w:r>
            <w:r>
              <w:rPr>
                <w:rFonts w:hint="eastAsia"/>
                <w:color w:val="auto"/>
                <w:u w:val="none" w:color="auto"/>
              </w:rPr>
              <w:t>ため、別表第１に掲げる事業主体が高性能林業機械等の整備を行うために要する経費について、同表に掲げる補助事業者（以下「補助事業者」という。）に対して予算の範囲内で補助するものとする。ただし、補助事業者が別表第２に掲げるいずれかに該当すると認めるときを除く</w:t>
            </w:r>
          </w:p>
          <w:p>
            <w:pPr>
              <w:pStyle w:val="0"/>
              <w:ind w:left="210" w:hanging="210" w:hangingChars="100"/>
              <w:rPr>
                <w:rFonts w:hint="eastAsia"/>
                <w:color w:val="auto"/>
                <w:u w:val="none" w:color="auto"/>
              </w:rPr>
            </w:pPr>
            <w:r>
              <w:rPr>
                <w:rFonts w:hint="eastAsia"/>
                <w:color w:val="auto"/>
                <w:u w:val="none" w:color="auto"/>
              </w:rPr>
              <w:t>２　別表第１の事業区分のうち１、２、４及び</w:t>
            </w:r>
            <w:r>
              <w:rPr>
                <w:rFonts w:hint="eastAsia"/>
                <w:strike w:val="0"/>
                <w:dstrike w:val="0"/>
                <w:color w:val="auto"/>
                <w:u w:val="none" w:color="auto"/>
              </w:rPr>
              <w:t>５</w:t>
            </w:r>
            <w:r>
              <w:rPr>
                <w:rFonts w:hint="eastAsia"/>
                <w:color w:val="auto"/>
                <w:u w:val="none" w:color="auto"/>
              </w:rPr>
              <w:t>については、</w:t>
            </w:r>
            <w:r>
              <w:rPr>
                <w:rFonts w:hint="eastAsia"/>
                <w:strike w:val="0"/>
                <w:dstrike w:val="0"/>
                <w:color w:val="auto"/>
                <w:u w:val="none" w:color="auto"/>
              </w:rPr>
              <w:t>「森林・林業・木材産業グリーン成長総合対策補助金等交付要綱（平成</w:t>
            </w:r>
            <w:r>
              <w:rPr>
                <w:rFonts w:hint="eastAsia"/>
                <w:strike w:val="0"/>
                <w:dstrike w:val="0"/>
                <w:color w:val="auto"/>
                <w:u w:val="none" w:color="auto"/>
              </w:rPr>
              <w:t>30</w:t>
            </w:r>
            <w:r>
              <w:rPr>
                <w:rFonts w:hint="eastAsia"/>
                <w:strike w:val="0"/>
                <w:dstrike w:val="0"/>
                <w:color w:val="auto"/>
                <w:u w:val="none" w:color="auto"/>
              </w:rPr>
              <w:t>年</w:t>
            </w:r>
            <w:r>
              <w:rPr>
                <w:rFonts w:hint="eastAsia"/>
                <w:strike w:val="0"/>
                <w:dstrike w:val="0"/>
                <w:color w:val="auto"/>
                <w:u w:val="none" w:color="auto"/>
              </w:rPr>
              <w:t>3</w:t>
            </w:r>
            <w:r>
              <w:rPr>
                <w:rFonts w:hint="eastAsia"/>
                <w:strike w:val="0"/>
                <w:dstrike w:val="0"/>
                <w:color w:val="auto"/>
                <w:u w:val="none" w:color="auto"/>
              </w:rPr>
              <w:t>月</w:t>
            </w:r>
            <w:r>
              <w:rPr>
                <w:rFonts w:hint="eastAsia"/>
                <w:strike w:val="0"/>
                <w:dstrike w:val="0"/>
                <w:color w:val="auto"/>
                <w:u w:val="none" w:color="auto"/>
              </w:rPr>
              <w:t>30</w:t>
            </w:r>
            <w:r>
              <w:rPr>
                <w:rFonts w:hint="eastAsia"/>
                <w:strike w:val="0"/>
                <w:dstrike w:val="0"/>
                <w:color w:val="auto"/>
                <w:u w:val="none" w:color="auto"/>
              </w:rPr>
              <w:t>日付け</w:t>
            </w:r>
            <w:r>
              <w:rPr>
                <w:rFonts w:hint="eastAsia"/>
                <w:strike w:val="0"/>
                <w:dstrike w:val="0"/>
                <w:color w:val="auto"/>
                <w:u w:val="none" w:color="auto"/>
              </w:rPr>
              <w:t>29</w:t>
            </w:r>
            <w:r>
              <w:rPr>
                <w:rFonts w:hint="eastAsia"/>
                <w:strike w:val="0"/>
                <w:dstrike w:val="0"/>
                <w:color w:val="auto"/>
                <w:u w:val="none" w:color="auto"/>
              </w:rPr>
              <w:t>林政政第</w:t>
            </w:r>
            <w:r>
              <w:rPr>
                <w:rFonts w:hint="eastAsia"/>
                <w:strike w:val="0"/>
                <w:dstrike w:val="0"/>
                <w:color w:val="auto"/>
                <w:u w:val="none" w:color="auto"/>
              </w:rPr>
              <w:t>893</w:t>
            </w:r>
            <w:r>
              <w:rPr>
                <w:rFonts w:hint="eastAsia"/>
                <w:strike w:val="0"/>
                <w:dstrike w:val="0"/>
                <w:color w:val="auto"/>
                <w:u w:val="none" w:color="auto"/>
              </w:rPr>
              <w:t>号農林水産事務次官依命通知）、</w:t>
            </w:r>
            <w:r>
              <w:rPr>
                <w:rFonts w:hint="eastAsia"/>
                <w:strike w:val="0"/>
                <w:dstrike w:val="0"/>
                <w:color w:val="FF0000"/>
                <w:u w:val="single" w:color="auto"/>
              </w:rPr>
              <w:t>林業・木材産業循環成長対策交付金実施要領（令和５年</w:t>
            </w:r>
            <w:r>
              <w:rPr>
                <w:rFonts w:hint="eastAsia"/>
                <w:strike w:val="0"/>
                <w:dstrike w:val="0"/>
                <w:color w:val="FF0000"/>
                <w:u w:val="single" w:color="auto"/>
              </w:rPr>
              <w:t>3</w:t>
            </w:r>
            <w:r>
              <w:rPr>
                <w:rFonts w:hint="eastAsia"/>
                <w:strike w:val="0"/>
                <w:dstrike w:val="0"/>
                <w:color w:val="FF0000"/>
                <w:u w:val="single" w:color="auto"/>
              </w:rPr>
              <w:t>月</w:t>
            </w:r>
            <w:r>
              <w:rPr>
                <w:rFonts w:hint="eastAsia"/>
                <w:strike w:val="0"/>
                <w:dstrike w:val="0"/>
                <w:color w:val="FF0000"/>
                <w:u w:val="single" w:color="auto"/>
              </w:rPr>
              <w:t>30</w:t>
            </w:r>
            <w:r>
              <w:rPr>
                <w:rFonts w:hint="eastAsia"/>
                <w:strike w:val="0"/>
                <w:dstrike w:val="0"/>
                <w:color w:val="FF0000"/>
                <w:u w:val="single" w:color="auto"/>
              </w:rPr>
              <w:t>日付け４林政経第</w:t>
            </w:r>
            <w:r>
              <w:rPr>
                <w:rFonts w:hint="eastAsia"/>
                <w:strike w:val="0"/>
                <w:dstrike w:val="0"/>
                <w:color w:val="FF0000"/>
                <w:u w:val="single" w:color="auto"/>
              </w:rPr>
              <w:t>899</w:t>
            </w:r>
            <w:r>
              <w:rPr>
                <w:rFonts w:hint="eastAsia"/>
                <w:strike w:val="0"/>
                <w:dstrike w:val="0"/>
                <w:color w:val="FF0000"/>
                <w:u w:val="single" w:color="auto"/>
              </w:rPr>
              <w:t>号林野庁長官通知）、</w:t>
            </w:r>
            <w:r>
              <w:rPr>
                <w:rFonts w:hint="eastAsia"/>
                <w:color w:val="auto"/>
                <w:u w:val="none" w:color="auto"/>
              </w:rPr>
              <w:t>合板・製材・集成材国際競争力強化・輸出促進対策交付金等交付要綱（平成</w:t>
            </w:r>
            <w:r>
              <w:rPr>
                <w:rFonts w:hint="eastAsia"/>
                <w:color w:val="auto"/>
                <w:u w:val="none" w:color="auto"/>
              </w:rPr>
              <w:t>28</w:t>
            </w:r>
            <w:r>
              <w:rPr>
                <w:rFonts w:hint="eastAsia"/>
                <w:color w:val="auto"/>
                <w:u w:val="none" w:color="auto"/>
              </w:rPr>
              <w:t>年</w:t>
            </w:r>
            <w:r>
              <w:rPr>
                <w:rFonts w:hint="eastAsia"/>
                <w:color w:val="auto"/>
                <w:u w:val="none" w:color="auto"/>
              </w:rPr>
              <w:t>1</w:t>
            </w:r>
            <w:r>
              <w:rPr>
                <w:rFonts w:hint="eastAsia"/>
                <w:color w:val="auto"/>
                <w:u w:val="none" w:color="auto"/>
              </w:rPr>
              <w:t>月</w:t>
            </w:r>
            <w:r>
              <w:rPr>
                <w:rFonts w:hint="eastAsia"/>
                <w:color w:val="auto"/>
                <w:u w:val="none" w:color="auto"/>
              </w:rPr>
              <w:t>20</w:t>
            </w:r>
            <w:r>
              <w:rPr>
                <w:rFonts w:hint="eastAsia"/>
                <w:color w:val="auto"/>
                <w:u w:val="none" w:color="auto"/>
              </w:rPr>
              <w:t>日付け</w:t>
            </w:r>
            <w:r>
              <w:rPr>
                <w:rFonts w:hint="eastAsia"/>
                <w:color w:val="auto"/>
                <w:u w:val="none" w:color="auto"/>
              </w:rPr>
              <w:t>27</w:t>
            </w:r>
            <w:r>
              <w:rPr>
                <w:rFonts w:hint="eastAsia"/>
                <w:color w:val="auto"/>
                <w:u w:val="none" w:color="auto"/>
              </w:rPr>
              <w:t>林整計第</w:t>
            </w:r>
            <w:r>
              <w:rPr>
                <w:rFonts w:hint="eastAsia"/>
                <w:color w:val="auto"/>
                <w:u w:val="none" w:color="auto"/>
              </w:rPr>
              <w:t>232</w:t>
            </w:r>
            <w:r>
              <w:rPr>
                <w:rFonts w:hint="eastAsia"/>
                <w:color w:val="auto"/>
                <w:u w:val="none" w:color="auto"/>
              </w:rPr>
              <w:t>号農林水産事務次官依命通知）、木材産業国際競争力強化対策等実施要領（平成</w:t>
            </w:r>
            <w:r>
              <w:rPr>
                <w:rFonts w:hint="eastAsia"/>
                <w:color w:val="auto"/>
                <w:u w:val="none" w:color="auto"/>
              </w:rPr>
              <w:t>28</w:t>
            </w:r>
            <w:r>
              <w:rPr>
                <w:rFonts w:hint="eastAsia"/>
                <w:color w:val="auto"/>
                <w:u w:val="none" w:color="auto"/>
              </w:rPr>
              <w:t>年</w:t>
            </w:r>
            <w:r>
              <w:rPr>
                <w:rFonts w:hint="eastAsia"/>
                <w:color w:val="auto"/>
                <w:u w:val="none" w:color="auto"/>
              </w:rPr>
              <w:t>1</w:t>
            </w:r>
            <w:r>
              <w:rPr>
                <w:rFonts w:hint="eastAsia"/>
                <w:color w:val="auto"/>
                <w:u w:val="none" w:color="auto"/>
              </w:rPr>
              <w:t>月</w:t>
            </w:r>
            <w:r>
              <w:rPr>
                <w:rFonts w:hint="eastAsia"/>
                <w:color w:val="auto"/>
                <w:u w:val="none" w:color="auto"/>
              </w:rPr>
              <w:t>20</w:t>
            </w:r>
            <w:r>
              <w:rPr>
                <w:rFonts w:hint="eastAsia"/>
                <w:color w:val="auto"/>
                <w:u w:val="none" w:color="auto"/>
              </w:rPr>
              <w:t>日付け</w:t>
            </w:r>
            <w:r>
              <w:rPr>
                <w:rFonts w:hint="eastAsia"/>
                <w:color w:val="auto"/>
                <w:u w:val="none" w:color="auto"/>
              </w:rPr>
              <w:t>27</w:t>
            </w:r>
            <w:r>
              <w:rPr>
                <w:rFonts w:hint="eastAsia"/>
                <w:color w:val="auto"/>
                <w:u w:val="none" w:color="auto"/>
              </w:rPr>
              <w:t>林整計第</w:t>
            </w:r>
            <w:r>
              <w:rPr>
                <w:rFonts w:hint="eastAsia"/>
                <w:color w:val="auto"/>
                <w:u w:val="none" w:color="auto"/>
              </w:rPr>
              <w:t>237</w:t>
            </w:r>
            <w:r>
              <w:rPr>
                <w:rFonts w:hint="eastAsia"/>
                <w:color w:val="auto"/>
                <w:u w:val="none" w:color="auto"/>
              </w:rPr>
              <w:t>号林野庁長官通知）」に基づき実施するものとする。。</w:t>
            </w:r>
          </w:p>
          <w:p>
            <w:pPr>
              <w:pStyle w:val="0"/>
              <w:ind w:left="0" w:leftChars="0" w:firstLine="0" w:firstLineChars="0"/>
              <w:rPr>
                <w:rFonts w:hint="eastAsia"/>
                <w:color w:val="auto"/>
              </w:rPr>
            </w:pPr>
          </w:p>
          <w:p>
            <w:pPr>
              <w:pStyle w:val="0"/>
              <w:ind w:left="0" w:leftChars="0" w:firstLine="0" w:firstLineChars="0"/>
              <w:rPr>
                <w:rFonts w:hint="eastAsia"/>
                <w:color w:val="auto"/>
                <w:u w:val="none" w:color="auto"/>
              </w:rPr>
            </w:pPr>
            <w:r>
              <w:rPr>
                <w:rFonts w:hint="eastAsia"/>
                <w:color w:val="auto"/>
              </w:rPr>
              <w:t>第３条</w:t>
            </w:r>
            <w:r>
              <w:rPr>
                <w:rFonts w:hint="eastAsia"/>
                <w:color w:val="auto"/>
                <w:u w:val="none" w:color="auto"/>
              </w:rPr>
              <w:t>～第</w:t>
            </w:r>
            <w:r>
              <w:rPr>
                <w:rFonts w:hint="eastAsia"/>
                <w:color w:val="auto"/>
                <w:u w:val="none" w:color="auto"/>
              </w:rPr>
              <w:t>14</w:t>
            </w:r>
            <w:r>
              <w:rPr>
                <w:rFonts w:hint="eastAsia"/>
                <w:color w:val="auto"/>
                <w:u w:val="none" w:color="auto"/>
              </w:rPr>
              <w:t>条　【略】</w:t>
            </w:r>
          </w:p>
          <w:p>
            <w:pPr>
              <w:pStyle w:val="0"/>
              <w:ind w:firstLine="210" w:firstLineChars="100"/>
              <w:rPr>
                <w:rFonts w:hint="eastAsia"/>
                <w:color w:val="auto"/>
                <w:u w:val="none" w:color="auto"/>
              </w:rPr>
            </w:pPr>
          </w:p>
          <w:p>
            <w:pPr>
              <w:pStyle w:val="27"/>
              <w:ind w:left="0" w:leftChars="0" w:firstLineChars="0"/>
              <w:rPr>
                <w:rFonts w:hint="eastAsia"/>
                <w:color w:val="auto"/>
                <w:u w:val="none" w:color="auto"/>
              </w:rPr>
            </w:pPr>
            <w:r>
              <w:rPr>
                <w:rFonts w:hint="eastAsia"/>
                <w:color w:val="auto"/>
                <w:u w:val="none" w:color="auto"/>
              </w:rPr>
              <w:t>１　この要綱は、平成</w:t>
            </w:r>
            <w:r>
              <w:rPr>
                <w:rFonts w:hint="eastAsia"/>
                <w:color w:val="auto"/>
                <w:u w:val="none" w:color="auto"/>
              </w:rPr>
              <w:t>30</w:t>
            </w:r>
            <w:r>
              <w:rPr>
                <w:rFonts w:hint="eastAsia"/>
                <w:color w:val="auto"/>
                <w:u w:val="none" w:color="auto"/>
              </w:rPr>
              <w:t>年４月５日から施行する。</w:t>
            </w:r>
          </w:p>
          <w:p>
            <w:pPr>
              <w:pStyle w:val="0"/>
              <w:ind w:left="0" w:leftChars="0" w:firstLine="0" w:firstLineChars="0"/>
              <w:rPr>
                <w:rFonts w:hint="eastAsia"/>
                <w:color w:val="auto"/>
              </w:rPr>
            </w:pPr>
            <w:r>
              <w:rPr>
                <w:rFonts w:hint="eastAsia"/>
                <w:color w:val="auto"/>
                <w:u w:val="none" w:color="auto"/>
              </w:rPr>
              <w:t>２　この要綱は、令和</w:t>
            </w:r>
            <w:r>
              <w:rPr>
                <w:rFonts w:hint="eastAsia"/>
                <w:color w:val="FF0000"/>
                <w:u w:val="single" w:color="auto"/>
              </w:rPr>
              <w:t>６</w:t>
            </w:r>
            <w:r>
              <w:rPr>
                <w:rFonts w:hint="eastAsia"/>
                <w:color w:val="auto"/>
                <w:u w:val="none" w:color="auto"/>
              </w:rPr>
              <w:t>年５月</w:t>
            </w:r>
            <w:r>
              <w:rPr>
                <w:rFonts w:hint="eastAsia"/>
                <w:color w:val="auto"/>
                <w:u w:val="none" w:color="auto"/>
              </w:rPr>
              <w:t>31</w:t>
            </w:r>
            <w:r>
              <w:rPr>
                <w:rFonts w:hint="eastAsia"/>
                <w:color w:val="auto"/>
                <w:u w:val="none" w:color="auto"/>
              </w:rPr>
              <w:t>日限りその効力を失う。ただし、この要綱の基づき交付された補助金については、第５条第１項第３号から第７号まで及び第２項、第９条第３項及び第４項並びに第</w:t>
            </w:r>
            <w:r>
              <w:rPr>
                <w:rFonts w:hint="eastAsia"/>
                <w:color w:val="auto"/>
                <w:u w:val="none" w:color="auto"/>
              </w:rPr>
              <w:t>13</w:t>
            </w:r>
            <w:r>
              <w:rPr>
                <w:rFonts w:hint="eastAsia"/>
                <w:color w:val="auto"/>
                <w:u w:val="none" w:color="auto"/>
              </w:rPr>
              <w:t>条の規定は、同日以降もなおその効力を有する。</w:t>
            </w:r>
          </w:p>
          <w:p>
            <w:pPr>
              <w:pStyle w:val="0"/>
              <w:ind w:left="0" w:leftChars="0" w:firstLine="0" w:firstLineChars="0"/>
              <w:rPr>
                <w:rFonts w:hint="eastAsia"/>
                <w:color w:val="auto"/>
              </w:rPr>
            </w:pPr>
          </w:p>
          <w:p>
            <w:pPr>
              <w:pStyle w:val="0"/>
              <w:ind w:left="210" w:leftChars="100"/>
              <w:rPr>
                <w:rFonts w:hint="eastAsia"/>
                <w:color w:val="auto"/>
                <w:u w:val="none" w:color="auto"/>
              </w:rPr>
            </w:pPr>
            <w:r>
              <w:rPr>
                <w:rFonts w:hint="eastAsia"/>
                <w:color w:val="auto"/>
                <w:u w:val="none" w:color="auto"/>
              </w:rPr>
              <w:t>（附　則）</w:t>
            </w:r>
          </w:p>
          <w:p>
            <w:pPr>
              <w:pStyle w:val="0"/>
              <w:ind w:left="210" w:hanging="210" w:hangingChars="100"/>
              <w:rPr>
                <w:rFonts w:hint="eastAsia"/>
                <w:color w:val="auto"/>
                <w:u w:val="none" w:color="auto"/>
              </w:rPr>
            </w:pPr>
            <w:r>
              <w:rPr>
                <w:rFonts w:hint="eastAsia"/>
                <w:color w:val="auto"/>
                <w:u w:val="none" w:color="auto"/>
              </w:rPr>
              <w:t>１　この要綱は、平成</w:t>
            </w:r>
            <w:r>
              <w:rPr>
                <w:rFonts w:hint="eastAsia"/>
                <w:color w:val="auto"/>
                <w:u w:val="none" w:color="auto"/>
              </w:rPr>
              <w:t>30</w:t>
            </w:r>
            <w:r>
              <w:rPr>
                <w:rFonts w:hint="eastAsia"/>
                <w:color w:val="auto"/>
                <w:u w:val="none" w:color="auto"/>
              </w:rPr>
              <w:t>年</w:t>
            </w:r>
            <w:r>
              <w:rPr>
                <w:rFonts w:hint="eastAsia"/>
                <w:color w:val="auto"/>
                <w:u w:val="none" w:color="auto"/>
              </w:rPr>
              <w:t>12</w:t>
            </w:r>
            <w:r>
              <w:rPr>
                <w:rFonts w:hint="eastAsia"/>
                <w:color w:val="auto"/>
                <w:u w:val="none" w:color="auto"/>
              </w:rPr>
              <w:t>月</w:t>
            </w:r>
            <w:r>
              <w:rPr>
                <w:rFonts w:hint="eastAsia"/>
                <w:color w:val="auto"/>
                <w:u w:val="none" w:color="auto"/>
              </w:rPr>
              <w:t>25</w:t>
            </w:r>
            <w:r>
              <w:rPr>
                <w:rFonts w:hint="eastAsia"/>
                <w:color w:val="auto"/>
                <w:u w:val="none" w:color="auto"/>
              </w:rPr>
              <w:t>日から施行する。</w:t>
            </w:r>
          </w:p>
          <w:p>
            <w:pPr>
              <w:pStyle w:val="0"/>
              <w:ind w:left="210" w:leftChars="100"/>
              <w:rPr>
                <w:rFonts w:hint="eastAsia"/>
                <w:color w:val="auto"/>
                <w:u w:val="none" w:color="auto"/>
              </w:rPr>
            </w:pPr>
            <w:r>
              <w:rPr>
                <w:rFonts w:hint="eastAsia"/>
                <w:color w:val="auto"/>
                <w:u w:val="none" w:color="auto"/>
              </w:rPr>
              <w:t>（附　則）</w:t>
            </w:r>
          </w:p>
          <w:p>
            <w:pPr>
              <w:pStyle w:val="0"/>
              <w:rPr>
                <w:rFonts w:hint="eastAsia"/>
                <w:color w:val="auto"/>
                <w:u w:val="none" w:color="auto"/>
              </w:rPr>
            </w:pPr>
            <w:r>
              <w:rPr>
                <w:rFonts w:hint="eastAsia"/>
                <w:color w:val="auto"/>
                <w:u w:val="none" w:color="auto"/>
              </w:rPr>
              <w:t>１　この要綱は、平成</w:t>
            </w:r>
            <w:r>
              <w:rPr>
                <w:rFonts w:hint="eastAsia"/>
                <w:color w:val="auto"/>
                <w:u w:val="none" w:color="auto"/>
              </w:rPr>
              <w:t>31</w:t>
            </w:r>
            <w:r>
              <w:rPr>
                <w:rFonts w:hint="eastAsia"/>
                <w:color w:val="auto"/>
                <w:u w:val="none" w:color="auto"/>
              </w:rPr>
              <w:t>年４月８日から施行する。</w:t>
            </w:r>
          </w:p>
          <w:p>
            <w:pPr>
              <w:pStyle w:val="0"/>
              <w:ind w:left="210" w:leftChars="100"/>
              <w:rPr>
                <w:rFonts w:hint="eastAsia"/>
                <w:color w:val="auto"/>
                <w:u w:val="none" w:color="auto"/>
              </w:rPr>
            </w:pPr>
            <w:r>
              <w:rPr>
                <w:rFonts w:hint="eastAsia"/>
                <w:color w:val="auto"/>
                <w:u w:val="none" w:color="auto"/>
              </w:rPr>
              <w:t>（附　則）</w:t>
            </w:r>
          </w:p>
          <w:p>
            <w:pPr>
              <w:pStyle w:val="0"/>
              <w:rPr>
                <w:rFonts w:hint="eastAsia"/>
                <w:color w:val="auto"/>
                <w:u w:val="none" w:color="auto"/>
              </w:rPr>
            </w:pPr>
            <w:r>
              <w:rPr>
                <w:rFonts w:hint="eastAsia"/>
                <w:color w:val="auto"/>
                <w:u w:val="none" w:color="auto"/>
              </w:rPr>
              <w:t>１　この要綱は、令和元年６月</w:t>
            </w:r>
            <w:r>
              <w:rPr>
                <w:rFonts w:hint="eastAsia"/>
                <w:color w:val="auto"/>
                <w:u w:val="none" w:color="auto"/>
              </w:rPr>
              <w:t>13</w:t>
            </w:r>
            <w:r>
              <w:rPr>
                <w:rFonts w:hint="eastAsia"/>
                <w:color w:val="auto"/>
                <w:u w:val="none" w:color="auto"/>
              </w:rPr>
              <w:t>日から施行する。</w:t>
            </w:r>
          </w:p>
          <w:p>
            <w:pPr>
              <w:pStyle w:val="0"/>
              <w:rPr>
                <w:rFonts w:hint="eastAsia"/>
                <w:color w:val="auto"/>
                <w:u w:val="none" w:color="auto"/>
              </w:rPr>
            </w:pPr>
            <w:r>
              <w:rPr>
                <w:rFonts w:hint="eastAsia"/>
                <w:color w:val="auto"/>
                <w:u w:val="none" w:color="auto"/>
              </w:rPr>
              <w:t>　（附　則）</w:t>
            </w:r>
          </w:p>
          <w:p>
            <w:pPr>
              <w:pStyle w:val="0"/>
              <w:rPr>
                <w:rFonts w:hint="eastAsia"/>
                <w:color w:val="auto"/>
                <w:u w:val="none" w:color="auto"/>
              </w:rPr>
            </w:pPr>
            <w:bookmarkStart w:id="0" w:name="_Hlk71813485"/>
            <w:r>
              <w:rPr>
                <w:rFonts w:hint="eastAsia"/>
                <w:color w:val="auto"/>
                <w:u w:val="none" w:color="auto"/>
              </w:rPr>
              <w:t>１　この要綱は、令和２年４月２８日から施行する。</w:t>
            </w:r>
          </w:p>
          <w:p>
            <w:pPr>
              <w:pStyle w:val="0"/>
              <w:rPr>
                <w:rFonts w:hint="eastAsia"/>
                <w:color w:val="auto"/>
                <w:u w:val="none" w:color="auto"/>
              </w:rPr>
            </w:pPr>
            <w:r>
              <w:rPr>
                <w:rFonts w:hint="eastAsia"/>
                <w:color w:val="auto"/>
                <w:u w:val="none" w:color="auto"/>
              </w:rPr>
              <w:t>（附　則）</w:t>
            </w:r>
          </w:p>
          <w:p>
            <w:pPr>
              <w:pStyle w:val="0"/>
              <w:ind w:firstLine="210" w:firstLineChars="100"/>
              <w:rPr>
                <w:rFonts w:hint="eastAsia"/>
                <w:color w:val="auto"/>
                <w:u w:val="none" w:color="auto"/>
              </w:rPr>
            </w:pPr>
            <w:r>
              <w:rPr>
                <w:rFonts w:hint="eastAsia"/>
                <w:color w:val="auto"/>
                <w:u w:val="none" w:color="auto"/>
              </w:rPr>
              <w:t>　この要綱は、令和３年４月１日から施行する。</w:t>
            </w:r>
          </w:p>
          <w:p>
            <w:pPr>
              <w:pStyle w:val="0"/>
              <w:rPr>
                <w:rFonts w:hint="eastAsia"/>
                <w:color w:val="auto"/>
                <w:u w:val="none" w:color="auto"/>
              </w:rPr>
            </w:pPr>
            <w:bookmarkEnd w:id="0"/>
            <w:r>
              <w:rPr>
                <w:rFonts w:hint="eastAsia"/>
                <w:color w:val="auto"/>
                <w:u w:val="none" w:color="auto"/>
              </w:rPr>
              <w:t>（附　則）</w:t>
            </w:r>
          </w:p>
          <w:p>
            <w:pPr>
              <w:pStyle w:val="0"/>
              <w:ind w:firstLine="210" w:firstLineChars="100"/>
              <w:rPr>
                <w:rFonts w:hint="eastAsia"/>
                <w:color w:val="auto"/>
                <w:u w:val="none" w:color="auto"/>
              </w:rPr>
            </w:pPr>
            <w:r>
              <w:rPr>
                <w:rFonts w:hint="eastAsia"/>
                <w:color w:val="auto"/>
                <w:u w:val="none" w:color="auto"/>
              </w:rPr>
              <w:t>　この要綱は、令和３年７月８日から施行する。</w:t>
            </w:r>
          </w:p>
          <w:p>
            <w:pPr>
              <w:pStyle w:val="0"/>
              <w:rPr>
                <w:rFonts w:hint="eastAsia"/>
                <w:color w:val="auto"/>
                <w:u w:val="none" w:color="auto"/>
              </w:rPr>
            </w:pPr>
            <w:r>
              <w:rPr>
                <w:rFonts w:hint="eastAsia"/>
                <w:color w:val="auto"/>
                <w:u w:val="none" w:color="auto"/>
              </w:rPr>
              <w:t>（附　則）</w:t>
            </w:r>
          </w:p>
          <w:p>
            <w:pPr>
              <w:pStyle w:val="0"/>
              <w:ind w:firstLine="210" w:firstLineChars="100"/>
              <w:rPr>
                <w:rFonts w:hint="eastAsia"/>
                <w:color w:val="auto"/>
                <w:u w:val="none" w:color="auto"/>
              </w:rPr>
            </w:pPr>
            <w:r>
              <w:rPr>
                <w:rFonts w:hint="eastAsia"/>
                <w:color w:val="auto"/>
                <w:u w:val="none" w:color="auto"/>
              </w:rPr>
              <w:t>　この要綱は、令和４年４月２２日から施行する。</w:t>
            </w:r>
          </w:p>
          <w:p>
            <w:pPr>
              <w:pStyle w:val="0"/>
              <w:ind w:leftChars="0" w:firstLine="0" w:firstLineChars="0"/>
              <w:rPr>
                <w:rFonts w:hint="eastAsia"/>
                <w:color w:val="FF0000"/>
                <w:u w:val="single" w:color="auto"/>
              </w:rPr>
            </w:pPr>
            <w:r>
              <w:rPr>
                <w:rFonts w:hint="eastAsia"/>
                <w:color w:val="FF0000"/>
                <w:u w:val="single" w:color="auto"/>
              </w:rPr>
              <w:t>（附　則）</w:t>
            </w:r>
          </w:p>
          <w:p>
            <w:pPr>
              <w:pStyle w:val="0"/>
              <w:ind w:leftChars="0" w:firstLine="0" w:firstLineChars="0"/>
              <w:rPr>
                <w:rFonts w:hint="eastAsia"/>
                <w:color w:val="auto"/>
                <w:u w:val="none" w:color="auto"/>
              </w:rPr>
            </w:pPr>
            <w:r>
              <w:rPr>
                <w:rFonts w:hint="eastAsia"/>
                <w:color w:val="FF0000"/>
                <w:u w:val="single" w:color="auto"/>
              </w:rPr>
              <w:t>　　この要綱は、令和５年４月</w:t>
            </w:r>
            <w:r>
              <w:rPr>
                <w:rFonts w:hint="eastAsia"/>
                <w:color w:val="FF0000"/>
                <w:u w:val="single" w:color="auto"/>
              </w:rPr>
              <w:t>27</w:t>
            </w:r>
            <w:r>
              <w:rPr>
                <w:rFonts w:hint="eastAsia"/>
                <w:color w:val="FF0000"/>
                <w:u w:val="single" w:color="auto"/>
              </w:rPr>
              <w:t>日から施行する。</w:t>
            </w:r>
          </w:p>
          <w:p>
            <w:pPr>
              <w:pStyle w:val="0"/>
              <w:ind w:left="0" w:leftChars="0" w:firstLine="0" w:firstLineChars="0"/>
              <w:rPr>
                <w:rFonts w:hint="eastAsia"/>
                <w:color w:val="auto"/>
              </w:rPr>
            </w:pPr>
          </w:p>
          <w:p>
            <w:pPr>
              <w:pStyle w:val="0"/>
              <w:ind w:left="0" w:leftChars="0" w:firstLine="0" w:firstLineChars="0"/>
              <w:rPr>
                <w:rFonts w:hint="eastAsia"/>
                <w:color w:val="auto"/>
              </w:rPr>
            </w:pPr>
            <w:r>
              <w:rPr>
                <w:rFonts w:hint="eastAsia"/>
                <w:color w:val="auto"/>
              </w:rPr>
              <w:t>別表第１～別表第２　【略】</w:t>
            </w:r>
          </w:p>
          <w:p>
            <w:pPr>
              <w:pStyle w:val="0"/>
              <w:ind w:left="0" w:leftChars="0" w:firstLine="0" w:firstLineChars="0"/>
              <w:rPr>
                <w:rFonts w:hint="eastAsia"/>
                <w:color w:val="auto"/>
              </w:rPr>
            </w:pPr>
            <w:r>
              <w:rPr>
                <w:rFonts w:hint="eastAsia"/>
              </w:rPr>
              <w:drawing>
                <wp:inline distT="0" distB="0" distL="203200" distR="203200">
                  <wp:extent cx="6392545" cy="827786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6392545" cy="8277860"/>
                          </a:xfrm>
                          <a:prstGeom prst="rect"/>
                        </pic:spPr>
                      </pic:pic>
                    </a:graphicData>
                  </a:graphic>
                </wp:inline>
              </w:drawing>
            </w:r>
          </w:p>
          <w:p>
            <w:pPr>
              <w:pStyle w:val="0"/>
              <w:ind w:left="0" w:leftChars="0" w:firstLine="0" w:firstLineChars="0"/>
              <w:rPr>
                <w:rFonts w:hint="eastAsia"/>
                <w:color w:val="auto"/>
              </w:rPr>
            </w:pPr>
          </w:p>
          <w:p>
            <w:pPr>
              <w:pStyle w:val="0"/>
              <w:ind w:left="0" w:leftChars="0" w:firstLine="0" w:firstLineChars="0"/>
              <w:rPr>
                <w:rFonts w:hint="eastAsia"/>
                <w:color w:val="auto"/>
              </w:rPr>
            </w:pPr>
          </w:p>
          <w:p>
            <w:pPr>
              <w:pStyle w:val="0"/>
              <w:ind w:left="0" w:leftChars="0" w:firstLine="0" w:firstLineChars="0"/>
              <w:rPr>
                <w:rFonts w:hint="eastAsia"/>
                <w:color w:val="auto"/>
              </w:rPr>
            </w:pPr>
          </w:p>
          <w:p>
            <w:pPr>
              <w:pStyle w:val="0"/>
              <w:ind w:left="0" w:leftChars="0" w:firstLine="0" w:firstLineChars="0"/>
              <w:rPr>
                <w:rFonts w:hint="eastAsia"/>
                <w:color w:val="auto"/>
              </w:rPr>
            </w:pPr>
          </w:p>
          <w:p>
            <w:pPr>
              <w:pStyle w:val="0"/>
              <w:ind w:left="0" w:leftChars="0" w:firstLine="0" w:firstLineChars="0"/>
              <w:rPr>
                <w:rFonts w:hint="eastAsia"/>
                <w:color w:val="auto"/>
              </w:rPr>
            </w:pPr>
          </w:p>
          <w:p>
            <w:pPr>
              <w:pStyle w:val="0"/>
              <w:ind w:left="0" w:leftChars="0" w:firstLine="0" w:firstLineChars="0"/>
              <w:rPr>
                <w:rFonts w:hint="eastAsia"/>
                <w:color w:val="auto"/>
              </w:rPr>
            </w:pPr>
            <w:r>
              <w:rPr>
                <w:rFonts w:hint="eastAsia"/>
              </w:rPr>
              <w:drawing>
                <wp:inline distT="0" distB="0" distL="203200" distR="203200">
                  <wp:extent cx="6392545" cy="760793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6392545" cy="7607935"/>
                          </a:xfrm>
                          <a:prstGeom prst="rect"/>
                        </pic:spPr>
                      </pic:pic>
                    </a:graphicData>
                  </a:graphic>
                </wp:inline>
              </w:drawing>
            </w:r>
          </w:p>
          <w:p>
            <w:pPr>
              <w:pStyle w:val="0"/>
              <w:ind w:left="0" w:leftChars="0" w:firstLine="0" w:firstLineChars="0"/>
              <w:rPr>
                <w:rFonts w:hint="eastAsia"/>
                <w:color w:val="auto"/>
              </w:rPr>
            </w:pPr>
            <w:r>
              <w:rPr>
                <w:rFonts w:hint="eastAsia"/>
                <w:color w:val="auto"/>
              </w:rPr>
              <w:t>３～４　【略】</w:t>
            </w:r>
          </w:p>
          <w:p>
            <w:pPr>
              <w:pStyle w:val="0"/>
              <w:ind w:left="0" w:leftChars="0" w:firstLine="0" w:firstLineChars="0"/>
              <w:rPr>
                <w:rFonts w:hint="eastAsia"/>
                <w:color w:val="auto"/>
              </w:rPr>
            </w:pPr>
          </w:p>
          <w:p>
            <w:pPr>
              <w:pStyle w:val="0"/>
              <w:ind w:left="0" w:leftChars="0" w:firstLine="0" w:firstLineChars="0"/>
              <w:rPr>
                <w:rFonts w:hint="eastAsia"/>
                <w:color w:val="auto"/>
              </w:rPr>
            </w:pPr>
          </w:p>
          <w:p>
            <w:pPr>
              <w:pStyle w:val="0"/>
              <w:ind w:left="0" w:leftChars="0" w:firstLine="0" w:firstLineChars="0"/>
              <w:rPr>
                <w:rFonts w:hint="eastAsia"/>
                <w:color w:val="auto"/>
              </w:rPr>
            </w:pPr>
          </w:p>
          <w:p>
            <w:pPr>
              <w:pStyle w:val="0"/>
              <w:ind w:left="0" w:leftChars="0" w:firstLine="0" w:firstLineChars="0"/>
              <w:rPr>
                <w:rFonts w:hint="eastAsia"/>
                <w:color w:val="auto"/>
              </w:rPr>
            </w:pPr>
          </w:p>
          <w:p>
            <w:pPr>
              <w:pStyle w:val="0"/>
              <w:ind w:left="0" w:leftChars="0" w:firstLine="0" w:firstLineChars="0"/>
              <w:rPr>
                <w:rFonts w:hint="eastAsia"/>
                <w:color w:val="auto"/>
              </w:rPr>
            </w:pPr>
          </w:p>
          <w:p>
            <w:pPr>
              <w:pStyle w:val="0"/>
              <w:ind w:left="0" w:leftChars="0" w:firstLine="0" w:firstLineChars="0"/>
              <w:rPr>
                <w:rFonts w:hint="eastAsia"/>
                <w:color w:val="auto"/>
              </w:rPr>
            </w:pPr>
          </w:p>
          <w:p>
            <w:pPr>
              <w:pStyle w:val="0"/>
              <w:ind w:left="0" w:leftChars="0" w:firstLine="0" w:firstLineChars="0"/>
              <w:rPr>
                <w:rFonts w:hint="eastAsia"/>
                <w:color w:val="auto"/>
              </w:rPr>
            </w:pPr>
          </w:p>
          <w:p>
            <w:pPr>
              <w:pStyle w:val="0"/>
              <w:ind w:left="0" w:leftChars="0" w:firstLine="0" w:firstLineChars="0"/>
              <w:rPr>
                <w:rFonts w:hint="eastAsia"/>
                <w:color w:val="auto"/>
              </w:rPr>
            </w:pPr>
            <w:r>
              <w:rPr>
                <w:rFonts w:hint="eastAsia"/>
              </w:rPr>
              <w:drawing>
                <wp:inline distT="0" distB="0" distL="203200" distR="203200">
                  <wp:extent cx="6322060" cy="949833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6322060" cy="9498330"/>
                          </a:xfrm>
                          <a:prstGeom prst="rect">
                            <a:avLst/>
                          </a:prstGeom>
                        </pic:spPr>
                      </pic:pic>
                    </a:graphicData>
                  </a:graphic>
                </wp:inline>
              </w:drawing>
            </w:r>
          </w:p>
          <w:p>
            <w:pPr>
              <w:pStyle w:val="0"/>
              <w:ind w:left="0" w:leftChars="0" w:firstLine="0" w:firstLineChars="0"/>
              <w:rPr>
                <w:rFonts w:hint="eastAsia"/>
                <w:color w:val="auto"/>
              </w:rPr>
            </w:pPr>
            <w:r>
              <w:rPr>
                <w:rFonts w:hint="eastAsia"/>
                <w:color w:val="auto"/>
              </w:rPr>
              <w:t>　３～６　【略】</w:t>
            </w:r>
          </w:p>
          <w:p>
            <w:pPr>
              <w:pStyle w:val="0"/>
              <w:ind w:left="0" w:leftChars="0" w:firstLine="0" w:firstLineChars="0"/>
              <w:rPr>
                <w:rFonts w:hint="eastAsia"/>
                <w:color w:val="auto"/>
              </w:rPr>
            </w:pPr>
            <w:r>
              <w:rPr>
                <w:rFonts w:hint="eastAsia"/>
                <w:color w:val="auto"/>
              </w:rPr>
              <w:t>別紙１－１－１～別紙１－１－５【略】</w:t>
            </w:r>
          </w:p>
          <w:p>
            <w:pPr>
              <w:pStyle w:val="0"/>
              <w:ind w:left="0" w:leftChars="0" w:firstLine="0" w:firstLineChars="0"/>
              <w:rPr>
                <w:rFonts w:hint="eastAsia"/>
                <w:color w:val="auto"/>
              </w:rPr>
            </w:pPr>
            <w:r>
              <w:rPr>
                <w:rFonts w:hint="eastAsia"/>
              </w:rPr>
              <w:drawing>
                <wp:inline distT="0" distB="0" distL="203200" distR="203200">
                  <wp:extent cx="6202680" cy="892873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stretch>
                            <a:fillRect/>
                          </a:stretch>
                        </pic:blipFill>
                        <pic:spPr>
                          <a:xfrm>
                            <a:off x="0" y="0"/>
                            <a:ext cx="6202680" cy="8928735"/>
                          </a:xfrm>
                          <a:prstGeom prst="rect">
                            <a:avLst/>
                          </a:prstGeom>
                        </pic:spPr>
                      </pic:pic>
                    </a:graphicData>
                  </a:graphic>
                </wp:inline>
              </w:drawing>
            </w:r>
          </w:p>
          <w:p>
            <w:pPr>
              <w:pStyle w:val="0"/>
              <w:ind w:left="0" w:leftChars="0" w:firstLine="440" w:firstLineChars="200"/>
              <w:rPr>
                <w:rFonts w:hint="eastAsia"/>
                <w:color w:val="auto"/>
              </w:rPr>
            </w:pPr>
            <w:r>
              <w:rPr>
                <w:rFonts w:hint="eastAsia"/>
                <w:color w:val="auto"/>
              </w:rPr>
              <w:t>別紙１－２－１～別紙１－２－３　【略】</w:t>
            </w:r>
          </w:p>
          <w:p>
            <w:pPr>
              <w:pStyle w:val="0"/>
              <w:ind w:left="0" w:leftChars="0" w:firstLine="440" w:firstLineChars="200"/>
              <w:rPr>
                <w:rFonts w:hint="eastAsia"/>
                <w:color w:val="auto"/>
              </w:rPr>
            </w:pPr>
            <w:r>
              <w:rPr>
                <w:rFonts w:hint="eastAsia"/>
              </w:rPr>
              <w:drawing>
                <wp:inline distT="0" distB="0" distL="203200" distR="203200">
                  <wp:extent cx="6276975" cy="860869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6276975" cy="8608695"/>
                          </a:xfrm>
                          <a:prstGeom prst="rect">
                            <a:avLst/>
                          </a:prstGeom>
                        </pic:spPr>
                      </pic:pic>
                    </a:graphicData>
                  </a:graphic>
                </wp:inline>
              </w:drawing>
            </w:r>
          </w:p>
          <w:p>
            <w:pPr>
              <w:pStyle w:val="0"/>
              <w:ind w:left="0" w:leftChars="0" w:firstLine="440" w:firstLineChars="200"/>
              <w:rPr>
                <w:rFonts w:hint="eastAsia"/>
                <w:color w:val="auto"/>
              </w:rPr>
            </w:pPr>
            <w:r>
              <w:rPr>
                <w:rFonts w:hint="eastAsia"/>
                <w:color w:val="auto"/>
              </w:rPr>
              <w:t>３～６　【略】</w:t>
            </w:r>
          </w:p>
          <w:p>
            <w:pPr>
              <w:pStyle w:val="0"/>
              <w:ind w:left="0" w:leftChars="0" w:firstLine="440" w:firstLineChars="200"/>
              <w:rPr>
                <w:rFonts w:hint="eastAsia"/>
                <w:color w:val="auto"/>
              </w:rPr>
            </w:pPr>
            <w:r>
              <w:rPr>
                <w:rFonts w:hint="eastAsia"/>
                <w:color w:val="auto"/>
              </w:rPr>
              <w:t>別紙２ー１－１～別紙２－１－２　【略】</w:t>
            </w:r>
          </w:p>
          <w:p>
            <w:pPr>
              <w:pStyle w:val="0"/>
              <w:ind w:left="0" w:leftChars="0" w:firstLine="0" w:firstLineChars="0"/>
              <w:rPr>
                <w:rFonts w:hint="eastAsia"/>
                <w:color w:val="auto"/>
              </w:rPr>
            </w:pPr>
            <w:r>
              <w:rPr>
                <w:rFonts w:hint="eastAsia"/>
                <w:color w:val="auto"/>
              </w:rPr>
              <w:t>　　第２号様式～第４号様式　【略】</w:t>
            </w:r>
          </w:p>
          <w:p>
            <w:pPr>
              <w:pStyle w:val="0"/>
              <w:ind w:left="0" w:leftChars="0" w:firstLine="0" w:firstLineChars="0"/>
              <w:rPr>
                <w:rFonts w:hint="eastAsia"/>
                <w:color w:val="auto"/>
              </w:rPr>
            </w:pPr>
            <w:r>
              <w:rPr>
                <w:rFonts w:hint="eastAsia"/>
              </w:rPr>
              <w:drawing>
                <wp:inline distT="0" distB="0" distL="203200" distR="203200">
                  <wp:extent cx="5868035" cy="872998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0"/>
                          <a:stretch>
                            <a:fillRect/>
                          </a:stretch>
                        </pic:blipFill>
                        <pic:spPr>
                          <a:xfrm>
                            <a:off x="0" y="0"/>
                            <a:ext cx="5868035" cy="8729980"/>
                          </a:xfrm>
                          <a:prstGeom prst="rect">
                            <a:avLst/>
                          </a:prstGeom>
                        </pic:spPr>
                      </pic:pic>
                    </a:graphicData>
                  </a:graphic>
                </wp:inline>
              </w:drawing>
            </w:r>
          </w:p>
          <w:p>
            <w:pPr>
              <w:pStyle w:val="0"/>
              <w:ind w:left="0" w:leftChars="0" w:firstLine="0" w:firstLineChars="0"/>
              <w:rPr>
                <w:rFonts w:hint="eastAsia"/>
                <w:color w:val="auto"/>
              </w:rPr>
            </w:pPr>
            <w:r>
              <w:rPr>
                <w:rFonts w:hint="eastAsia"/>
                <w:color w:val="auto"/>
              </w:rPr>
              <w:t>１（２）～４　【略】</w:t>
            </w:r>
          </w:p>
          <w:p>
            <w:pPr>
              <w:pStyle w:val="0"/>
              <w:ind w:left="0" w:leftChars="0" w:firstLine="0" w:firstLineChars="0"/>
              <w:rPr>
                <w:rFonts w:hint="eastAsia"/>
                <w:color w:val="auto"/>
              </w:rPr>
            </w:pPr>
            <w:r>
              <w:rPr>
                <w:rFonts w:hint="eastAsia"/>
                <w:color w:val="auto"/>
              </w:rPr>
              <w:t>別紙５－１－１～別紙５ー１－２　【略】</w:t>
            </w:r>
          </w:p>
          <w:p>
            <w:pPr>
              <w:pStyle w:val="0"/>
              <w:ind w:left="0" w:leftChars="0" w:firstLine="0" w:firstLineChars="0"/>
              <w:rPr>
                <w:rFonts w:hint="eastAsia"/>
                <w:color w:val="auto"/>
              </w:rPr>
            </w:pPr>
            <w:r>
              <w:rPr>
                <w:rFonts w:hint="eastAsia"/>
              </w:rPr>
              <w:drawing>
                <wp:inline distT="0" distB="0" distL="203200" distR="203200">
                  <wp:extent cx="6392545" cy="8569960"/>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1"/>
                          <a:stretch>
                            <a:fillRect/>
                          </a:stretch>
                        </pic:blipFill>
                        <pic:spPr>
                          <a:xfrm>
                            <a:off x="0" y="0"/>
                            <a:ext cx="6392545" cy="8569960"/>
                          </a:xfrm>
                          <a:prstGeom prst="rect">
                            <a:avLst/>
                          </a:prstGeom>
                        </pic:spPr>
                      </pic:pic>
                    </a:graphicData>
                  </a:graphic>
                </wp:inline>
              </w:drawing>
            </w:r>
          </w:p>
          <w:p>
            <w:pPr>
              <w:pStyle w:val="0"/>
              <w:ind w:left="0" w:leftChars="0" w:firstLine="0" w:firstLineChars="0"/>
              <w:rPr>
                <w:rFonts w:hint="eastAsia"/>
                <w:color w:val="auto"/>
              </w:rPr>
            </w:pPr>
            <w:r>
              <w:rPr>
                <w:rFonts w:hint="eastAsia"/>
                <w:color w:val="auto"/>
              </w:rPr>
              <w:t>別紙５－２－１～別紙５－２ー４</w:t>
            </w:r>
          </w:p>
          <w:p>
            <w:pPr>
              <w:pStyle w:val="0"/>
              <w:ind w:left="0" w:leftChars="0" w:firstLine="0" w:firstLineChars="0"/>
              <w:rPr>
                <w:rFonts w:hint="eastAsia"/>
                <w:color w:val="auto"/>
              </w:rPr>
            </w:pPr>
            <w:r>
              <w:rPr>
                <w:rFonts w:hint="eastAsia"/>
                <w:color w:val="auto"/>
              </w:rPr>
              <w:t>第６号様式～第８号様式　【略】</w:t>
            </w:r>
          </w:p>
          <w:p>
            <w:pPr>
              <w:pStyle w:val="0"/>
              <w:ind w:left="0" w:leftChars="0" w:firstLine="0" w:firstLineChars="0"/>
              <w:rPr>
                <w:rFonts w:hint="eastAsia"/>
                <w:color w:val="auto"/>
              </w:rPr>
            </w:pPr>
            <w:r>
              <w:rPr>
                <w:rFonts w:hint="eastAsia"/>
              </w:rPr>
              <w:drawing>
                <wp:inline distT="0" distB="0" distL="203200" distR="203200">
                  <wp:extent cx="6392545" cy="4120515"/>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2"/>
                          <a:stretch>
                            <a:fillRect/>
                          </a:stretch>
                        </pic:blipFill>
                        <pic:spPr>
                          <a:xfrm>
                            <a:off x="0" y="0"/>
                            <a:ext cx="6392545" cy="4120515"/>
                          </a:xfrm>
                          <a:prstGeom prst="rect">
                            <a:avLst/>
                          </a:prstGeom>
                        </pic:spPr>
                      </pic:pic>
                    </a:graphicData>
                  </a:graphic>
                </wp:inline>
              </w:drawing>
            </w:r>
          </w:p>
          <w:p>
            <w:pPr>
              <w:pStyle w:val="0"/>
              <w:ind w:left="0" w:leftChars="0" w:firstLine="0" w:firstLineChars="0"/>
              <w:rPr>
                <w:rFonts w:hint="eastAsia"/>
                <w:color w:val="auto"/>
              </w:rPr>
            </w:pPr>
            <w:r>
              <w:rPr>
                <w:rFonts w:hint="eastAsia"/>
              </w:rPr>
              <w:drawing>
                <wp:inline distT="0" distB="0" distL="203200" distR="203200">
                  <wp:extent cx="5069205" cy="477012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3"/>
                          <a:stretch>
                            <a:fillRect/>
                          </a:stretch>
                        </pic:blipFill>
                        <pic:spPr>
                          <a:xfrm>
                            <a:off x="0" y="0"/>
                            <a:ext cx="5069205" cy="4770120"/>
                          </a:xfrm>
                          <a:prstGeom prst="rect">
                            <a:avLst/>
                          </a:prstGeom>
                        </pic:spPr>
                      </pic:pic>
                    </a:graphicData>
                  </a:graphic>
                </wp:inline>
              </w:drawing>
            </w:r>
          </w:p>
          <w:p>
            <w:pPr>
              <w:pStyle w:val="0"/>
              <w:ind w:left="0" w:leftChars="0" w:firstLine="0" w:firstLineChars="0"/>
              <w:rPr>
                <w:rFonts w:hint="eastAsia"/>
                <w:color w:val="auto"/>
              </w:rPr>
            </w:pPr>
            <w:r>
              <w:rPr>
                <w:rFonts w:hint="eastAsia"/>
                <w:color w:val="auto"/>
              </w:rPr>
              <w:t>　１－（２）～３</w:t>
            </w:r>
          </w:p>
          <w:p>
            <w:pPr>
              <w:pStyle w:val="0"/>
              <w:ind w:left="0" w:leftChars="0" w:firstLine="0" w:firstLineChars="0"/>
              <w:rPr>
                <w:rFonts w:hint="default"/>
              </w:rPr>
            </w:pPr>
            <w:r>
              <w:rPr>
                <w:rFonts w:hint="eastAsia"/>
                <w:color w:val="auto"/>
              </w:rPr>
              <w:t>　別紙</w:t>
            </w:r>
            <w:r>
              <w:rPr>
                <w:rFonts w:hint="eastAsia"/>
              </w:rPr>
              <w:t>８－２－１～別紙８－４　【略】</w:t>
            </w:r>
          </w:p>
        </w:tc>
        <w:tc>
          <w:tcPr>
            <w:tcW w:w="10282" w:type="dxa"/>
            <w:vAlign w:val="top"/>
          </w:tcPr>
          <w:p>
            <w:pPr>
              <w:pStyle w:val="0"/>
              <w:jc w:val="center"/>
              <w:rPr>
                <w:rFonts w:hint="eastAsia" w:ascii="ＭＳ 明朝" w:hAnsi="ＭＳ 明朝" w:eastAsia="ＭＳ 明朝"/>
                <w:sz w:val="21"/>
              </w:rPr>
            </w:pPr>
            <w:r>
              <w:rPr>
                <w:rFonts w:hint="eastAsia"/>
                <w:color w:val="auto"/>
                <w:sz w:val="28"/>
                <w:u w:val="none" w:color="auto"/>
              </w:rPr>
              <w:t>高知県高性能林業機械等整備事業費補助金交付要綱</w:t>
            </w:r>
          </w:p>
          <w:p>
            <w:pPr>
              <w:pStyle w:val="0"/>
              <w:jc w:val="left"/>
              <w:rPr>
                <w:rFonts w:hint="eastAsia" w:ascii="ＭＳ 明朝" w:hAnsi="ＭＳ 明朝" w:eastAsia="ＭＳ 明朝"/>
                <w:sz w:val="21"/>
              </w:rPr>
            </w:pPr>
            <w:r>
              <w:rPr>
                <w:rFonts w:hint="eastAsia"/>
              </w:rPr>
              <w:t>第１条　【略】</w:t>
            </w:r>
          </w:p>
          <w:p>
            <w:pPr>
              <w:pStyle w:val="0"/>
              <w:ind w:firstLine="210" w:firstLineChars="100"/>
              <w:rPr>
                <w:rFonts w:hint="eastAsia"/>
                <w:color w:val="auto"/>
                <w:u w:val="none" w:color="auto"/>
              </w:rPr>
            </w:pPr>
            <w:r>
              <w:rPr>
                <w:rFonts w:hint="eastAsia"/>
                <w:color w:val="auto"/>
                <w:u w:val="none" w:color="auto"/>
              </w:rPr>
              <w:t>（補助目的及び補助対象事業）</w:t>
            </w:r>
          </w:p>
          <w:p>
            <w:pPr>
              <w:pStyle w:val="0"/>
              <w:ind w:left="210" w:hanging="210" w:hangingChars="100"/>
              <w:rPr>
                <w:rFonts w:hint="eastAsia"/>
                <w:color w:val="auto"/>
                <w:u w:val="none" w:color="auto"/>
              </w:rPr>
            </w:pPr>
            <w:r>
              <w:rPr>
                <w:rFonts w:hint="eastAsia"/>
                <w:color w:val="auto"/>
                <w:u w:val="none" w:color="auto"/>
              </w:rPr>
              <w:t>第２条　県は、県内製材工場等に必要な原木の増産、安定的かつ効率的な生産を推進することにより、供給体制の構築</w:t>
            </w:r>
            <w:r>
              <w:rPr>
                <w:rFonts w:hint="eastAsia"/>
                <w:color w:val="auto"/>
                <w:kern w:val="2"/>
                <w:sz w:val="22"/>
                <w:u w:val="none" w:color="auto"/>
              </w:rPr>
              <w:t>を図る</w:t>
            </w:r>
            <w:r>
              <w:rPr>
                <w:rFonts w:hint="eastAsia"/>
                <w:color w:val="auto"/>
                <w:u w:val="none" w:color="auto"/>
              </w:rPr>
              <w:t>ため、別表第１に掲げる事業主体が高性能林業機械等の整備を行うために要する経費について、同表に掲げる補助事業者（以下「補助事業者」という。）に対して予算の範囲内で補助するものとする。ただし、補助事業者が別表第２に掲げるいずれかに該当すると認めるときを除く。</w:t>
            </w:r>
          </w:p>
          <w:p>
            <w:pPr>
              <w:pStyle w:val="0"/>
              <w:ind w:left="210" w:hanging="210" w:hangingChars="100"/>
              <w:rPr>
                <w:rFonts w:hint="eastAsia"/>
                <w:color w:val="auto"/>
                <w:u w:val="none" w:color="auto"/>
              </w:rPr>
            </w:pPr>
            <w:r>
              <w:rPr>
                <w:rFonts w:hint="eastAsia"/>
                <w:color w:val="auto"/>
                <w:u w:val="none" w:color="auto"/>
              </w:rPr>
              <w:t>２　別表第１の事業区分のうち１、２、４及び</w:t>
            </w:r>
            <w:r>
              <w:rPr>
                <w:rFonts w:hint="eastAsia"/>
                <w:strike w:val="0"/>
                <w:dstrike w:val="0"/>
                <w:color w:val="auto"/>
                <w:u w:val="none" w:color="auto"/>
              </w:rPr>
              <w:t>５</w:t>
            </w:r>
            <w:r>
              <w:rPr>
                <w:rFonts w:hint="eastAsia"/>
                <w:color w:val="auto"/>
                <w:u w:val="none" w:color="auto"/>
              </w:rPr>
              <w:t>については、</w:t>
            </w:r>
            <w:r>
              <w:rPr>
                <w:rFonts w:hint="eastAsia"/>
                <w:strike w:val="0"/>
                <w:dstrike w:val="0"/>
                <w:color w:val="auto"/>
                <w:u w:val="none" w:color="auto"/>
              </w:rPr>
              <w:t>「森林・林業・木材産業グリーン成長総合対策補助金等交付要綱（平成</w:t>
            </w:r>
            <w:r>
              <w:rPr>
                <w:rFonts w:hint="eastAsia"/>
                <w:strike w:val="0"/>
                <w:dstrike w:val="0"/>
                <w:color w:val="auto"/>
                <w:u w:val="none" w:color="auto"/>
              </w:rPr>
              <w:t>30</w:t>
            </w:r>
            <w:r>
              <w:rPr>
                <w:rFonts w:hint="eastAsia"/>
                <w:strike w:val="0"/>
                <w:dstrike w:val="0"/>
                <w:color w:val="auto"/>
                <w:u w:val="none" w:color="auto"/>
              </w:rPr>
              <w:t>年</w:t>
            </w:r>
            <w:r>
              <w:rPr>
                <w:rFonts w:hint="eastAsia"/>
                <w:strike w:val="0"/>
                <w:dstrike w:val="0"/>
                <w:color w:val="auto"/>
                <w:u w:val="none" w:color="auto"/>
              </w:rPr>
              <w:t>3</w:t>
            </w:r>
            <w:r>
              <w:rPr>
                <w:rFonts w:hint="eastAsia"/>
                <w:strike w:val="0"/>
                <w:dstrike w:val="0"/>
                <w:color w:val="auto"/>
                <w:u w:val="none" w:color="auto"/>
              </w:rPr>
              <w:t>月</w:t>
            </w:r>
            <w:r>
              <w:rPr>
                <w:rFonts w:hint="eastAsia"/>
                <w:strike w:val="0"/>
                <w:dstrike w:val="0"/>
                <w:color w:val="auto"/>
                <w:u w:val="none" w:color="auto"/>
              </w:rPr>
              <w:t>30</w:t>
            </w:r>
            <w:r>
              <w:rPr>
                <w:rFonts w:hint="eastAsia"/>
                <w:strike w:val="0"/>
                <w:dstrike w:val="0"/>
                <w:color w:val="auto"/>
                <w:u w:val="none" w:color="auto"/>
              </w:rPr>
              <w:t>日付け</w:t>
            </w:r>
            <w:r>
              <w:rPr>
                <w:rFonts w:hint="eastAsia"/>
                <w:strike w:val="0"/>
                <w:dstrike w:val="0"/>
                <w:color w:val="auto"/>
                <w:u w:val="none" w:color="auto"/>
              </w:rPr>
              <w:t>29</w:t>
            </w:r>
            <w:r>
              <w:rPr>
                <w:rFonts w:hint="eastAsia"/>
                <w:strike w:val="0"/>
                <w:dstrike w:val="0"/>
                <w:color w:val="auto"/>
                <w:u w:val="none" w:color="auto"/>
              </w:rPr>
              <w:t>林政政第</w:t>
            </w:r>
            <w:r>
              <w:rPr>
                <w:rFonts w:hint="eastAsia"/>
                <w:strike w:val="0"/>
                <w:dstrike w:val="0"/>
                <w:color w:val="auto"/>
                <w:u w:val="none" w:color="auto"/>
              </w:rPr>
              <w:t>893</w:t>
            </w:r>
            <w:r>
              <w:rPr>
                <w:rFonts w:hint="eastAsia"/>
                <w:strike w:val="0"/>
                <w:dstrike w:val="0"/>
                <w:color w:val="auto"/>
                <w:u w:val="none" w:color="auto"/>
              </w:rPr>
              <w:t>号農林水産事務次官依命通知）、林業・木材産業成長産業化促進対策交付金実施要領（平成</w:t>
            </w:r>
            <w:r>
              <w:rPr>
                <w:rFonts w:hint="eastAsia"/>
                <w:strike w:val="0"/>
                <w:dstrike w:val="0"/>
                <w:color w:val="auto"/>
                <w:u w:val="none" w:color="auto"/>
              </w:rPr>
              <w:t>30</w:t>
            </w:r>
            <w:r>
              <w:rPr>
                <w:rFonts w:hint="eastAsia"/>
                <w:strike w:val="0"/>
                <w:dstrike w:val="0"/>
                <w:color w:val="auto"/>
                <w:u w:val="none" w:color="auto"/>
              </w:rPr>
              <w:t>年</w:t>
            </w:r>
            <w:r>
              <w:rPr>
                <w:rFonts w:hint="eastAsia"/>
                <w:strike w:val="0"/>
                <w:dstrike w:val="0"/>
                <w:color w:val="auto"/>
                <w:u w:val="none" w:color="auto"/>
              </w:rPr>
              <w:t>3</w:t>
            </w:r>
            <w:r>
              <w:rPr>
                <w:rFonts w:hint="eastAsia"/>
                <w:strike w:val="0"/>
                <w:dstrike w:val="0"/>
                <w:color w:val="auto"/>
                <w:u w:val="none" w:color="auto"/>
              </w:rPr>
              <w:t>月</w:t>
            </w:r>
            <w:r>
              <w:rPr>
                <w:rFonts w:hint="eastAsia"/>
                <w:strike w:val="0"/>
                <w:dstrike w:val="0"/>
                <w:color w:val="auto"/>
                <w:u w:val="none" w:color="auto"/>
              </w:rPr>
              <w:t>30</w:t>
            </w:r>
            <w:r>
              <w:rPr>
                <w:rFonts w:hint="eastAsia"/>
                <w:strike w:val="0"/>
                <w:dstrike w:val="0"/>
                <w:color w:val="auto"/>
                <w:u w:val="none" w:color="auto"/>
              </w:rPr>
              <w:t>日付け</w:t>
            </w:r>
            <w:r>
              <w:rPr>
                <w:rFonts w:hint="eastAsia"/>
                <w:strike w:val="0"/>
                <w:dstrike w:val="0"/>
                <w:color w:val="auto"/>
                <w:u w:val="none" w:color="auto"/>
              </w:rPr>
              <w:t>29</w:t>
            </w:r>
            <w:r>
              <w:rPr>
                <w:rFonts w:hint="eastAsia"/>
                <w:strike w:val="0"/>
                <w:dstrike w:val="0"/>
                <w:color w:val="auto"/>
                <w:u w:val="none" w:color="auto"/>
              </w:rPr>
              <w:t>林政経第</w:t>
            </w:r>
            <w:r>
              <w:rPr>
                <w:rFonts w:hint="eastAsia"/>
                <w:strike w:val="0"/>
                <w:dstrike w:val="0"/>
                <w:color w:val="auto"/>
                <w:u w:val="none" w:color="auto"/>
              </w:rPr>
              <w:t>349</w:t>
            </w:r>
            <w:r>
              <w:rPr>
                <w:rFonts w:hint="eastAsia"/>
                <w:strike w:val="0"/>
                <w:dstrike w:val="0"/>
                <w:color w:val="auto"/>
                <w:u w:val="none" w:color="auto"/>
              </w:rPr>
              <w:t>号林野庁長官通知）、</w:t>
            </w:r>
            <w:r>
              <w:rPr>
                <w:rFonts w:hint="eastAsia"/>
                <w:color w:val="auto"/>
                <w:u w:val="none" w:color="auto"/>
              </w:rPr>
              <w:t>合板・製材・集成材国際競争力強化・輸出促進対策交付金等交付要綱（平成</w:t>
            </w:r>
            <w:r>
              <w:rPr>
                <w:rFonts w:hint="eastAsia"/>
                <w:color w:val="auto"/>
                <w:u w:val="none" w:color="auto"/>
              </w:rPr>
              <w:t>28</w:t>
            </w:r>
            <w:r>
              <w:rPr>
                <w:rFonts w:hint="eastAsia"/>
                <w:color w:val="auto"/>
                <w:u w:val="none" w:color="auto"/>
              </w:rPr>
              <w:t>年</w:t>
            </w:r>
            <w:r>
              <w:rPr>
                <w:rFonts w:hint="eastAsia"/>
                <w:color w:val="auto"/>
                <w:u w:val="none" w:color="auto"/>
              </w:rPr>
              <w:t>1</w:t>
            </w:r>
            <w:r>
              <w:rPr>
                <w:rFonts w:hint="eastAsia"/>
                <w:color w:val="auto"/>
                <w:u w:val="none" w:color="auto"/>
              </w:rPr>
              <w:t>月</w:t>
            </w:r>
            <w:r>
              <w:rPr>
                <w:rFonts w:hint="eastAsia"/>
                <w:color w:val="auto"/>
                <w:u w:val="none" w:color="auto"/>
              </w:rPr>
              <w:t>20</w:t>
            </w:r>
            <w:r>
              <w:rPr>
                <w:rFonts w:hint="eastAsia"/>
                <w:color w:val="auto"/>
                <w:u w:val="none" w:color="auto"/>
              </w:rPr>
              <w:t>日付け</w:t>
            </w:r>
            <w:r>
              <w:rPr>
                <w:rFonts w:hint="eastAsia"/>
                <w:color w:val="auto"/>
                <w:u w:val="none" w:color="auto"/>
              </w:rPr>
              <w:t>27</w:t>
            </w:r>
            <w:r>
              <w:rPr>
                <w:rFonts w:hint="eastAsia"/>
                <w:color w:val="auto"/>
                <w:u w:val="none" w:color="auto"/>
              </w:rPr>
              <w:t>林整計第</w:t>
            </w:r>
            <w:r>
              <w:rPr>
                <w:rFonts w:hint="eastAsia"/>
                <w:color w:val="auto"/>
                <w:u w:val="none" w:color="auto"/>
              </w:rPr>
              <w:t>232</w:t>
            </w:r>
            <w:r>
              <w:rPr>
                <w:rFonts w:hint="eastAsia"/>
                <w:color w:val="auto"/>
                <w:u w:val="none" w:color="auto"/>
              </w:rPr>
              <w:t>号農林水産事務次官依命通知）、木材産業国際競争力強化対策等実施要領（平成</w:t>
            </w:r>
            <w:r>
              <w:rPr>
                <w:rFonts w:hint="eastAsia"/>
                <w:color w:val="auto"/>
                <w:u w:val="none" w:color="auto"/>
              </w:rPr>
              <w:t>28</w:t>
            </w:r>
            <w:r>
              <w:rPr>
                <w:rFonts w:hint="eastAsia"/>
                <w:color w:val="auto"/>
                <w:u w:val="none" w:color="auto"/>
              </w:rPr>
              <w:t>年</w:t>
            </w:r>
            <w:r>
              <w:rPr>
                <w:rFonts w:hint="eastAsia"/>
                <w:color w:val="auto"/>
                <w:u w:val="none" w:color="auto"/>
              </w:rPr>
              <w:t>1</w:t>
            </w:r>
            <w:r>
              <w:rPr>
                <w:rFonts w:hint="eastAsia"/>
                <w:color w:val="auto"/>
                <w:u w:val="none" w:color="auto"/>
              </w:rPr>
              <w:t>月</w:t>
            </w:r>
            <w:r>
              <w:rPr>
                <w:rFonts w:hint="eastAsia"/>
                <w:color w:val="auto"/>
                <w:u w:val="none" w:color="auto"/>
              </w:rPr>
              <w:t>20</w:t>
            </w:r>
            <w:r>
              <w:rPr>
                <w:rFonts w:hint="eastAsia"/>
                <w:color w:val="auto"/>
                <w:u w:val="none" w:color="auto"/>
              </w:rPr>
              <w:t>日付け</w:t>
            </w:r>
            <w:r>
              <w:rPr>
                <w:rFonts w:hint="eastAsia"/>
                <w:color w:val="auto"/>
                <w:u w:val="none" w:color="auto"/>
              </w:rPr>
              <w:t>27</w:t>
            </w:r>
            <w:r>
              <w:rPr>
                <w:rFonts w:hint="eastAsia"/>
                <w:color w:val="auto"/>
                <w:u w:val="none" w:color="auto"/>
              </w:rPr>
              <w:t>林整計第</w:t>
            </w:r>
            <w:r>
              <w:rPr>
                <w:rFonts w:hint="eastAsia"/>
                <w:color w:val="auto"/>
                <w:u w:val="none" w:color="auto"/>
              </w:rPr>
              <w:t>237</w:t>
            </w:r>
            <w:r>
              <w:rPr>
                <w:rFonts w:hint="eastAsia"/>
                <w:color w:val="auto"/>
                <w:u w:val="none" w:color="auto"/>
              </w:rPr>
              <w:t>号林野庁長官通知）」に基づき実施するものとする。</w:t>
            </w:r>
          </w:p>
          <w:p>
            <w:pPr>
              <w:pStyle w:val="0"/>
              <w:ind w:firstLine="210" w:firstLineChars="100"/>
              <w:rPr>
                <w:rFonts w:hint="eastAsia"/>
                <w:color w:val="auto"/>
              </w:rPr>
            </w:pPr>
          </w:p>
          <w:p>
            <w:pPr>
              <w:pStyle w:val="0"/>
              <w:ind w:leftChars="0" w:firstLine="0" w:firstLineChars="0"/>
              <w:rPr>
                <w:rFonts w:hint="eastAsia"/>
                <w:color w:val="auto"/>
                <w:u w:val="none" w:color="auto"/>
              </w:rPr>
            </w:pPr>
            <w:r>
              <w:rPr>
                <w:rFonts w:hint="eastAsia"/>
                <w:color w:val="auto"/>
                <w:u w:val="none" w:color="auto"/>
              </w:rPr>
              <w:t>第３条～第</w:t>
            </w:r>
            <w:r>
              <w:rPr>
                <w:rFonts w:hint="eastAsia"/>
                <w:color w:val="auto"/>
                <w:u w:val="none" w:color="auto"/>
              </w:rPr>
              <w:t>14</w:t>
            </w:r>
            <w:r>
              <w:rPr>
                <w:rFonts w:hint="eastAsia"/>
                <w:color w:val="auto"/>
                <w:u w:val="none" w:color="auto"/>
              </w:rPr>
              <w:t>条　【略】</w:t>
            </w:r>
          </w:p>
          <w:p>
            <w:pPr>
              <w:pStyle w:val="0"/>
              <w:ind w:leftChars="0" w:firstLine="0" w:firstLineChars="0"/>
              <w:rPr>
                <w:rFonts w:hint="eastAsia"/>
                <w:color w:val="auto"/>
                <w:u w:val="none" w:color="auto"/>
              </w:rPr>
            </w:pPr>
          </w:p>
          <w:p>
            <w:pPr>
              <w:pStyle w:val="27"/>
              <w:ind w:left="0" w:leftChars="0" w:firstLineChars="0"/>
              <w:rPr>
                <w:rFonts w:hint="eastAsia"/>
                <w:color w:val="auto"/>
                <w:u w:val="none" w:color="auto"/>
              </w:rPr>
            </w:pPr>
            <w:r>
              <w:rPr>
                <w:rFonts w:hint="eastAsia"/>
                <w:color w:val="auto"/>
                <w:u w:val="none" w:color="auto"/>
              </w:rPr>
              <w:t>１　この要綱は、平成</w:t>
            </w:r>
            <w:r>
              <w:rPr>
                <w:rFonts w:hint="eastAsia"/>
                <w:color w:val="auto"/>
                <w:u w:val="none" w:color="auto"/>
              </w:rPr>
              <w:t>30</w:t>
            </w:r>
            <w:r>
              <w:rPr>
                <w:rFonts w:hint="eastAsia"/>
                <w:color w:val="auto"/>
                <w:u w:val="none" w:color="auto"/>
              </w:rPr>
              <w:t>年４月５日から施行する。</w:t>
            </w:r>
          </w:p>
          <w:p>
            <w:pPr>
              <w:pStyle w:val="0"/>
              <w:ind w:left="210" w:hanging="210" w:hangingChars="100"/>
              <w:rPr>
                <w:rFonts w:hint="eastAsia"/>
                <w:color w:val="auto"/>
              </w:rPr>
            </w:pPr>
            <w:r>
              <w:rPr>
                <w:rFonts w:hint="eastAsia"/>
                <w:color w:val="auto"/>
                <w:u w:val="none" w:color="auto"/>
              </w:rPr>
              <w:t>２　この要綱は、令和</w:t>
            </w:r>
            <w:r>
              <w:rPr>
                <w:rFonts w:hint="eastAsia"/>
                <w:color w:val="000000" w:themeColor="text1"/>
                <w:u w:val="none" w:color="auto"/>
              </w:rPr>
              <w:t>５</w:t>
            </w:r>
            <w:r>
              <w:rPr>
                <w:rFonts w:hint="eastAsia"/>
                <w:color w:val="auto"/>
                <w:u w:val="none" w:color="auto"/>
              </w:rPr>
              <w:t>年５月</w:t>
            </w:r>
            <w:r>
              <w:rPr>
                <w:rFonts w:hint="eastAsia"/>
                <w:color w:val="auto"/>
                <w:u w:val="none" w:color="auto"/>
              </w:rPr>
              <w:t>31</w:t>
            </w:r>
            <w:r>
              <w:rPr>
                <w:rFonts w:hint="eastAsia"/>
                <w:color w:val="auto"/>
                <w:u w:val="none" w:color="auto"/>
              </w:rPr>
              <w:t>日限りその効力を失う。ただし、この要綱の基づき交付された補助金については、第５条第１項第３号から第７号まで及び第２項、第９条第３項及び第４項並びに第</w:t>
            </w:r>
            <w:r>
              <w:rPr>
                <w:rFonts w:hint="eastAsia"/>
                <w:color w:val="auto"/>
                <w:u w:val="none" w:color="auto"/>
              </w:rPr>
              <w:t>13</w:t>
            </w:r>
            <w:r>
              <w:rPr>
                <w:rFonts w:hint="eastAsia"/>
                <w:color w:val="auto"/>
                <w:u w:val="none" w:color="auto"/>
              </w:rPr>
              <w:t>条の規定は、同日以降もなおその効力を有する。</w:t>
            </w:r>
          </w:p>
          <w:p>
            <w:pPr>
              <w:pStyle w:val="0"/>
              <w:ind w:left="210" w:hanging="210" w:hangingChars="100"/>
              <w:rPr>
                <w:rFonts w:hint="eastAsia"/>
                <w:color w:val="auto"/>
              </w:rPr>
            </w:pPr>
          </w:p>
          <w:p>
            <w:pPr>
              <w:pStyle w:val="0"/>
              <w:ind w:left="210" w:leftChars="100"/>
              <w:rPr>
                <w:rFonts w:hint="eastAsia"/>
                <w:color w:val="auto"/>
                <w:u w:val="none" w:color="auto"/>
              </w:rPr>
            </w:pPr>
            <w:r>
              <w:rPr>
                <w:rFonts w:hint="eastAsia"/>
                <w:color w:val="auto"/>
                <w:u w:val="none" w:color="auto"/>
              </w:rPr>
              <w:t>（附　則）</w:t>
            </w:r>
          </w:p>
          <w:p>
            <w:pPr>
              <w:pStyle w:val="0"/>
              <w:ind w:left="210" w:hanging="210" w:hangingChars="100"/>
              <w:rPr>
                <w:rFonts w:hint="eastAsia"/>
                <w:color w:val="auto"/>
                <w:u w:val="none" w:color="auto"/>
              </w:rPr>
            </w:pPr>
            <w:r>
              <w:rPr>
                <w:rFonts w:hint="eastAsia"/>
                <w:color w:val="auto"/>
                <w:u w:val="none" w:color="auto"/>
              </w:rPr>
              <w:t>１　この要綱は、平成</w:t>
            </w:r>
            <w:r>
              <w:rPr>
                <w:rFonts w:hint="eastAsia"/>
                <w:color w:val="auto"/>
                <w:u w:val="none" w:color="auto"/>
              </w:rPr>
              <w:t>30</w:t>
            </w:r>
            <w:r>
              <w:rPr>
                <w:rFonts w:hint="eastAsia"/>
                <w:color w:val="auto"/>
                <w:u w:val="none" w:color="auto"/>
              </w:rPr>
              <w:t>年</w:t>
            </w:r>
            <w:r>
              <w:rPr>
                <w:rFonts w:hint="eastAsia"/>
                <w:color w:val="auto"/>
                <w:u w:val="none" w:color="auto"/>
              </w:rPr>
              <w:t>12</w:t>
            </w:r>
            <w:r>
              <w:rPr>
                <w:rFonts w:hint="eastAsia"/>
                <w:color w:val="auto"/>
                <w:u w:val="none" w:color="auto"/>
              </w:rPr>
              <w:t>月</w:t>
            </w:r>
            <w:r>
              <w:rPr>
                <w:rFonts w:hint="eastAsia"/>
                <w:color w:val="auto"/>
                <w:u w:val="none" w:color="auto"/>
              </w:rPr>
              <w:t>25</w:t>
            </w:r>
            <w:r>
              <w:rPr>
                <w:rFonts w:hint="eastAsia"/>
                <w:color w:val="auto"/>
                <w:u w:val="none" w:color="auto"/>
              </w:rPr>
              <w:t>日から施行する。</w:t>
            </w:r>
          </w:p>
          <w:p>
            <w:pPr>
              <w:pStyle w:val="0"/>
              <w:ind w:left="210" w:leftChars="100"/>
              <w:rPr>
                <w:rFonts w:hint="eastAsia"/>
                <w:color w:val="auto"/>
                <w:u w:val="none" w:color="auto"/>
              </w:rPr>
            </w:pPr>
            <w:r>
              <w:rPr>
                <w:rFonts w:hint="eastAsia"/>
                <w:color w:val="auto"/>
                <w:u w:val="none" w:color="auto"/>
              </w:rPr>
              <w:t>（附　則）</w:t>
            </w:r>
          </w:p>
          <w:p>
            <w:pPr>
              <w:pStyle w:val="0"/>
              <w:rPr>
                <w:rFonts w:hint="eastAsia"/>
                <w:color w:val="auto"/>
                <w:u w:val="none" w:color="auto"/>
              </w:rPr>
            </w:pPr>
            <w:r>
              <w:rPr>
                <w:rFonts w:hint="eastAsia"/>
                <w:color w:val="auto"/>
                <w:u w:val="none" w:color="auto"/>
              </w:rPr>
              <w:t>１　この要綱は、平成</w:t>
            </w:r>
            <w:r>
              <w:rPr>
                <w:rFonts w:hint="eastAsia"/>
                <w:color w:val="auto"/>
                <w:u w:val="none" w:color="auto"/>
              </w:rPr>
              <w:t>31</w:t>
            </w:r>
            <w:r>
              <w:rPr>
                <w:rFonts w:hint="eastAsia"/>
                <w:color w:val="auto"/>
                <w:u w:val="none" w:color="auto"/>
              </w:rPr>
              <w:t>年４月８日から施行する。</w:t>
            </w:r>
          </w:p>
          <w:p>
            <w:pPr>
              <w:pStyle w:val="0"/>
              <w:ind w:left="210" w:leftChars="100"/>
              <w:rPr>
                <w:rFonts w:hint="eastAsia"/>
                <w:color w:val="auto"/>
                <w:u w:val="none" w:color="auto"/>
              </w:rPr>
            </w:pPr>
            <w:r>
              <w:rPr>
                <w:rFonts w:hint="eastAsia"/>
                <w:color w:val="auto"/>
                <w:u w:val="none" w:color="auto"/>
              </w:rPr>
              <w:t>（附　則）</w:t>
            </w:r>
          </w:p>
          <w:p>
            <w:pPr>
              <w:pStyle w:val="0"/>
              <w:rPr>
                <w:rFonts w:hint="eastAsia"/>
                <w:color w:val="auto"/>
                <w:u w:val="none" w:color="auto"/>
              </w:rPr>
            </w:pPr>
            <w:r>
              <w:rPr>
                <w:rFonts w:hint="eastAsia"/>
                <w:color w:val="auto"/>
                <w:u w:val="none" w:color="auto"/>
              </w:rPr>
              <w:t>１　この要綱は、令和元年６月</w:t>
            </w:r>
            <w:r>
              <w:rPr>
                <w:rFonts w:hint="eastAsia"/>
                <w:color w:val="auto"/>
                <w:u w:val="none" w:color="auto"/>
              </w:rPr>
              <w:t>13</w:t>
            </w:r>
            <w:r>
              <w:rPr>
                <w:rFonts w:hint="eastAsia"/>
                <w:color w:val="auto"/>
                <w:u w:val="none" w:color="auto"/>
              </w:rPr>
              <w:t>日から施行する。</w:t>
            </w:r>
          </w:p>
          <w:p>
            <w:pPr>
              <w:pStyle w:val="0"/>
              <w:rPr>
                <w:rFonts w:hint="eastAsia"/>
                <w:color w:val="auto"/>
                <w:u w:val="none" w:color="auto"/>
              </w:rPr>
            </w:pPr>
            <w:r>
              <w:rPr>
                <w:rFonts w:hint="eastAsia"/>
                <w:color w:val="auto"/>
                <w:u w:val="none" w:color="auto"/>
              </w:rPr>
              <w:t>　（附　則）</w:t>
            </w:r>
          </w:p>
          <w:p>
            <w:pPr>
              <w:pStyle w:val="0"/>
              <w:rPr>
                <w:rFonts w:hint="eastAsia"/>
                <w:color w:val="auto"/>
                <w:u w:val="none" w:color="auto"/>
              </w:rPr>
            </w:pPr>
            <w:r>
              <w:rPr>
                <w:rFonts w:hint="eastAsia"/>
                <w:color w:val="auto"/>
                <w:u w:val="none" w:color="auto"/>
              </w:rPr>
              <w:t>１　この要綱は、令和２年４月２８日から施行する。</w:t>
            </w:r>
          </w:p>
          <w:p>
            <w:pPr>
              <w:pStyle w:val="0"/>
              <w:rPr>
                <w:rFonts w:hint="eastAsia"/>
                <w:color w:val="auto"/>
                <w:u w:val="none" w:color="auto"/>
              </w:rPr>
            </w:pPr>
            <w:r>
              <w:rPr>
                <w:rFonts w:hint="eastAsia"/>
                <w:color w:val="auto"/>
                <w:u w:val="none" w:color="auto"/>
              </w:rPr>
              <w:t>（附　則）</w:t>
            </w:r>
          </w:p>
          <w:p>
            <w:pPr>
              <w:pStyle w:val="0"/>
              <w:ind w:firstLine="210" w:firstLineChars="100"/>
              <w:rPr>
                <w:rFonts w:hint="eastAsia"/>
                <w:color w:val="auto"/>
                <w:u w:val="none" w:color="auto"/>
              </w:rPr>
            </w:pPr>
            <w:r>
              <w:rPr>
                <w:rFonts w:hint="eastAsia"/>
                <w:color w:val="auto"/>
                <w:u w:val="none" w:color="auto"/>
              </w:rPr>
              <w:t>　この要綱は、令和３年４月１日から施行する。</w:t>
            </w:r>
          </w:p>
          <w:p>
            <w:pPr>
              <w:pStyle w:val="0"/>
              <w:rPr>
                <w:rFonts w:hint="eastAsia"/>
                <w:color w:val="auto"/>
                <w:u w:val="none" w:color="auto"/>
              </w:rPr>
            </w:pPr>
            <w:r>
              <w:rPr>
                <w:rFonts w:hint="eastAsia"/>
                <w:color w:val="auto"/>
                <w:u w:val="none" w:color="auto"/>
              </w:rPr>
              <w:t>（附　則）</w:t>
            </w:r>
          </w:p>
          <w:p>
            <w:pPr>
              <w:pStyle w:val="0"/>
              <w:ind w:firstLine="210" w:firstLineChars="100"/>
              <w:rPr>
                <w:rFonts w:hint="eastAsia"/>
                <w:color w:val="auto"/>
                <w:u w:val="none" w:color="auto"/>
              </w:rPr>
            </w:pPr>
            <w:r>
              <w:rPr>
                <w:rFonts w:hint="eastAsia"/>
                <w:color w:val="auto"/>
                <w:u w:val="none" w:color="auto"/>
              </w:rPr>
              <w:t>　この要綱は、令和３年７月８日から施行する。</w:t>
            </w:r>
          </w:p>
          <w:p>
            <w:pPr>
              <w:pStyle w:val="0"/>
              <w:rPr>
                <w:rFonts w:hint="eastAsia"/>
                <w:color w:val="auto"/>
                <w:u w:val="none" w:color="auto"/>
              </w:rPr>
            </w:pPr>
            <w:r>
              <w:rPr>
                <w:rFonts w:hint="eastAsia"/>
                <w:color w:val="auto"/>
                <w:u w:val="none" w:color="auto"/>
              </w:rPr>
              <w:t>（附　則）</w:t>
            </w:r>
          </w:p>
          <w:p>
            <w:pPr>
              <w:pStyle w:val="0"/>
              <w:ind w:left="210" w:hanging="210" w:hangingChars="100"/>
              <w:rPr>
                <w:rFonts w:hint="eastAsia"/>
                <w:color w:val="auto"/>
              </w:rPr>
            </w:pPr>
            <w:r>
              <w:rPr>
                <w:rFonts w:hint="eastAsia"/>
                <w:color w:val="auto"/>
                <w:u w:val="none" w:color="auto"/>
              </w:rPr>
              <w:t>　この要綱は、令和４年４月２２日から施行する。</w:t>
            </w: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r>
              <w:rPr>
                <w:rFonts w:hint="eastAsia"/>
                <w:color w:val="auto"/>
              </w:rPr>
              <w:t>別表第１～別表第２　【略】</w:t>
            </w:r>
          </w:p>
          <w:p>
            <w:pPr>
              <w:pStyle w:val="0"/>
              <w:ind w:left="210" w:hanging="210" w:hangingChars="100"/>
              <w:rPr>
                <w:rFonts w:hint="eastAsia"/>
                <w:color w:val="auto"/>
              </w:rPr>
            </w:pPr>
            <w:r>
              <w:rPr>
                <w:rFonts w:hint="eastAsia"/>
              </w:rPr>
              <w:drawing>
                <wp:inline distT="0" distB="0" distL="203200" distR="203200">
                  <wp:extent cx="6391910" cy="5276215"/>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4"/>
                          <a:stretch>
                            <a:fillRect/>
                          </a:stretch>
                        </pic:blipFill>
                        <pic:spPr>
                          <a:xfrm>
                            <a:off x="0" y="0"/>
                            <a:ext cx="6391910" cy="5276215"/>
                          </a:xfrm>
                          <a:prstGeom prst="rect">
                            <a:avLst/>
                          </a:prstGeom>
                        </pic:spPr>
                      </pic:pic>
                    </a:graphicData>
                  </a:graphic>
                </wp:inline>
              </w:drawing>
            </w: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p>
          <w:p>
            <w:pPr>
              <w:pStyle w:val="0"/>
              <w:ind w:left="210" w:hanging="210" w:hangingChars="100"/>
              <w:rPr>
                <w:rFonts w:hint="eastAsia"/>
                <w:color w:val="auto"/>
              </w:rPr>
            </w:pPr>
            <w:r>
              <w:rPr>
                <w:rFonts w:hint="eastAsia"/>
              </w:rPr>
              <w:drawing>
                <wp:inline distT="0" distB="0" distL="203200" distR="203200">
                  <wp:extent cx="6391910" cy="5554980"/>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5"/>
                          <a:stretch>
                            <a:fillRect/>
                          </a:stretch>
                        </pic:blipFill>
                        <pic:spPr>
                          <a:xfrm>
                            <a:off x="0" y="0"/>
                            <a:ext cx="6391910" cy="5554980"/>
                          </a:xfrm>
                          <a:prstGeom prst="rect">
                            <a:avLst/>
                          </a:prstGeom>
                        </pic:spPr>
                      </pic:pic>
                    </a:graphicData>
                  </a:graphic>
                </wp:inline>
              </w:drawing>
            </w:r>
          </w:p>
          <w:p>
            <w:pPr>
              <w:pStyle w:val="0"/>
              <w:tabs>
                <w:tab w:val="left" w:leader="none" w:pos="7798"/>
              </w:tabs>
              <w:ind w:leftChars="0" w:firstLineChars="0"/>
              <w:rPr>
                <w:rFonts w:hint="eastAsia" w:ascii="ＭＳ 明朝" w:hAnsi="ＭＳ 明朝" w:eastAsia="ＭＳ 明朝"/>
                <w:sz w:val="21"/>
              </w:rPr>
            </w:pPr>
          </w:p>
          <w:p>
            <w:pPr>
              <w:pStyle w:val="0"/>
              <w:tabs>
                <w:tab w:val="left" w:leader="none" w:pos="7798"/>
              </w:tabs>
              <w:ind w:leftChars="0" w:firstLineChars="0"/>
              <w:rPr>
                <w:rFonts w:hint="eastAsia" w:ascii="ＭＳ 明朝" w:hAnsi="ＭＳ 明朝" w:eastAsia="ＭＳ 明朝"/>
                <w:sz w:val="21"/>
              </w:rPr>
            </w:pPr>
          </w:p>
          <w:p>
            <w:pPr>
              <w:pStyle w:val="0"/>
              <w:tabs>
                <w:tab w:val="left" w:leader="none" w:pos="7798"/>
              </w:tabs>
              <w:ind w:leftChars="0" w:firstLineChars="0"/>
              <w:rPr>
                <w:rFonts w:hint="eastAsia" w:ascii="ＭＳ 明朝" w:hAnsi="ＭＳ 明朝" w:eastAsia="ＭＳ 明朝"/>
                <w:sz w:val="21"/>
              </w:rPr>
            </w:pPr>
          </w:p>
          <w:p>
            <w:pPr>
              <w:pStyle w:val="0"/>
              <w:tabs>
                <w:tab w:val="left" w:leader="none" w:pos="7798"/>
              </w:tabs>
              <w:ind w:leftChars="0" w:firstLineChars="0"/>
              <w:rPr>
                <w:rFonts w:hint="eastAsia" w:ascii="ＭＳ 明朝" w:hAnsi="ＭＳ 明朝" w:eastAsia="ＭＳ 明朝"/>
                <w:sz w:val="21"/>
              </w:rPr>
            </w:pPr>
          </w:p>
          <w:p>
            <w:pPr>
              <w:pStyle w:val="0"/>
              <w:tabs>
                <w:tab w:val="left" w:leader="none" w:pos="7798"/>
              </w:tabs>
              <w:ind w:leftChars="0" w:firstLineChars="0"/>
              <w:rPr>
                <w:rFonts w:hint="eastAsia" w:ascii="ＭＳ 明朝" w:hAnsi="ＭＳ 明朝" w:eastAsia="ＭＳ 明朝"/>
                <w:sz w:val="21"/>
              </w:rPr>
            </w:pPr>
          </w:p>
          <w:p>
            <w:pPr>
              <w:pStyle w:val="0"/>
              <w:tabs>
                <w:tab w:val="left" w:leader="none" w:pos="7798"/>
              </w:tabs>
              <w:ind w:leftChars="0" w:firstLineChars="0"/>
              <w:rPr>
                <w:rFonts w:hint="eastAsia" w:ascii="ＭＳ 明朝" w:hAnsi="ＭＳ 明朝" w:eastAsia="ＭＳ 明朝"/>
                <w:sz w:val="21"/>
              </w:rPr>
            </w:pPr>
          </w:p>
          <w:p>
            <w:pPr>
              <w:pStyle w:val="0"/>
              <w:tabs>
                <w:tab w:val="left" w:leader="none" w:pos="7798"/>
              </w:tabs>
              <w:ind w:leftChars="0" w:firstLineChars="0"/>
              <w:rPr>
                <w:rFonts w:hint="eastAsia" w:ascii="ＭＳ 明朝" w:hAnsi="ＭＳ 明朝" w:eastAsia="ＭＳ 明朝"/>
                <w:sz w:val="21"/>
              </w:rPr>
            </w:pPr>
          </w:p>
          <w:p>
            <w:pPr>
              <w:pStyle w:val="0"/>
              <w:tabs>
                <w:tab w:val="left" w:leader="none" w:pos="7798"/>
              </w:tabs>
              <w:ind w:leftChars="0" w:firstLineChars="0"/>
              <w:rPr>
                <w:rFonts w:hint="eastAsia" w:ascii="ＭＳ 明朝" w:hAnsi="ＭＳ 明朝" w:eastAsia="ＭＳ 明朝"/>
                <w:sz w:val="21"/>
              </w:rPr>
            </w:pPr>
          </w:p>
          <w:p>
            <w:pPr>
              <w:pStyle w:val="0"/>
              <w:tabs>
                <w:tab w:val="left" w:leader="none" w:pos="7798"/>
              </w:tabs>
              <w:ind w:leftChars="0" w:firstLineChars="0"/>
              <w:rPr>
                <w:rFonts w:hint="eastAsia" w:ascii="ＭＳ 明朝" w:hAnsi="ＭＳ 明朝" w:eastAsia="ＭＳ 明朝"/>
                <w:sz w:val="21"/>
              </w:rPr>
            </w:pPr>
            <w:bookmarkStart w:id="1" w:name="_GoBack"/>
            <w:bookmarkEnd w:id="1"/>
          </w:p>
          <w:p>
            <w:pPr>
              <w:pStyle w:val="0"/>
              <w:tabs>
                <w:tab w:val="left" w:leader="none" w:pos="7798"/>
              </w:tabs>
              <w:ind w:leftChars="0" w:firstLineChars="0"/>
              <w:rPr>
                <w:rFonts w:hint="eastAsia" w:ascii="ＭＳ 明朝" w:hAnsi="ＭＳ 明朝" w:eastAsia="ＭＳ 明朝"/>
                <w:sz w:val="21"/>
              </w:rPr>
            </w:pPr>
            <w:r>
              <w:rPr>
                <w:rFonts w:hint="eastAsia" w:ascii="ＭＳ 明朝" w:hAnsi="ＭＳ 明朝" w:eastAsia="ＭＳ 明朝"/>
                <w:sz w:val="21"/>
              </w:rPr>
              <w:t>３～４　【略】</w:t>
            </w:r>
          </w:p>
          <w:p>
            <w:pPr>
              <w:pStyle w:val="0"/>
              <w:tabs>
                <w:tab w:val="left" w:leader="none" w:pos="7798"/>
              </w:tabs>
              <w:ind w:leftChars="0" w:firstLineChars="0"/>
              <w:rPr>
                <w:rFonts w:hint="eastAsia" w:ascii="ＭＳ 明朝" w:hAnsi="ＭＳ 明朝" w:eastAsia="ＭＳ 明朝"/>
                <w:sz w:val="21"/>
              </w:rPr>
            </w:pPr>
          </w:p>
          <w:p>
            <w:pPr>
              <w:pStyle w:val="0"/>
              <w:tabs>
                <w:tab w:val="left" w:leader="none" w:pos="7798"/>
              </w:tabs>
              <w:ind w:leftChars="0" w:firstLineChars="0"/>
              <w:rPr>
                <w:rFonts w:hint="eastAsia" w:ascii="ＭＳ 明朝" w:hAnsi="ＭＳ 明朝" w:eastAsia="ＭＳ 明朝"/>
                <w:sz w:val="21"/>
              </w:rPr>
            </w:pPr>
          </w:p>
          <w:p>
            <w:pPr>
              <w:pStyle w:val="0"/>
              <w:tabs>
                <w:tab w:val="left" w:leader="none" w:pos="7798"/>
              </w:tabs>
              <w:ind w:leftChars="0" w:firstLineChars="0"/>
              <w:rPr>
                <w:rFonts w:hint="eastAsia" w:ascii="ＭＳ 明朝" w:hAnsi="ＭＳ 明朝" w:eastAsia="ＭＳ 明朝"/>
                <w:sz w:val="21"/>
              </w:rPr>
            </w:pPr>
          </w:p>
          <w:p>
            <w:pPr>
              <w:pStyle w:val="0"/>
              <w:tabs>
                <w:tab w:val="left" w:leader="none" w:pos="7798"/>
              </w:tabs>
              <w:ind w:leftChars="0" w:firstLineChars="0"/>
              <w:rPr>
                <w:rFonts w:hint="eastAsia" w:ascii="ＭＳ 明朝" w:hAnsi="ＭＳ 明朝" w:eastAsia="ＭＳ 明朝"/>
                <w:sz w:val="21"/>
              </w:rPr>
            </w:pPr>
          </w:p>
          <w:p>
            <w:pPr>
              <w:pStyle w:val="0"/>
              <w:tabs>
                <w:tab w:val="left" w:leader="none" w:pos="7798"/>
              </w:tabs>
              <w:ind w:leftChars="0" w:firstLineChars="0"/>
              <w:rPr>
                <w:rFonts w:hint="eastAsia" w:ascii="ＭＳ 明朝" w:hAnsi="ＭＳ 明朝" w:eastAsia="ＭＳ 明朝"/>
                <w:sz w:val="21"/>
              </w:rPr>
            </w:pPr>
          </w:p>
          <w:p>
            <w:pPr>
              <w:pStyle w:val="0"/>
              <w:tabs>
                <w:tab w:val="left" w:leader="none" w:pos="7798"/>
              </w:tabs>
              <w:ind w:leftChars="0" w:firstLineChars="0"/>
              <w:rPr>
                <w:rFonts w:hint="eastAsia" w:ascii="ＭＳ 明朝" w:hAnsi="ＭＳ 明朝" w:eastAsia="ＭＳ 明朝"/>
                <w:sz w:val="21"/>
              </w:rPr>
            </w:pPr>
          </w:p>
          <w:p>
            <w:pPr>
              <w:pStyle w:val="0"/>
              <w:tabs>
                <w:tab w:val="left" w:leader="none" w:pos="7798"/>
              </w:tabs>
              <w:ind w:leftChars="0" w:firstLineChars="0"/>
              <w:rPr>
                <w:rFonts w:hint="eastAsia" w:ascii="ＭＳ 明朝" w:hAnsi="ＭＳ 明朝" w:eastAsia="ＭＳ 明朝"/>
                <w:sz w:val="21"/>
              </w:rPr>
            </w:pPr>
            <w:r>
              <w:rPr>
                <w:rFonts w:hint="eastAsia"/>
              </w:rPr>
              <w:drawing>
                <wp:inline distT="0" distB="0" distL="203200" distR="203200">
                  <wp:extent cx="6391910" cy="9509125"/>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6"/>
                          <a:stretch>
                            <a:fillRect/>
                          </a:stretch>
                        </pic:blipFill>
                        <pic:spPr>
                          <a:xfrm>
                            <a:off x="0" y="0"/>
                            <a:ext cx="6391910" cy="9509125"/>
                          </a:xfrm>
                          <a:prstGeom prst="rect">
                            <a:avLst/>
                          </a:prstGeom>
                        </pic:spPr>
                      </pic:pic>
                    </a:graphicData>
                  </a:graphic>
                </wp:inline>
              </w:drawing>
            </w:r>
          </w:p>
          <w:p>
            <w:pPr>
              <w:pStyle w:val="0"/>
              <w:tabs>
                <w:tab w:val="left" w:leader="none" w:pos="7798"/>
              </w:tabs>
              <w:ind w:leftChars="0" w:firstLineChars="0"/>
              <w:rPr>
                <w:rFonts w:hint="eastAsia" w:ascii="ＭＳ 明朝" w:hAnsi="ＭＳ 明朝" w:eastAsia="ＭＳ 明朝"/>
                <w:sz w:val="21"/>
              </w:rPr>
            </w:pPr>
            <w:r>
              <w:rPr>
                <w:rFonts w:hint="eastAsia" w:ascii="ＭＳ 明朝" w:hAnsi="ＭＳ 明朝" w:eastAsia="ＭＳ 明朝"/>
                <w:sz w:val="21"/>
              </w:rPr>
              <w:t>　３～５　【略】</w:t>
            </w:r>
          </w:p>
          <w:p>
            <w:pPr>
              <w:pStyle w:val="0"/>
              <w:tabs>
                <w:tab w:val="left" w:leader="none" w:pos="7798"/>
              </w:tabs>
              <w:ind w:leftChars="0" w:firstLineChars="0"/>
              <w:rPr>
                <w:rFonts w:hint="eastAsia" w:ascii="ＭＳ 明朝" w:hAnsi="ＭＳ 明朝" w:eastAsia="ＭＳ 明朝"/>
                <w:sz w:val="21"/>
              </w:rPr>
            </w:pPr>
            <w:r>
              <w:rPr>
                <w:rFonts w:hint="eastAsia"/>
                <w:color w:val="auto"/>
              </w:rPr>
              <w:t>別紙１－１－１～別紙１－１－５【略</w:t>
            </w:r>
          </w:p>
          <w:p>
            <w:pPr>
              <w:pStyle w:val="0"/>
              <w:tabs>
                <w:tab w:val="left" w:leader="none" w:pos="7798"/>
              </w:tabs>
              <w:ind w:leftChars="0" w:firstLineChars="0"/>
              <w:rPr>
                <w:rFonts w:hint="eastAsia" w:ascii="ＭＳ 明朝" w:hAnsi="ＭＳ 明朝" w:eastAsia="ＭＳ 明朝"/>
                <w:sz w:val="21"/>
              </w:rPr>
            </w:pPr>
            <w:r>
              <w:rPr>
                <w:rFonts w:hint="eastAsia"/>
              </w:rPr>
              <w:drawing>
                <wp:inline distT="0" distB="0" distL="203200" distR="203200">
                  <wp:extent cx="6226810" cy="8963025"/>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7"/>
                          <a:stretch>
                            <a:fillRect/>
                          </a:stretch>
                        </pic:blipFill>
                        <pic:spPr>
                          <a:xfrm>
                            <a:off x="0" y="0"/>
                            <a:ext cx="6226810" cy="8963025"/>
                          </a:xfrm>
                          <a:prstGeom prst="rect">
                            <a:avLst/>
                          </a:prstGeom>
                        </pic:spPr>
                      </pic:pic>
                    </a:graphicData>
                  </a:graphic>
                </wp:inline>
              </w:drawing>
            </w:r>
          </w:p>
          <w:p>
            <w:pPr>
              <w:pStyle w:val="0"/>
              <w:tabs>
                <w:tab w:val="left" w:leader="none" w:pos="7798"/>
              </w:tabs>
              <w:ind w:leftChars="0" w:firstLineChars="0"/>
              <w:rPr>
                <w:rFonts w:hint="eastAsia" w:ascii="ＭＳ 明朝" w:hAnsi="ＭＳ 明朝" w:eastAsia="ＭＳ 明朝"/>
                <w:sz w:val="21"/>
              </w:rPr>
            </w:pPr>
            <w:r>
              <w:rPr>
                <w:rFonts w:hint="eastAsia" w:ascii="ＭＳ 明朝" w:hAnsi="ＭＳ 明朝" w:eastAsia="ＭＳ 明朝"/>
                <w:sz w:val="21"/>
              </w:rPr>
              <w:t>　</w:t>
            </w:r>
            <w:r>
              <w:rPr>
                <w:rFonts w:hint="eastAsia"/>
                <w:color w:val="auto"/>
              </w:rPr>
              <w:t>別紙１－２－１～別紙１－２－３　【略】</w:t>
            </w:r>
          </w:p>
          <w:p>
            <w:pPr>
              <w:pStyle w:val="0"/>
              <w:tabs>
                <w:tab w:val="left" w:leader="none" w:pos="7798"/>
              </w:tabs>
              <w:ind w:leftChars="0" w:firstLineChars="0"/>
              <w:rPr>
                <w:rFonts w:hint="eastAsia" w:ascii="ＭＳ 明朝" w:hAnsi="ＭＳ 明朝" w:eastAsia="ＭＳ 明朝"/>
                <w:sz w:val="21"/>
              </w:rPr>
            </w:pPr>
            <w:r>
              <w:rPr>
                <w:rFonts w:hint="eastAsia"/>
              </w:rPr>
              <w:drawing>
                <wp:inline distT="0" distB="0" distL="203200" distR="203200">
                  <wp:extent cx="6293485" cy="8632190"/>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8"/>
                          <a:stretch>
                            <a:fillRect/>
                          </a:stretch>
                        </pic:blipFill>
                        <pic:spPr>
                          <a:xfrm>
                            <a:off x="0" y="0"/>
                            <a:ext cx="6293485" cy="8632190"/>
                          </a:xfrm>
                          <a:prstGeom prst="rect">
                            <a:avLst/>
                          </a:prstGeom>
                        </pic:spPr>
                      </pic:pic>
                    </a:graphicData>
                  </a:graphic>
                </wp:inline>
              </w:drawing>
            </w:r>
          </w:p>
          <w:p>
            <w:pPr>
              <w:pStyle w:val="0"/>
              <w:tabs>
                <w:tab w:val="left" w:leader="none" w:pos="7798"/>
              </w:tabs>
              <w:ind w:left="0" w:leftChars="0" w:firstLine="220" w:firstLineChars="100"/>
              <w:rPr>
                <w:rFonts w:hint="eastAsia" w:ascii="ＭＳ 明朝" w:hAnsi="ＭＳ 明朝" w:eastAsia="ＭＳ 明朝"/>
                <w:sz w:val="21"/>
              </w:rPr>
            </w:pPr>
            <w:r>
              <w:rPr>
                <w:rFonts w:hint="eastAsia"/>
                <w:color w:val="auto"/>
              </w:rPr>
              <w:t>３～６　【略】</w:t>
            </w:r>
          </w:p>
          <w:p>
            <w:pPr>
              <w:pStyle w:val="0"/>
              <w:tabs>
                <w:tab w:val="left" w:leader="none" w:pos="7798"/>
              </w:tabs>
              <w:ind w:left="0" w:leftChars="0" w:firstLine="220" w:firstLineChars="100"/>
              <w:rPr>
                <w:rFonts w:hint="eastAsia" w:ascii="ＭＳ 明朝" w:hAnsi="ＭＳ 明朝" w:eastAsia="ＭＳ 明朝"/>
                <w:sz w:val="21"/>
              </w:rPr>
            </w:pPr>
            <w:r>
              <w:rPr>
                <w:rFonts w:hint="eastAsia"/>
                <w:color w:val="auto"/>
              </w:rPr>
              <w:t>別紙２ー１－１～別紙２－１－２　【略】</w:t>
            </w:r>
          </w:p>
          <w:p>
            <w:pPr>
              <w:pStyle w:val="0"/>
              <w:tabs>
                <w:tab w:val="left" w:leader="none" w:pos="7798"/>
              </w:tabs>
              <w:ind w:leftChars="0" w:firstLineChars="0"/>
              <w:rPr>
                <w:rFonts w:hint="eastAsia" w:ascii="ＭＳ 明朝" w:hAnsi="ＭＳ 明朝" w:eastAsia="ＭＳ 明朝"/>
                <w:sz w:val="21"/>
              </w:rPr>
            </w:pPr>
            <w:r>
              <w:rPr>
                <w:rFonts w:hint="eastAsia" w:ascii="ＭＳ 明朝" w:hAnsi="ＭＳ 明朝" w:eastAsia="ＭＳ 明朝"/>
                <w:sz w:val="21"/>
              </w:rPr>
              <w:t>　</w:t>
            </w:r>
            <w:r>
              <w:rPr>
                <w:rFonts w:hint="eastAsia"/>
                <w:color w:val="auto"/>
              </w:rPr>
              <w:t>第２号様式～第４号様式　【略】</w:t>
            </w:r>
          </w:p>
          <w:p>
            <w:pPr>
              <w:pStyle w:val="0"/>
              <w:tabs>
                <w:tab w:val="left" w:leader="none" w:pos="7798"/>
              </w:tabs>
              <w:ind w:leftChars="0" w:firstLineChars="0"/>
              <w:rPr>
                <w:rFonts w:hint="eastAsia" w:ascii="ＭＳ 明朝" w:hAnsi="ＭＳ 明朝" w:eastAsia="ＭＳ 明朝"/>
                <w:sz w:val="21"/>
              </w:rPr>
            </w:pPr>
            <w:r>
              <w:rPr>
                <w:rFonts w:hint="eastAsia"/>
              </w:rPr>
              <w:drawing>
                <wp:inline distT="0" distB="0" distL="203200" distR="203200">
                  <wp:extent cx="5856605" cy="8712200"/>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19"/>
                          <a:stretch>
                            <a:fillRect/>
                          </a:stretch>
                        </pic:blipFill>
                        <pic:spPr>
                          <a:xfrm>
                            <a:off x="0" y="0"/>
                            <a:ext cx="5856605" cy="8712200"/>
                          </a:xfrm>
                          <a:prstGeom prst="rect">
                            <a:avLst/>
                          </a:prstGeom>
                        </pic:spPr>
                      </pic:pic>
                    </a:graphicData>
                  </a:graphic>
                </wp:inline>
              </w:drawing>
            </w:r>
          </w:p>
          <w:p>
            <w:pPr>
              <w:pStyle w:val="0"/>
              <w:tabs>
                <w:tab w:val="left" w:leader="none" w:pos="7798"/>
              </w:tabs>
              <w:ind w:leftChars="0" w:firstLineChars="0"/>
              <w:rPr>
                <w:rFonts w:hint="eastAsia" w:ascii="ＭＳ 明朝" w:hAnsi="ＭＳ 明朝" w:eastAsia="ＭＳ 明朝"/>
                <w:sz w:val="21"/>
              </w:rPr>
            </w:pPr>
            <w:r>
              <w:rPr>
                <w:rFonts w:hint="eastAsia" w:ascii="ＭＳ 明朝" w:hAnsi="ＭＳ 明朝" w:eastAsia="ＭＳ 明朝"/>
                <w:sz w:val="21"/>
              </w:rPr>
              <w:t>１（２）～４　【略】</w:t>
            </w:r>
          </w:p>
          <w:p>
            <w:pPr>
              <w:pStyle w:val="0"/>
              <w:tabs>
                <w:tab w:val="left" w:leader="none" w:pos="7798"/>
              </w:tabs>
              <w:ind w:leftChars="0" w:firstLineChars="0"/>
              <w:rPr>
                <w:rFonts w:hint="eastAsia" w:ascii="ＭＳ 明朝" w:hAnsi="ＭＳ 明朝" w:eastAsia="ＭＳ 明朝"/>
                <w:sz w:val="21"/>
              </w:rPr>
            </w:pPr>
            <w:r>
              <w:rPr>
                <w:rFonts w:hint="eastAsia" w:ascii="ＭＳ 明朝" w:hAnsi="ＭＳ 明朝" w:eastAsia="ＭＳ 明朝"/>
                <w:sz w:val="21"/>
              </w:rPr>
              <w:t>別紙５－１－１～別紙５ー１－２　【略】</w:t>
            </w:r>
          </w:p>
          <w:p>
            <w:pPr>
              <w:pStyle w:val="0"/>
              <w:tabs>
                <w:tab w:val="left" w:leader="none" w:pos="7798"/>
              </w:tabs>
              <w:ind w:leftChars="0" w:firstLineChars="0"/>
              <w:rPr>
                <w:rFonts w:hint="eastAsia" w:ascii="ＭＳ 明朝" w:hAnsi="ＭＳ 明朝" w:eastAsia="ＭＳ 明朝"/>
                <w:sz w:val="21"/>
              </w:rPr>
            </w:pPr>
            <w:r>
              <w:rPr>
                <w:rFonts w:hint="eastAsia"/>
              </w:rPr>
              <w:drawing>
                <wp:inline distT="0" distB="0" distL="203200" distR="203200">
                  <wp:extent cx="6391910" cy="8568690"/>
                  <wp:effectExtent l="0" t="0" r="0" b="0"/>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20"/>
                          <a:stretch>
                            <a:fillRect/>
                          </a:stretch>
                        </pic:blipFill>
                        <pic:spPr>
                          <a:xfrm>
                            <a:off x="0" y="0"/>
                            <a:ext cx="6391910" cy="8568690"/>
                          </a:xfrm>
                          <a:prstGeom prst="rect">
                            <a:avLst/>
                          </a:prstGeom>
                        </pic:spPr>
                      </pic:pic>
                    </a:graphicData>
                  </a:graphic>
                </wp:inline>
              </w:drawing>
            </w:r>
          </w:p>
          <w:p>
            <w:pPr>
              <w:pStyle w:val="0"/>
              <w:tabs>
                <w:tab w:val="left" w:leader="none" w:pos="7798"/>
              </w:tabs>
              <w:ind w:leftChars="0" w:firstLineChars="0"/>
              <w:rPr>
                <w:rFonts w:hint="eastAsia" w:ascii="ＭＳ 明朝" w:hAnsi="ＭＳ 明朝" w:eastAsia="ＭＳ 明朝"/>
                <w:sz w:val="21"/>
              </w:rPr>
            </w:pPr>
            <w:r>
              <w:rPr>
                <w:rFonts w:hint="eastAsia" w:ascii="ＭＳ 明朝" w:hAnsi="ＭＳ 明朝" w:eastAsia="ＭＳ 明朝"/>
                <w:sz w:val="21"/>
              </w:rPr>
              <w:t>別紙５－２－１～別紙５－２ー４</w:t>
            </w:r>
          </w:p>
          <w:p>
            <w:pPr>
              <w:pStyle w:val="0"/>
              <w:tabs>
                <w:tab w:val="left" w:leader="none" w:pos="7798"/>
              </w:tabs>
              <w:ind w:leftChars="0" w:firstLineChars="0"/>
              <w:rPr>
                <w:rFonts w:hint="eastAsia" w:ascii="ＭＳ 明朝" w:hAnsi="ＭＳ 明朝" w:eastAsia="ＭＳ 明朝"/>
                <w:sz w:val="21"/>
              </w:rPr>
            </w:pPr>
            <w:r>
              <w:rPr>
                <w:rFonts w:hint="eastAsia" w:ascii="ＭＳ 明朝" w:hAnsi="ＭＳ 明朝" w:eastAsia="ＭＳ 明朝"/>
                <w:sz w:val="21"/>
              </w:rPr>
              <w:t>第６号様式～第８号様式　【略】</w:t>
            </w:r>
          </w:p>
          <w:p>
            <w:pPr>
              <w:pStyle w:val="0"/>
              <w:tabs>
                <w:tab w:val="left" w:leader="none" w:pos="7798"/>
              </w:tabs>
              <w:ind w:leftChars="0" w:firstLineChars="0"/>
              <w:rPr>
                <w:rFonts w:hint="eastAsia" w:ascii="ＭＳ 明朝" w:hAnsi="ＭＳ 明朝" w:eastAsia="ＭＳ 明朝"/>
                <w:sz w:val="21"/>
              </w:rPr>
            </w:pPr>
            <w:r>
              <w:rPr>
                <w:rFonts w:hint="eastAsia"/>
              </w:rPr>
              <w:drawing>
                <wp:inline distT="0" distB="0" distL="203200" distR="203200">
                  <wp:extent cx="6391910" cy="4119880"/>
                  <wp:effectExtent l="0" t="0" r="0" b="0"/>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21"/>
                          <a:stretch>
                            <a:fillRect/>
                          </a:stretch>
                        </pic:blipFill>
                        <pic:spPr>
                          <a:xfrm>
                            <a:off x="0" y="0"/>
                            <a:ext cx="6391910" cy="4119880"/>
                          </a:xfrm>
                          <a:prstGeom prst="rect">
                            <a:avLst/>
                          </a:prstGeom>
                        </pic:spPr>
                      </pic:pic>
                    </a:graphicData>
                  </a:graphic>
                </wp:inline>
              </w:drawing>
            </w:r>
          </w:p>
          <w:p>
            <w:pPr>
              <w:pStyle w:val="0"/>
              <w:tabs>
                <w:tab w:val="left" w:leader="none" w:pos="7798"/>
              </w:tabs>
              <w:ind w:leftChars="0" w:firstLineChars="0"/>
              <w:rPr>
                <w:rFonts w:hint="eastAsia" w:ascii="ＭＳ 明朝" w:hAnsi="ＭＳ 明朝" w:eastAsia="ＭＳ 明朝"/>
                <w:sz w:val="21"/>
              </w:rPr>
            </w:pPr>
            <w:r>
              <w:rPr>
                <w:rFonts w:hint="eastAsia"/>
              </w:rPr>
              <w:drawing>
                <wp:inline distT="0" distB="0" distL="203200" distR="203200">
                  <wp:extent cx="5041900" cy="4745355"/>
                  <wp:effectExtent l="0" t="0" r="0" b="0"/>
                  <wp:docPr id="1043" name="オブジェクト 0"/>
                  <a:graphic xmlns:a="http://schemas.openxmlformats.org/drawingml/2006/main">
                    <a:graphicData uri="http://schemas.openxmlformats.org/drawingml/2006/picture">
                      <pic:pic xmlns:pic="http://schemas.openxmlformats.org/drawingml/2006/picture">
                        <pic:nvPicPr>
                          <pic:cNvPr id="1043" name="オブジェクト 0"/>
                          <pic:cNvPicPr>
                            <a:picLocks noChangeAspect="1"/>
                          </pic:cNvPicPr>
                        </pic:nvPicPr>
                        <pic:blipFill>
                          <a:blip r:embed="rId22"/>
                          <a:stretch>
                            <a:fillRect/>
                          </a:stretch>
                        </pic:blipFill>
                        <pic:spPr>
                          <a:xfrm>
                            <a:off x="0" y="0"/>
                            <a:ext cx="5041900" cy="4745355"/>
                          </a:xfrm>
                          <a:prstGeom prst="rect">
                            <a:avLst/>
                          </a:prstGeom>
                        </pic:spPr>
                      </pic:pic>
                    </a:graphicData>
                  </a:graphic>
                </wp:inline>
              </w:drawing>
            </w:r>
          </w:p>
          <w:p>
            <w:pPr>
              <w:pStyle w:val="0"/>
              <w:ind w:left="0" w:leftChars="0" w:firstLine="0" w:firstLineChars="0"/>
              <w:rPr>
                <w:rFonts w:hint="eastAsia"/>
                <w:color w:val="auto"/>
              </w:rPr>
            </w:pPr>
            <w:r>
              <w:rPr>
                <w:rFonts w:hint="eastAsia"/>
                <w:color w:val="auto"/>
              </w:rPr>
              <w:t>１－（２）～３</w:t>
            </w:r>
          </w:p>
          <w:p>
            <w:pPr>
              <w:pStyle w:val="0"/>
              <w:tabs>
                <w:tab w:val="left" w:leader="none" w:pos="7798"/>
              </w:tabs>
              <w:ind w:leftChars="0" w:firstLineChars="0"/>
              <w:rPr>
                <w:rFonts w:hint="eastAsia" w:ascii="ＭＳ 明朝" w:hAnsi="ＭＳ 明朝" w:eastAsia="ＭＳ 明朝"/>
                <w:sz w:val="21"/>
              </w:rPr>
            </w:pPr>
            <w:r>
              <w:rPr>
                <w:rFonts w:hint="eastAsia"/>
                <w:color w:val="auto"/>
              </w:rPr>
              <w:t>　別紙</w:t>
            </w:r>
            <w:r>
              <w:rPr>
                <w:rFonts w:hint="eastAsia"/>
              </w:rPr>
              <w:t>８－２－１～別紙８－４　【略】</w:t>
            </w:r>
          </w:p>
        </w:tc>
      </w:tr>
    </w:tbl>
    <w:p>
      <w:pPr>
        <w:pStyle w:val="0"/>
        <w:jc w:val="center"/>
        <w:rPr>
          <w:rFonts w:hint="default"/>
        </w:rPr>
      </w:pPr>
    </w:p>
    <w:sectPr>
      <w:pgSz w:w="23811" w:h="16838" w:orient="landscape"/>
      <w:pgMar w:top="850" w:right="1474" w:bottom="737" w:left="1474" w:header="851" w:footer="992" w:gutter="0"/>
      <w:cols w:space="720"/>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sz w:val="24"/>
    </w:rPr>
  </w:style>
  <w:style w:type="character" w:styleId="20" w:customStyle="1">
    <w:name w:val="記 (文字)"/>
    <w:basedOn w:val="10"/>
    <w:next w:val="20"/>
    <w:link w:val="19"/>
    <w:uiPriority w:val="0"/>
    <w:rPr>
      <w:rFonts w:ascii="Century" w:hAnsi="Century" w:eastAsia="ＭＳ 明朝"/>
      <w:sz w:val="24"/>
    </w:rPr>
  </w:style>
  <w:style w:type="paragraph" w:styleId="21">
    <w:name w:val="Body Text Indent 2"/>
    <w:basedOn w:val="0"/>
    <w:next w:val="21"/>
    <w:link w:val="22"/>
    <w:uiPriority w:val="0"/>
    <w:pPr>
      <w:ind w:left="224" w:hanging="224" w:hangingChars="100"/>
    </w:pPr>
    <w:rPr>
      <w:rFonts w:ascii="Century" w:hAnsi="Century" w:eastAsia="ＭＳ Ｐ明朝"/>
      <w:sz w:val="24"/>
    </w:rPr>
  </w:style>
  <w:style w:type="character" w:styleId="22" w:customStyle="1">
    <w:name w:val="本文インデント 2 (文字)"/>
    <w:basedOn w:val="10"/>
    <w:next w:val="22"/>
    <w:link w:val="21"/>
    <w:uiPriority w:val="0"/>
    <w:rPr>
      <w:rFonts w:ascii="Century" w:hAnsi="Century" w:eastAsia="ＭＳ Ｐ明朝"/>
      <w:sz w:val="24"/>
    </w:rPr>
  </w:style>
  <w:style w:type="paragraph" w:styleId="23">
    <w:name w:val="Body Text 3"/>
    <w:basedOn w:val="0"/>
    <w:next w:val="23"/>
    <w:link w:val="24"/>
    <w:uiPriority w:val="0"/>
    <w:rPr>
      <w:sz w:val="16"/>
    </w:rPr>
  </w:style>
  <w:style w:type="character" w:styleId="24" w:customStyle="1">
    <w:name w:val="本文 3 (文字)"/>
    <w:basedOn w:val="10"/>
    <w:next w:val="24"/>
    <w:link w:val="23"/>
    <w:uiPriority w:val="0"/>
    <w:rPr>
      <w:sz w:val="16"/>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Body Text Indent"/>
    <w:basedOn w:val="0"/>
    <w:next w:val="27"/>
    <w:link w:val="28"/>
    <w:uiPriority w:val="0"/>
    <w:pPr>
      <w:ind w:left="851" w:leftChars="400"/>
    </w:pPr>
  </w:style>
  <w:style w:type="character" w:styleId="28" w:customStyle="1">
    <w:name w:val="本文インデント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image" Target="media/image4.emf" /><Relationship Id="rId9" Type="http://schemas.openxmlformats.org/officeDocument/2006/relationships/image" Target="media/image5.emf" /><Relationship Id="rId10" Type="http://schemas.openxmlformats.org/officeDocument/2006/relationships/image" Target="media/image6.emf" /><Relationship Id="rId11" Type="http://schemas.openxmlformats.org/officeDocument/2006/relationships/image" Target="media/image7.emf" /><Relationship Id="rId12" Type="http://schemas.openxmlformats.org/officeDocument/2006/relationships/image" Target="media/image8.emf" /><Relationship Id="rId13" Type="http://schemas.openxmlformats.org/officeDocument/2006/relationships/image" Target="media/image9.emf" /><Relationship Id="rId14" Type="http://schemas.openxmlformats.org/officeDocument/2006/relationships/image" Target="media/image10.emf" /><Relationship Id="rId15" Type="http://schemas.openxmlformats.org/officeDocument/2006/relationships/image" Target="media/image11.emf" /><Relationship Id="rId16" Type="http://schemas.openxmlformats.org/officeDocument/2006/relationships/image" Target="media/image12.emf" /><Relationship Id="rId17" Type="http://schemas.openxmlformats.org/officeDocument/2006/relationships/image" Target="media/image13.emf" /><Relationship Id="rId18" Type="http://schemas.openxmlformats.org/officeDocument/2006/relationships/image" Target="media/image14.emf" /><Relationship Id="rId19" Type="http://schemas.openxmlformats.org/officeDocument/2006/relationships/image" Target="media/image15.emf" /><Relationship Id="rId20" Type="http://schemas.openxmlformats.org/officeDocument/2006/relationships/image" Target="media/image16.emf" /><Relationship Id="rId21" Type="http://schemas.openxmlformats.org/officeDocument/2006/relationships/image" Target="media/image17.emf" /><Relationship Id="rId22" Type="http://schemas.openxmlformats.org/officeDocument/2006/relationships/image" Target="media/image18.emf" /><Relationship Id="rId2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2600</TotalTime>
  <Pages>10</Pages>
  <Words>57</Words>
  <Characters>2061</Characters>
  <Application>JUST Note</Application>
  <Lines>170</Lines>
  <Paragraphs>77</Paragraphs>
  <CharactersWithSpaces>2141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470247</cp:lastModifiedBy>
  <cp:lastPrinted>2023-04-18T07:45:41Z</cp:lastPrinted>
  <dcterms:created xsi:type="dcterms:W3CDTF">2017-06-05T00:58:00Z</dcterms:created>
  <dcterms:modified xsi:type="dcterms:W3CDTF">2023-04-27T08:35:14Z</dcterms:modified>
  <cp:revision>178</cp:revision>
</cp:coreProperties>
</file>