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26" w:rsidRPr="004B1A87" w:rsidRDefault="00F05E26" w:rsidP="00315DCB">
      <w:pPr>
        <w:spacing w:line="276" w:lineRule="auto"/>
        <w:jc w:val="center"/>
        <w:rPr>
          <w:rFonts w:ascii="ＭＳ 明朝" w:hAnsi="ＭＳ 明朝"/>
          <w:sz w:val="24"/>
          <w:szCs w:val="24"/>
        </w:rPr>
      </w:pPr>
      <w:bookmarkStart w:id="0" w:name="_GoBack"/>
      <w:bookmarkEnd w:id="0"/>
      <w:r w:rsidRPr="004B1A87">
        <w:rPr>
          <w:rFonts w:ascii="ＭＳ 明朝" w:hAnsi="ＭＳ 明朝" w:hint="eastAsia"/>
          <w:sz w:val="24"/>
          <w:szCs w:val="24"/>
        </w:rPr>
        <w:t xml:space="preserve">○○土地改良区　</w:t>
      </w:r>
      <w:r w:rsidR="00E415A3">
        <w:rPr>
          <w:rFonts w:ascii="ＭＳ 明朝" w:hAnsi="ＭＳ 明朝" w:hint="eastAsia"/>
          <w:sz w:val="24"/>
          <w:szCs w:val="24"/>
        </w:rPr>
        <w:t>維持管理</w:t>
      </w:r>
      <w:r w:rsidRPr="004B1A87">
        <w:rPr>
          <w:rFonts w:ascii="ＭＳ 明朝" w:hAnsi="ＭＳ 明朝" w:hint="eastAsia"/>
          <w:sz w:val="24"/>
          <w:szCs w:val="24"/>
        </w:rPr>
        <w:t>計画</w:t>
      </w:r>
      <w:r w:rsidR="007E1E46" w:rsidRPr="004B1A87">
        <w:rPr>
          <w:rFonts w:ascii="ＭＳ 明朝" w:hAnsi="ＭＳ 明朝" w:hint="eastAsia"/>
          <w:sz w:val="24"/>
          <w:szCs w:val="24"/>
        </w:rPr>
        <w:t>概要書</w:t>
      </w:r>
    </w:p>
    <w:p w:rsidR="00DC7FF4" w:rsidRPr="00DC7FF4" w:rsidRDefault="00DC7FF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第１章</w:t>
      </w:r>
      <w:r w:rsidR="00E415A3">
        <w:rPr>
          <w:rFonts w:ascii="ＭＳ 明朝" w:hAnsi="ＭＳ 明朝" w:hint="eastAsia"/>
          <w:sz w:val="24"/>
          <w:szCs w:val="24"/>
        </w:rPr>
        <w:t xml:space="preserve">　</w:t>
      </w:r>
      <w:r w:rsidRPr="00DC7FF4">
        <w:rPr>
          <w:rFonts w:ascii="ＭＳ 明朝" w:hAnsi="ＭＳ 明朝" w:hint="eastAsia"/>
          <w:sz w:val="24"/>
          <w:szCs w:val="24"/>
        </w:rPr>
        <w:t>目的</w:t>
      </w:r>
    </w:p>
    <w:p w:rsidR="00E415A3"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施行しようとする事業の目的をなるべく具体的に記載すること。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第２章</w:t>
      </w:r>
      <w:r w:rsidR="00E415A3">
        <w:rPr>
          <w:rFonts w:ascii="ＭＳ 明朝" w:hAnsi="ＭＳ 明朝" w:hint="eastAsia"/>
          <w:sz w:val="24"/>
          <w:szCs w:val="24"/>
        </w:rPr>
        <w:t xml:space="preserve">　</w:t>
      </w:r>
      <w:r w:rsidRPr="00DC7FF4">
        <w:rPr>
          <w:rFonts w:ascii="ＭＳ 明朝" w:hAnsi="ＭＳ 明朝" w:hint="eastAsia"/>
          <w:sz w:val="24"/>
          <w:szCs w:val="24"/>
        </w:rPr>
        <w:t>地域の所在及び現況</w:t>
      </w:r>
    </w:p>
    <w:p w:rsidR="00E415A3"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地域の所在、地形、気象、水利状況、営農状況、農家戸数及び地域環境の概況等を簡単に記載すること。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第３章</w:t>
      </w:r>
      <w:r w:rsidR="00E415A3">
        <w:rPr>
          <w:rFonts w:ascii="ＭＳ 明朝" w:hAnsi="ＭＳ 明朝" w:hint="eastAsia"/>
          <w:sz w:val="24"/>
          <w:szCs w:val="24"/>
        </w:rPr>
        <w:t xml:space="preserve">　</w:t>
      </w:r>
      <w:r w:rsidRPr="00DC7FF4">
        <w:rPr>
          <w:rFonts w:ascii="ＭＳ 明朝" w:hAnsi="ＭＳ 明朝" w:hint="eastAsia"/>
          <w:sz w:val="24"/>
          <w:szCs w:val="24"/>
        </w:rPr>
        <w:t>維持管理の要領</w:t>
      </w:r>
    </w:p>
    <w:p w:rsidR="00E415A3"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維持管理すべき施設の種類、規模、構造及び維持管理の方法等（農業用用排水施設の場合にあっては用水量、配水方法、排水方法を含む。）につき要約しつつ記載すること。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第４章</w:t>
      </w:r>
      <w:r w:rsidR="00E415A3">
        <w:rPr>
          <w:rFonts w:ascii="ＭＳ 明朝" w:hAnsi="ＭＳ 明朝" w:hint="eastAsia"/>
          <w:sz w:val="24"/>
          <w:szCs w:val="24"/>
        </w:rPr>
        <w:t xml:space="preserve">　</w:t>
      </w:r>
      <w:r w:rsidRPr="00DC7FF4">
        <w:rPr>
          <w:rFonts w:ascii="ＭＳ 明朝" w:hAnsi="ＭＳ 明朝" w:hint="eastAsia"/>
          <w:sz w:val="24"/>
          <w:szCs w:val="24"/>
        </w:rPr>
        <w:t>費用の概算</w:t>
      </w:r>
    </w:p>
    <w:p w:rsidR="009A10E4"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(1)１事業年度に要する経常的経費の概算額を記載すること。</w:t>
      </w:r>
    </w:p>
    <w:p w:rsidR="00E415A3" w:rsidRPr="009A10E4" w:rsidRDefault="009A10E4" w:rsidP="00315DCB">
      <w:pPr>
        <w:spacing w:line="276" w:lineRule="auto"/>
        <w:ind w:leftChars="100" w:left="420" w:hangingChars="100" w:hanging="210"/>
        <w:jc w:val="left"/>
        <w:rPr>
          <w:rFonts w:ascii="ＭＳ 明朝" w:hAnsi="ＭＳ 明朝"/>
          <w:i/>
          <w:szCs w:val="24"/>
        </w:rPr>
      </w:pPr>
      <w:r w:rsidRPr="009A10E4">
        <w:rPr>
          <w:rFonts w:ascii="ＭＳ 明朝" w:hAnsi="ＭＳ 明朝" w:hint="eastAsia"/>
          <w:i/>
          <w:szCs w:val="24"/>
        </w:rPr>
        <w:t>(2)施設の耐用年数期間中に必要となる整備補修費（大規模修繕に要する費用及び施設更新事業に要する費用等を含む。）の予定総額及びその１事業年度当たりの平均額を記載すること。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第５章</w:t>
      </w:r>
      <w:r w:rsidR="00E415A3">
        <w:rPr>
          <w:rFonts w:ascii="ＭＳ 明朝" w:hAnsi="ＭＳ 明朝" w:hint="eastAsia"/>
          <w:sz w:val="24"/>
          <w:szCs w:val="24"/>
        </w:rPr>
        <w:t xml:space="preserve">　</w:t>
      </w:r>
      <w:r w:rsidRPr="00DC7FF4">
        <w:rPr>
          <w:rFonts w:ascii="ＭＳ 明朝" w:hAnsi="ＭＳ 明朝" w:hint="eastAsia"/>
          <w:sz w:val="24"/>
          <w:szCs w:val="24"/>
        </w:rPr>
        <w:t>効用</w:t>
      </w:r>
    </w:p>
    <w:p w:rsidR="00E415A3"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この事業の施行によって生ずる作物生産並びに災害防止等の効果につき簡略に記載すること。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第６章</w:t>
      </w:r>
      <w:r w:rsidR="00E415A3">
        <w:rPr>
          <w:rFonts w:ascii="ＭＳ 明朝" w:hAnsi="ＭＳ 明朝" w:hint="eastAsia"/>
          <w:sz w:val="24"/>
          <w:szCs w:val="24"/>
        </w:rPr>
        <w:t xml:space="preserve">　</w:t>
      </w:r>
      <w:r w:rsidRPr="00DC7FF4">
        <w:rPr>
          <w:rFonts w:ascii="ＭＳ 明朝" w:hAnsi="ＭＳ 明朝" w:hint="eastAsia"/>
          <w:sz w:val="24"/>
          <w:szCs w:val="24"/>
        </w:rPr>
        <w:t>他の事業との関係</w:t>
      </w:r>
    </w:p>
    <w:p w:rsidR="00E415A3"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治山、治水、他種利水（発電、工業用水、上水道等）及び他の農業水利事業等との関係につきその概略を記載すること。</w:t>
      </w:r>
    </w:p>
    <w:p w:rsidR="009A10E4" w:rsidRDefault="009A10E4" w:rsidP="00315DCB">
      <w:pPr>
        <w:spacing w:line="276" w:lineRule="auto"/>
        <w:jc w:val="left"/>
        <w:rPr>
          <w:rFonts w:ascii="ＭＳ 明朝" w:hAnsi="ＭＳ 明朝"/>
          <w:sz w:val="24"/>
          <w:szCs w:val="24"/>
        </w:rPr>
      </w:pPr>
    </w:p>
    <w:p w:rsidR="00DC7FF4" w:rsidRPr="00DC7FF4" w:rsidRDefault="00DC7FF4" w:rsidP="00315DCB">
      <w:pPr>
        <w:spacing w:line="276" w:lineRule="auto"/>
        <w:jc w:val="left"/>
        <w:rPr>
          <w:rFonts w:ascii="ＭＳ 明朝" w:hAnsi="ＭＳ 明朝"/>
          <w:sz w:val="24"/>
          <w:szCs w:val="24"/>
        </w:rPr>
      </w:pPr>
      <w:r w:rsidRPr="00DC7FF4">
        <w:rPr>
          <w:rFonts w:ascii="ＭＳ 明朝" w:hAnsi="ＭＳ 明朝" w:hint="eastAsia"/>
          <w:sz w:val="24"/>
          <w:szCs w:val="24"/>
        </w:rPr>
        <w:t>第７章</w:t>
      </w:r>
      <w:r w:rsidR="00E415A3">
        <w:rPr>
          <w:rFonts w:ascii="ＭＳ 明朝" w:hAnsi="ＭＳ 明朝" w:hint="eastAsia"/>
          <w:sz w:val="24"/>
          <w:szCs w:val="24"/>
        </w:rPr>
        <w:t xml:space="preserve">　</w:t>
      </w:r>
      <w:r w:rsidRPr="00DC7FF4">
        <w:rPr>
          <w:rFonts w:ascii="ＭＳ 明朝" w:hAnsi="ＭＳ 明朝" w:hint="eastAsia"/>
          <w:sz w:val="24"/>
          <w:szCs w:val="24"/>
        </w:rPr>
        <w:t>計画概要図</w:t>
      </w:r>
    </w:p>
    <w:p w:rsidR="00F05E26"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各施設の位置、種類、その他必要な事項を概要的に記載した図面を添付すること。</w:t>
      </w:r>
    </w:p>
    <w:p w:rsidR="009A10E4" w:rsidRDefault="009A10E4" w:rsidP="00315DCB">
      <w:pPr>
        <w:spacing w:line="276" w:lineRule="auto"/>
        <w:jc w:val="left"/>
        <w:rPr>
          <w:rFonts w:ascii="ＭＳ 明朝" w:hAnsi="ＭＳ 明朝"/>
          <w:sz w:val="24"/>
          <w:szCs w:val="24"/>
        </w:rPr>
      </w:pPr>
    </w:p>
    <w:p w:rsidR="009A10E4" w:rsidRPr="009A10E4" w:rsidRDefault="009A10E4" w:rsidP="00315DCB">
      <w:pPr>
        <w:spacing w:line="276" w:lineRule="auto"/>
        <w:jc w:val="left"/>
        <w:rPr>
          <w:rFonts w:ascii="ＭＳ 明朝" w:hAnsi="ＭＳ 明朝"/>
          <w:sz w:val="24"/>
          <w:szCs w:val="24"/>
        </w:rPr>
      </w:pPr>
      <w:r w:rsidRPr="009A10E4">
        <w:rPr>
          <w:rFonts w:ascii="ＭＳ 明朝" w:hAnsi="ＭＳ 明朝" w:hint="eastAsia"/>
          <w:sz w:val="24"/>
          <w:szCs w:val="24"/>
        </w:rPr>
        <w:t>添付書類</w:t>
      </w:r>
    </w:p>
    <w:p w:rsidR="009A10E4" w:rsidRPr="009A10E4" w:rsidRDefault="009A10E4" w:rsidP="00315DCB">
      <w:pPr>
        <w:spacing w:line="276" w:lineRule="auto"/>
        <w:ind w:firstLineChars="100" w:firstLine="210"/>
        <w:jc w:val="left"/>
        <w:rPr>
          <w:rFonts w:ascii="ＭＳ 明朝" w:hAnsi="ＭＳ 明朝"/>
          <w:i/>
          <w:szCs w:val="24"/>
        </w:rPr>
      </w:pPr>
      <w:r w:rsidRPr="009A10E4">
        <w:rPr>
          <w:rFonts w:ascii="ＭＳ 明朝" w:hAnsi="ＭＳ 明朝" w:hint="eastAsia"/>
          <w:i/>
          <w:szCs w:val="24"/>
        </w:rPr>
        <w:t>以上各章を補足的に説明する場合には添付書類とすること。</w:t>
      </w:r>
    </w:p>
    <w:sectPr w:rsidR="009A10E4" w:rsidRPr="009A10E4" w:rsidSect="00135326">
      <w:pgSz w:w="11906" w:h="16838" w:code="9"/>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26"/>
    <w:rsid w:val="00124F18"/>
    <w:rsid w:val="00135326"/>
    <w:rsid w:val="00315DCB"/>
    <w:rsid w:val="004B1797"/>
    <w:rsid w:val="004B1A87"/>
    <w:rsid w:val="005E1064"/>
    <w:rsid w:val="005F5EA1"/>
    <w:rsid w:val="005F7A9A"/>
    <w:rsid w:val="006F18D3"/>
    <w:rsid w:val="007E1E46"/>
    <w:rsid w:val="00915E06"/>
    <w:rsid w:val="00921BB8"/>
    <w:rsid w:val="009A10E4"/>
    <w:rsid w:val="00B37E68"/>
    <w:rsid w:val="00DC7FF4"/>
    <w:rsid w:val="00E415A3"/>
    <w:rsid w:val="00EB2A9A"/>
    <w:rsid w:val="00F0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6836C5-5945-4C9E-9FC9-DF8CE724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483416</dc:creator>
  <cp:keywords/>
  <dc:description/>
  <cp:lastModifiedBy>農業基盤課</cp:lastModifiedBy>
  <cp:revision>8</cp:revision>
  <dcterms:created xsi:type="dcterms:W3CDTF">2024-01-04T08:16:00Z</dcterms:created>
  <dcterms:modified xsi:type="dcterms:W3CDTF">2024-10-31T08:16:00Z</dcterms:modified>
</cp:coreProperties>
</file>