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50" w:rsidRPr="002710A7" w:rsidRDefault="00707761" w:rsidP="0005040F">
      <w:pPr>
        <w:jc w:val="center"/>
        <w:rPr>
          <w:rFonts w:ascii="ＭＳ 明朝" w:hAnsi="ＭＳ 明朝"/>
          <w:sz w:val="40"/>
        </w:rPr>
      </w:pPr>
      <w:bookmarkStart w:id="0" w:name="_GoBack"/>
      <w:bookmarkEnd w:id="0"/>
      <w:r w:rsidRPr="002710A7">
        <w:rPr>
          <w:rFonts w:ascii="ＭＳ 明朝" w:hAnsi="ＭＳ 明朝" w:hint="eastAsia"/>
          <w:bCs/>
          <w:kern w:val="0"/>
          <w:sz w:val="40"/>
        </w:rPr>
        <w:t>○○</w:t>
      </w:r>
      <w:r w:rsidR="00781DD8" w:rsidRPr="002710A7">
        <w:rPr>
          <w:rFonts w:ascii="ＭＳ 明朝" w:hAnsi="ＭＳ 明朝" w:hint="eastAsia"/>
          <w:bCs/>
          <w:kern w:val="0"/>
          <w:sz w:val="40"/>
        </w:rPr>
        <w:t>土地改良区旅費規程</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p>
    <w:p w:rsidR="00781DD8" w:rsidRPr="002710A7" w:rsidRDefault="00781DD8" w:rsidP="0005040F">
      <w:pPr>
        <w:suppressAutoHyphens/>
        <w:wordWrap w:val="0"/>
        <w:adjustRightInd w:val="0"/>
        <w:jc w:val="left"/>
        <w:textAlignment w:val="baseline"/>
        <w:rPr>
          <w:rFonts w:ascii="ＭＳ 明朝" w:hAnsi="ＭＳ 明朝"/>
          <w:color w:val="000000"/>
          <w:kern w:val="0"/>
        </w:rPr>
      </w:pPr>
    </w:p>
    <w:p w:rsidR="00EB2850" w:rsidRPr="002710A7" w:rsidRDefault="00EB2850" w:rsidP="0005040F">
      <w:pPr>
        <w:suppressAutoHyphens/>
        <w:adjustRightInd w:val="0"/>
        <w:ind w:firstLineChars="100" w:firstLine="239"/>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781DD8" w:rsidRPr="002710A7">
        <w:rPr>
          <w:rFonts w:ascii="ＭＳ 明朝" w:hAnsi="ＭＳ 明朝" w:cs="ＭＳ ゴシック" w:hint="eastAsia"/>
          <w:color w:val="000000"/>
          <w:kern w:val="0"/>
        </w:rPr>
        <w:t xml:space="preserve">１章　総　</w:t>
      </w:r>
      <w:r w:rsidRPr="002710A7">
        <w:rPr>
          <w:rFonts w:ascii="ＭＳ 明朝" w:hAnsi="ＭＳ 明朝" w:cs="ＭＳ ゴシック" w:hint="eastAsia"/>
          <w:color w:val="000000"/>
          <w:kern w:val="0"/>
        </w:rPr>
        <w:t>則</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（目的）</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781DD8" w:rsidRPr="002710A7">
        <w:rPr>
          <w:rFonts w:ascii="ＭＳ 明朝" w:hAnsi="ＭＳ 明朝" w:cs="ＭＳ ゴシック" w:hint="eastAsia"/>
          <w:color w:val="000000"/>
          <w:kern w:val="0"/>
        </w:rPr>
        <w:t>１</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本土地改良区の役職員が、職務のため旅行するときは、この規程の定めるところにより、別表に掲げる旅費を支給する。</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役職員以外の者が、本土地改良区の依頼又は要求に応じ、職務の遂行を補助するため旅行した場合には、その者に対し旅費を支給する。</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３　前項の旅費の支給について事務局長は、その都度理事長に協議し、役職員との均衡を考慮して、支給額を定めるものとする。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（役職員の定義）</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781DD8" w:rsidRPr="002710A7">
        <w:rPr>
          <w:rFonts w:ascii="ＭＳ 明朝" w:hAnsi="ＭＳ 明朝" w:cs="ＭＳ ゴシック" w:hint="eastAsia"/>
          <w:color w:val="000000"/>
          <w:kern w:val="0"/>
        </w:rPr>
        <w:t>２</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前条の役職員とは、理事、</w:t>
      </w:r>
      <w:r w:rsidR="00781DD8" w:rsidRPr="002710A7">
        <w:rPr>
          <w:rFonts w:ascii="ＭＳ 明朝" w:hAnsi="ＭＳ 明朝" w:cs="ＭＳ 明朝" w:hint="eastAsia"/>
          <w:color w:val="000000"/>
          <w:kern w:val="0"/>
        </w:rPr>
        <w:t>監事並びに</w:t>
      </w:r>
      <w:r w:rsidRPr="002710A7">
        <w:rPr>
          <w:rFonts w:ascii="ＭＳ 明朝" w:hAnsi="ＭＳ 明朝" w:cs="ＭＳ 明朝" w:hint="eastAsia"/>
          <w:color w:val="000000"/>
          <w:kern w:val="0"/>
        </w:rPr>
        <w:t>規約第</w:t>
      </w:r>
      <w:r w:rsidR="00707761" w:rsidRPr="002710A7">
        <w:rPr>
          <w:rFonts w:ascii="ＭＳ 明朝" w:hAnsi="ＭＳ 明朝" w:cs="ＭＳ 明朝" w:hint="eastAsia"/>
          <w:color w:val="000000"/>
          <w:kern w:val="0"/>
        </w:rPr>
        <w:t>○</w:t>
      </w:r>
      <w:r w:rsidR="00781DD8" w:rsidRPr="002710A7">
        <w:rPr>
          <w:rFonts w:ascii="ＭＳ 明朝" w:hAnsi="ＭＳ 明朝" w:cs="ＭＳ 明朝" w:hint="eastAsia"/>
          <w:color w:val="000000"/>
          <w:kern w:val="0"/>
        </w:rPr>
        <w:t>条及び</w:t>
      </w:r>
      <w:r w:rsidRPr="002710A7">
        <w:rPr>
          <w:rFonts w:ascii="ＭＳ 明朝" w:hAnsi="ＭＳ 明朝" w:cs="ＭＳ 明朝" w:hint="eastAsia"/>
          <w:color w:val="000000"/>
          <w:kern w:val="0"/>
        </w:rPr>
        <w:t>第</w:t>
      </w:r>
      <w:r w:rsidR="00707761"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条に定める職員をいう。</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（旅費の種類）</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s="ＭＳ ゴシック"/>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３</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旅費は、鉄道賃</w:t>
      </w:r>
      <w:r w:rsidR="00BF6A0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船賃</w:t>
      </w:r>
      <w:r w:rsidR="00BF6A0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航空賃</w:t>
      </w:r>
      <w:r w:rsidR="00BF6A05" w:rsidRPr="002710A7">
        <w:rPr>
          <w:rFonts w:ascii="ＭＳ 明朝" w:hAnsi="ＭＳ 明朝" w:cs="ＭＳ 明朝" w:hint="eastAsia"/>
          <w:color w:val="000000"/>
          <w:kern w:val="0"/>
        </w:rPr>
        <w:t>及び車賃、日当、宿泊料並びに</w:t>
      </w:r>
      <w:r w:rsidRPr="002710A7">
        <w:rPr>
          <w:rFonts w:ascii="ＭＳ 明朝" w:hAnsi="ＭＳ 明朝" w:cs="ＭＳ 明朝" w:hint="eastAsia"/>
          <w:color w:val="000000"/>
          <w:kern w:val="0"/>
        </w:rPr>
        <w:t>食卓料とし、順路によりこれを支給する。ただし、職務の都合又は天災その他やむを得ない事由により、順路により難い場合においては、最初の目的地に到着した日をもって、その路程を区分し計算する。</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２　役職員が、旅行の出発前に旅行命令を変更（取消しを含む。）され、又は死亡した場合において、当該旅行のために既に支出した金額があるときは、当該金額のうち、この規程で定める金額を旅費として支給することができ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BF6A05"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（旅行中に年度経過</w:t>
      </w:r>
      <w:r w:rsidR="00EB2850" w:rsidRPr="002710A7">
        <w:rPr>
          <w:rFonts w:ascii="ＭＳ 明朝" w:hAnsi="ＭＳ 明朝" w:cs="ＭＳ 明朝" w:hint="eastAsia"/>
          <w:color w:val="000000"/>
          <w:kern w:val="0"/>
        </w:rPr>
        <w:t>のあった場合）</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４</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鉄道旅行</w:t>
      </w:r>
      <w:r w:rsidR="00BF6A0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水路旅行</w:t>
      </w:r>
      <w:r w:rsidR="00BF6A0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航空旅行又は陸路旅行中における年度の経過により、旅費を区分して計算する必要がある場合においては、最初の目的地に到着した日をもってその年度にその路程を計算して支給する。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cs="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（旅費の定額を異にする場合）</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５</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w:t>
      </w:r>
      <w:r w:rsidR="00BF6A0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日のうち旅費の定額を異にする場合においては、額の多い方の定額による旅費額を支給する。鉄道</w:t>
      </w:r>
      <w:r w:rsidR="00BF6A05" w:rsidRPr="002710A7">
        <w:rPr>
          <w:rFonts w:ascii="ＭＳ 明朝" w:hAnsi="ＭＳ 明朝" w:cs="ＭＳ 明朝" w:hint="eastAsia"/>
          <w:color w:val="000000"/>
          <w:kern w:val="0"/>
        </w:rPr>
        <w:t>100</w:t>
      </w:r>
      <w:r w:rsidRPr="002710A7">
        <w:rPr>
          <w:rFonts w:ascii="ＭＳ 明朝" w:hAnsi="ＭＳ 明朝" w:cs="ＭＳ 明朝" w:hint="eastAsia"/>
          <w:color w:val="000000"/>
          <w:kern w:val="0"/>
        </w:rPr>
        <w:t>㎞以上、陸路</w:t>
      </w:r>
      <w:r w:rsidR="00BF6A05" w:rsidRPr="002710A7">
        <w:rPr>
          <w:rFonts w:ascii="ＭＳ 明朝" w:hAnsi="ＭＳ 明朝" w:cs="ＭＳ 明朝" w:hint="eastAsia"/>
          <w:color w:val="000000"/>
          <w:kern w:val="0"/>
        </w:rPr>
        <w:t>25</w:t>
      </w:r>
      <w:r w:rsidRPr="002710A7">
        <w:rPr>
          <w:rFonts w:ascii="ＭＳ 明朝" w:hAnsi="ＭＳ 明朝" w:cs="ＭＳ 明朝" w:hint="eastAsia"/>
          <w:color w:val="000000"/>
          <w:kern w:val="0"/>
        </w:rPr>
        <w:t>㎞以上、水路</w:t>
      </w:r>
      <w:r w:rsidR="00BF6A05" w:rsidRPr="002710A7">
        <w:rPr>
          <w:rFonts w:ascii="ＭＳ 明朝" w:hAnsi="ＭＳ 明朝" w:cs="ＭＳ 明朝" w:hint="eastAsia"/>
          <w:color w:val="000000"/>
          <w:kern w:val="0"/>
        </w:rPr>
        <w:t>50</w:t>
      </w:r>
      <w:r w:rsidRPr="002710A7">
        <w:rPr>
          <w:rFonts w:ascii="ＭＳ 明朝" w:hAnsi="ＭＳ 明朝" w:cs="ＭＳ 明朝" w:hint="eastAsia"/>
          <w:color w:val="000000"/>
          <w:kern w:val="0"/>
        </w:rPr>
        <w:t>㎞以上で役職員２人以上同行し宿泊した場合において支給すべき旅費は、その多い方の旅費を支給する。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（特別の旅行及び常時の出張）</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６</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視察又は講習などのため旅行するときは、理事長は、この規程により計算した旅費額の範囲内でその旅費額を減じて、支給することができる。</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前項の視察又は講習などのため、遠距離旅行をするときは、理事長は、必要な負担金の金額を支給することができる。</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３　前項以外に、次の手当を併せて支給することができる。</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2835"/>
        <w:gridCol w:w="2757"/>
      </w:tblGrid>
      <w:tr w:rsidR="00EB2850" w:rsidRPr="002710A7" w:rsidTr="0005040F">
        <w:trPr>
          <w:trHeight w:val="903"/>
        </w:trPr>
        <w:tc>
          <w:tcPr>
            <w:tcW w:w="2589" w:type="dxa"/>
            <w:tcBorders>
              <w:top w:val="single" w:sz="4" w:space="0" w:color="auto"/>
              <w:left w:val="single" w:sz="4" w:space="0" w:color="000000"/>
              <w:bottom w:val="single" w:sz="4" w:space="0" w:color="000000"/>
              <w:right w:val="single" w:sz="4" w:space="0" w:color="000000"/>
              <w:tl2br w:val="single" w:sz="4" w:space="0" w:color="auto"/>
            </w:tcBorders>
            <w:vAlign w:val="center"/>
          </w:tcPr>
          <w:p w:rsidR="00EB2850" w:rsidRPr="002710A7" w:rsidRDefault="00BF6A05" w:rsidP="0005040F">
            <w:pPr>
              <w:suppressAutoHyphens/>
              <w:kinsoku w:val="0"/>
              <w:wordWrap w:val="0"/>
              <w:overflowPunct w:val="0"/>
              <w:autoSpaceDE w:val="0"/>
              <w:autoSpaceDN w:val="0"/>
              <w:adjustRightInd w:val="0"/>
              <w:jc w:val="right"/>
              <w:textAlignment w:val="baseline"/>
              <w:rPr>
                <w:rFonts w:ascii="ＭＳ 明朝" w:hAnsi="ＭＳ 明朝"/>
                <w:color w:val="000000"/>
                <w:kern w:val="0"/>
              </w:rPr>
            </w:pPr>
            <w:r w:rsidRPr="002710A7">
              <w:rPr>
                <w:rFonts w:ascii="ＭＳ 明朝" w:hAnsi="ＭＳ 明朝" w:cs="ＭＳ 明朝" w:hint="eastAsia"/>
                <w:color w:val="000000"/>
                <w:kern w:val="0"/>
              </w:rPr>
              <w:lastRenderedPageBreak/>
              <w:t>区</w:t>
            </w:r>
            <w:r w:rsidR="00EB2850" w:rsidRPr="002710A7">
              <w:rPr>
                <w:rFonts w:ascii="ＭＳ 明朝" w:hAnsi="ＭＳ 明朝" w:cs="ＭＳ 明朝" w:hint="eastAsia"/>
                <w:color w:val="000000"/>
                <w:kern w:val="0"/>
              </w:rPr>
              <w:t>分</w:t>
            </w:r>
          </w:p>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r w:rsidRPr="002710A7">
              <w:rPr>
                <w:rFonts w:ascii="ＭＳ 明朝" w:hAnsi="ＭＳ 明朝" w:cs="ＭＳ 明朝" w:hint="eastAsia"/>
                <w:color w:val="000000"/>
                <w:kern w:val="0"/>
              </w:rPr>
              <w:t>職名</w:t>
            </w:r>
          </w:p>
        </w:tc>
        <w:tc>
          <w:tcPr>
            <w:tcW w:w="2835"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BF6A05"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１</w:t>
            </w:r>
            <w:r w:rsidR="00EB2850" w:rsidRPr="002710A7">
              <w:rPr>
                <w:rFonts w:ascii="ＭＳ 明朝" w:hAnsi="ＭＳ 明朝" w:cs="ＭＳ 明朝" w:hint="eastAsia"/>
                <w:color w:val="000000"/>
                <w:kern w:val="0"/>
              </w:rPr>
              <w:t>泊</w:t>
            </w:r>
            <w:r w:rsidRPr="002710A7">
              <w:rPr>
                <w:rFonts w:ascii="ＭＳ 明朝" w:hAnsi="ＭＳ 明朝" w:cs="ＭＳ 明朝" w:hint="eastAsia"/>
                <w:color w:val="000000"/>
                <w:kern w:val="0"/>
              </w:rPr>
              <w:t>２</w:t>
            </w:r>
            <w:r w:rsidR="00EB2850" w:rsidRPr="002710A7">
              <w:rPr>
                <w:rFonts w:ascii="ＭＳ 明朝" w:hAnsi="ＭＳ 明朝" w:cs="ＭＳ 明朝" w:hint="eastAsia"/>
                <w:color w:val="000000"/>
                <w:kern w:val="0"/>
              </w:rPr>
              <w:t>日</w:t>
            </w:r>
          </w:p>
        </w:tc>
        <w:tc>
          <w:tcPr>
            <w:tcW w:w="2757"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１泊増すごとに</w:t>
            </w:r>
          </w:p>
        </w:tc>
      </w:tr>
      <w:tr w:rsidR="00EB2850" w:rsidRPr="002710A7" w:rsidTr="0005040F">
        <w:trPr>
          <w:trHeight w:val="891"/>
        </w:trPr>
        <w:tc>
          <w:tcPr>
            <w:tcW w:w="2589"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r w:rsidRPr="002710A7">
              <w:rPr>
                <w:rFonts w:ascii="ＭＳ 明朝" w:hAnsi="ＭＳ 明朝" w:cs="ＭＳ 明朝" w:hint="eastAsia"/>
                <w:color w:val="000000"/>
                <w:kern w:val="0"/>
              </w:rPr>
              <w:t>理事長、理事、監事、総代、局長</w:t>
            </w:r>
          </w:p>
        </w:tc>
        <w:tc>
          <w:tcPr>
            <w:tcW w:w="2835"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rsidR="00BF6A05"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円</w:t>
            </w:r>
          </w:p>
        </w:tc>
        <w:tc>
          <w:tcPr>
            <w:tcW w:w="2757"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kern w:val="0"/>
              </w:rPr>
            </w:pPr>
            <w:r w:rsidRPr="002710A7">
              <w:rPr>
                <w:rFonts w:ascii="ＭＳ 明朝" w:hAnsi="ＭＳ 明朝" w:cs="ＭＳ 明朝" w:hint="eastAsia"/>
                <w:color w:val="000000"/>
                <w:kern w:val="0"/>
              </w:rPr>
              <w:t>円</w:t>
            </w:r>
          </w:p>
        </w:tc>
      </w:tr>
      <w:tr w:rsidR="0005040F" w:rsidRPr="002710A7" w:rsidTr="0005040F">
        <w:trPr>
          <w:trHeight w:val="860"/>
        </w:trPr>
        <w:tc>
          <w:tcPr>
            <w:tcW w:w="2589" w:type="dxa"/>
            <w:tcBorders>
              <w:top w:val="single" w:sz="4" w:space="0" w:color="000000"/>
              <w:left w:val="single" w:sz="4" w:space="0" w:color="000000"/>
              <w:bottom w:val="single" w:sz="4" w:space="0" w:color="000000"/>
              <w:right w:val="single" w:sz="4" w:space="0" w:color="000000"/>
            </w:tcBorders>
            <w:vAlign w:val="center"/>
          </w:tcPr>
          <w:p w:rsidR="0005040F" w:rsidRPr="002710A7" w:rsidRDefault="0005040F" w:rsidP="0005040F">
            <w:pPr>
              <w:suppressAutoHyphens/>
              <w:kinsoku w:val="0"/>
              <w:overflowPunct w:val="0"/>
              <w:autoSpaceDE w:val="0"/>
              <w:autoSpaceDN w:val="0"/>
              <w:adjustRightInd w:val="0"/>
              <w:textAlignment w:val="baseline"/>
              <w:rPr>
                <w:rFonts w:ascii="ＭＳ 明朝" w:hAnsi="ＭＳ 明朝"/>
                <w:kern w:val="0"/>
              </w:rPr>
            </w:pPr>
            <w:r w:rsidRPr="002710A7">
              <w:rPr>
                <w:rFonts w:ascii="ＭＳ 明朝" w:hAnsi="ＭＳ 明朝" w:cs="ＭＳ 明朝" w:hint="eastAsia"/>
                <w:color w:val="000000"/>
                <w:kern w:val="0"/>
              </w:rPr>
              <w:t>職員</w:t>
            </w:r>
          </w:p>
        </w:tc>
        <w:tc>
          <w:tcPr>
            <w:tcW w:w="2835" w:type="dxa"/>
            <w:tcBorders>
              <w:top w:val="single" w:sz="4" w:space="0" w:color="000000"/>
              <w:left w:val="single" w:sz="4" w:space="0" w:color="000000"/>
              <w:bottom w:val="single" w:sz="4" w:space="0" w:color="000000"/>
              <w:right w:val="single" w:sz="4" w:space="0" w:color="000000"/>
            </w:tcBorders>
            <w:vAlign w:val="center"/>
          </w:tcPr>
          <w:p w:rsidR="0005040F" w:rsidRPr="002710A7" w:rsidRDefault="0005040F"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rsidR="0005040F" w:rsidRPr="002710A7" w:rsidRDefault="0005040F" w:rsidP="0005040F">
            <w:pPr>
              <w:suppressAutoHyphens/>
              <w:kinsoku w:val="0"/>
              <w:wordWrap w:val="0"/>
              <w:overflowPunct w:val="0"/>
              <w:autoSpaceDE w:val="0"/>
              <w:autoSpaceDN w:val="0"/>
              <w:adjustRightInd w:val="0"/>
              <w:jc w:val="righ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円</w:t>
            </w:r>
          </w:p>
        </w:tc>
        <w:tc>
          <w:tcPr>
            <w:tcW w:w="2757" w:type="dxa"/>
            <w:tcBorders>
              <w:top w:val="single" w:sz="4" w:space="0" w:color="000000"/>
              <w:left w:val="single" w:sz="4" w:space="0" w:color="000000"/>
              <w:bottom w:val="single" w:sz="4" w:space="0" w:color="000000"/>
              <w:right w:val="single" w:sz="4" w:space="0" w:color="000000"/>
            </w:tcBorders>
            <w:vAlign w:val="center"/>
          </w:tcPr>
          <w:p w:rsidR="0005040F" w:rsidRPr="002710A7" w:rsidRDefault="0005040F"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rsidR="0005040F" w:rsidRPr="002710A7" w:rsidRDefault="0005040F" w:rsidP="0005040F">
            <w:pPr>
              <w:suppressAutoHyphens/>
              <w:kinsoku w:val="0"/>
              <w:wordWrap w:val="0"/>
              <w:overflowPunct w:val="0"/>
              <w:autoSpaceDE w:val="0"/>
              <w:autoSpaceDN w:val="0"/>
              <w:adjustRightInd w:val="0"/>
              <w:jc w:val="right"/>
              <w:textAlignment w:val="baseline"/>
              <w:rPr>
                <w:rFonts w:ascii="ＭＳ 明朝" w:hAnsi="ＭＳ 明朝"/>
                <w:kern w:val="0"/>
              </w:rPr>
            </w:pPr>
            <w:r w:rsidRPr="002710A7">
              <w:rPr>
                <w:rFonts w:ascii="ＭＳ 明朝" w:hAnsi="ＭＳ 明朝" w:cs="ＭＳ 明朝" w:hint="eastAsia"/>
                <w:color w:val="000000"/>
                <w:kern w:val="0"/>
              </w:rPr>
              <w:t>円</w:t>
            </w:r>
          </w:p>
        </w:tc>
      </w:tr>
    </w:tbl>
    <w:p w:rsidR="00EB2850" w:rsidRPr="002710A7"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４　常時現場を巡視し、又は常時出張する必要がある職員については、特にその旅費額を定め、月額又は日額をもって、これを支給することができる。</w:t>
      </w:r>
    </w:p>
    <w:p w:rsidR="00BF6A05" w:rsidRPr="002710A7" w:rsidRDefault="00BF6A05" w:rsidP="0005040F">
      <w:pPr>
        <w:suppressAutoHyphens/>
        <w:wordWrap w:val="0"/>
        <w:adjustRightInd w:val="0"/>
        <w:ind w:left="239" w:hangingChars="100" w:hanging="239"/>
        <w:jc w:val="left"/>
        <w:textAlignment w:val="baseline"/>
        <w:rPr>
          <w:rFonts w:ascii="ＭＳ 明朝" w:hAnsi="ＭＳ 明朝" w:cs="ＭＳ 明朝"/>
          <w:color w:val="000000"/>
          <w:kern w:val="0"/>
        </w:rPr>
      </w:pPr>
    </w:p>
    <w:p w:rsidR="00BF6A05" w:rsidRPr="002710A7" w:rsidRDefault="00BF6A05" w:rsidP="0005040F">
      <w:pPr>
        <w:suppressAutoHyphens/>
        <w:wordWrap w:val="0"/>
        <w:adjustRightInd w:val="0"/>
        <w:ind w:left="239" w:hangingChars="100" w:hanging="239"/>
        <w:jc w:val="left"/>
        <w:textAlignment w:val="baseline"/>
        <w:rPr>
          <w:rFonts w:ascii="ＭＳ 明朝" w:hAnsi="ＭＳ 明朝" w:cs="ＭＳ 明朝"/>
          <w:color w:val="000000"/>
          <w:kern w:val="0"/>
        </w:rPr>
      </w:pPr>
    </w:p>
    <w:p w:rsidR="00EB2850" w:rsidRPr="002710A7" w:rsidRDefault="00EB2850" w:rsidP="0005040F">
      <w:pPr>
        <w:suppressAutoHyphens/>
        <w:adjustRightInd w:val="0"/>
        <w:ind w:firstLineChars="100" w:firstLine="239"/>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２</w:t>
      </w:r>
      <w:r w:rsidRPr="002710A7">
        <w:rPr>
          <w:rFonts w:ascii="ＭＳ 明朝" w:hAnsi="ＭＳ 明朝" w:cs="ＭＳ ゴシック" w:hint="eastAsia"/>
          <w:color w:val="000000"/>
          <w:kern w:val="0"/>
        </w:rPr>
        <w:t>章　　鉄道賃</w:t>
      </w:r>
      <w:r w:rsidR="00BF6A05" w:rsidRPr="002710A7">
        <w:rPr>
          <w:rFonts w:ascii="ＭＳ 明朝" w:hAnsi="ＭＳ 明朝" w:cs="ＭＳ ゴシック" w:hint="eastAsia"/>
          <w:color w:val="000000"/>
          <w:kern w:val="0"/>
        </w:rPr>
        <w:t>、</w:t>
      </w:r>
      <w:r w:rsidRPr="002710A7">
        <w:rPr>
          <w:rFonts w:ascii="ＭＳ 明朝" w:hAnsi="ＭＳ 明朝" w:cs="ＭＳ ゴシック" w:hint="eastAsia"/>
          <w:color w:val="000000"/>
          <w:kern w:val="0"/>
        </w:rPr>
        <w:t>船賃及び車賃</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（鉄道・航空・陸路旅行）</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７</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鉄道旅</w:t>
      </w:r>
      <w:r w:rsidR="00BF6A05" w:rsidRPr="002710A7">
        <w:rPr>
          <w:rFonts w:ascii="ＭＳ 明朝" w:hAnsi="ＭＳ 明朝" w:cs="ＭＳ 明朝" w:hint="eastAsia"/>
          <w:color w:val="000000"/>
          <w:kern w:val="0"/>
        </w:rPr>
        <w:t>行には鉄道賃を、水路旅行には船賃を、航空旅行には航空賃を、陸路</w:t>
      </w:r>
      <w:r w:rsidRPr="002710A7">
        <w:rPr>
          <w:rFonts w:ascii="ＭＳ 明朝" w:hAnsi="ＭＳ 明朝" w:cs="ＭＳ 明朝" w:hint="eastAsia"/>
          <w:color w:val="000000"/>
          <w:kern w:val="0"/>
        </w:rPr>
        <w:t>旅行には車賃を支給する。ただし、陸路旅行とは、陸上の旅行であって鉄道によらないものをいう。</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BF6A05"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（車</w:t>
      </w:r>
      <w:r w:rsidR="00EB2850" w:rsidRPr="002710A7">
        <w:rPr>
          <w:rFonts w:ascii="ＭＳ 明朝" w:hAnsi="ＭＳ 明朝" w:cs="ＭＳ 明朝" w:hint="eastAsia"/>
          <w:color w:val="000000"/>
          <w:kern w:val="0"/>
        </w:rPr>
        <w:t>賃）</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BF6A05" w:rsidRPr="002710A7">
        <w:rPr>
          <w:rFonts w:ascii="ＭＳ 明朝" w:hAnsi="ＭＳ 明朝" w:cs="ＭＳ ゴシック" w:hint="eastAsia"/>
          <w:color w:val="000000"/>
          <w:kern w:val="0"/>
        </w:rPr>
        <w:t>８</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車賃は、その通過する路程を合算してこれを支給する。ただし、</w:t>
      </w:r>
      <w:r w:rsidR="00BF6A0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㎞未満の端数を生じたときはこれを切り捨てる。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（航空賃）</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９</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航空賃は、特に緊急やむを得ない用務のため航空機により旅行する場合に限り支給し、旅客運賃により計算する。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（旅費の計算）</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10</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旅費は、最も経済的な通常の経路及び方法により旅行した場合の旅費により計算する。</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職務上必要又は天災その他やむを得ない事情により、第</w:t>
      </w:r>
      <w:r w:rsidR="003A619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項により難い場合は、その現によった経路及び方法によって計算する。</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３　前項のため、運賃の等級を設けない線路による旅行（鉄道）の場合には、その運賃の実費を支給する。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（土地改良区有の船車使用のとき）</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11</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土地改良区有の船車などにより旅行する場合においては、鉄道賃</w:t>
      </w:r>
      <w:r w:rsidR="003A619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船賃又は車賃は、支給しない。</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p>
    <w:p w:rsidR="00EB2850" w:rsidRPr="002710A7" w:rsidRDefault="00EB2850" w:rsidP="0005040F">
      <w:pPr>
        <w:suppressAutoHyphens/>
        <w:adjustRightInd w:val="0"/>
        <w:ind w:firstLineChars="100" w:firstLine="239"/>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 xml:space="preserve">３章　</w:t>
      </w:r>
      <w:r w:rsidRPr="002710A7">
        <w:rPr>
          <w:rFonts w:ascii="ＭＳ 明朝" w:hAnsi="ＭＳ 明朝" w:cs="ＭＳ ゴシック" w:hint="eastAsia"/>
          <w:color w:val="000000"/>
          <w:kern w:val="0"/>
        </w:rPr>
        <w:t>日当及び宿泊料</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（日当、宿泊料の計算）</w:t>
      </w:r>
    </w:p>
    <w:p w:rsidR="00EB2850" w:rsidRDefault="00EB2850" w:rsidP="0005040F">
      <w:pPr>
        <w:suppressAutoHyphens/>
        <w:wordWrap w:val="0"/>
        <w:adjustRightInd w:val="0"/>
        <w:ind w:left="227" w:hangingChars="95" w:hanging="227"/>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12</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日当は、日数に応じ、宿泊料は、度数に応じて支給する。水路旅行</w:t>
      </w:r>
      <w:r w:rsidR="003A6195" w:rsidRPr="002710A7">
        <w:rPr>
          <w:rFonts w:ascii="ＭＳ 明朝" w:hAnsi="ＭＳ 明朝" w:cs="ＭＳ 明朝" w:hint="eastAsia"/>
          <w:color w:val="000000"/>
          <w:kern w:val="0"/>
        </w:rPr>
        <w:t>、</w:t>
      </w:r>
      <w:r w:rsidRPr="002710A7">
        <w:rPr>
          <w:rFonts w:ascii="ＭＳ 明朝" w:hAnsi="ＭＳ 明朝" w:cs="ＭＳ 明朝" w:hint="eastAsia"/>
          <w:color w:val="000000"/>
          <w:kern w:val="0"/>
        </w:rPr>
        <w:t>航空</w:t>
      </w:r>
      <w:r w:rsidRPr="002710A7">
        <w:rPr>
          <w:rFonts w:ascii="ＭＳ 明朝" w:hAnsi="ＭＳ 明朝" w:cs="ＭＳ 明朝" w:hint="eastAsia"/>
          <w:color w:val="000000"/>
          <w:kern w:val="0"/>
        </w:rPr>
        <w:lastRenderedPageBreak/>
        <w:t>旅行には天災その他やむを得ない事由により上陸若しくは着陸又は宿泊した場合の外宿泊料を支給しない。ただし、船賃又は航空賃のほか、食卓料を要する場合は度数に応じて支給する。</w:t>
      </w:r>
    </w:p>
    <w:p w:rsidR="002710A7" w:rsidRPr="002710A7" w:rsidRDefault="002710A7" w:rsidP="0005040F">
      <w:pPr>
        <w:suppressAutoHyphens/>
        <w:wordWrap w:val="0"/>
        <w:adjustRightInd w:val="0"/>
        <w:ind w:left="227" w:hangingChars="95" w:hanging="227"/>
        <w:jc w:val="left"/>
        <w:textAlignment w:val="baseline"/>
        <w:rPr>
          <w:rFonts w:ascii="ＭＳ 明朝" w:hAnsi="ＭＳ 明朝" w:cs="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（旅行日数の計算）</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13</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旅行日数は、職務のため出張地に滞在した日数及び途中天災その他やむを得ない事由で要した日数を除く外鉄道旅行に</w:t>
      </w:r>
      <w:r w:rsidR="003A6195" w:rsidRPr="002710A7">
        <w:rPr>
          <w:rFonts w:ascii="ＭＳ 明朝" w:hAnsi="ＭＳ 明朝" w:cs="ＭＳ 明朝" w:hint="eastAsia"/>
          <w:color w:val="000000"/>
          <w:kern w:val="0"/>
        </w:rPr>
        <w:t>300</w:t>
      </w:r>
      <w:r w:rsidRPr="002710A7">
        <w:rPr>
          <w:rFonts w:ascii="ＭＳ 明朝" w:hAnsi="ＭＳ 明朝" w:cs="ＭＳ 明朝" w:hint="eastAsia"/>
          <w:color w:val="000000"/>
          <w:kern w:val="0"/>
        </w:rPr>
        <w:t>㎞、水路旅行には</w:t>
      </w:r>
      <w:r w:rsidR="003A6195" w:rsidRPr="002710A7">
        <w:rPr>
          <w:rFonts w:ascii="ＭＳ 明朝" w:hAnsi="ＭＳ 明朝" w:cs="ＭＳ 明朝" w:hint="eastAsia"/>
          <w:color w:val="000000"/>
          <w:kern w:val="0"/>
        </w:rPr>
        <w:t>200</w:t>
      </w:r>
      <w:r w:rsidRPr="002710A7">
        <w:rPr>
          <w:rFonts w:ascii="ＭＳ 明朝" w:hAnsi="ＭＳ 明朝" w:cs="ＭＳ 明朝" w:hint="eastAsia"/>
          <w:color w:val="000000"/>
          <w:kern w:val="0"/>
        </w:rPr>
        <w:t>㎞、陸路旅行には</w:t>
      </w:r>
      <w:r w:rsidR="003A6195" w:rsidRPr="002710A7">
        <w:rPr>
          <w:rFonts w:ascii="ＭＳ 明朝" w:hAnsi="ＭＳ 明朝" w:cs="ＭＳ 明朝" w:hint="eastAsia"/>
          <w:color w:val="000000"/>
          <w:kern w:val="0"/>
        </w:rPr>
        <w:t>50</w:t>
      </w:r>
      <w:r w:rsidRPr="002710A7">
        <w:rPr>
          <w:rFonts w:ascii="ＭＳ 明朝" w:hAnsi="ＭＳ 明朝" w:cs="ＭＳ 明朝" w:hint="eastAsia"/>
          <w:color w:val="000000"/>
          <w:kern w:val="0"/>
        </w:rPr>
        <w:t>㎞について</w:t>
      </w:r>
      <w:r w:rsidRPr="002710A7">
        <w:rPr>
          <w:rFonts w:ascii="ＭＳ 明朝" w:hAnsi="ＭＳ 明朝" w:cs="ＭＳ 明朝"/>
          <w:color w:val="000000"/>
          <w:kern w:val="0"/>
        </w:rPr>
        <w:t>1</w:t>
      </w:r>
      <w:r w:rsidR="003A6195" w:rsidRPr="002710A7">
        <w:rPr>
          <w:rFonts w:ascii="ＭＳ 明朝" w:hAnsi="ＭＳ 明朝" w:cs="ＭＳ 明朝" w:hint="eastAsia"/>
          <w:color w:val="000000"/>
          <w:kern w:val="0"/>
        </w:rPr>
        <w:t>日の割合で通算した日数を超えることはできない。ただし、１</w:t>
      </w:r>
      <w:r w:rsidRPr="002710A7">
        <w:rPr>
          <w:rFonts w:ascii="ＭＳ 明朝" w:hAnsi="ＭＳ 明朝" w:cs="ＭＳ 明朝" w:hint="eastAsia"/>
          <w:color w:val="000000"/>
          <w:kern w:val="0"/>
        </w:rPr>
        <w:t>日未満の端数はこれを</w:t>
      </w:r>
      <w:r w:rsidR="003A619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日とする。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（旅費の支給）</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14</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旅行を命ぜられて出張した場合には、旅費を支給する。</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１泊以上の旅費の支給を受けようとする職員は、所定の請求書に必要な書類を添えて提出しなければならない。</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３　概算払に係る旅費の支給を受けた職員は、当該旅行を完了した後５日以内に旅費の精算をしなければならない。</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４　前２項以外の旅行（以下「日帰旅行」という。）による旅費は、その月分を翌月５日までに請求しなければならない。</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５　日帰旅行による旅費の支給日は、翌月の</w:t>
      </w:r>
      <w:r w:rsidR="003A6195" w:rsidRPr="002710A7">
        <w:rPr>
          <w:rFonts w:ascii="ＭＳ 明朝" w:hAnsi="ＭＳ 明朝" w:cs="ＭＳ 明朝" w:hint="eastAsia"/>
          <w:color w:val="000000"/>
          <w:kern w:val="0"/>
        </w:rPr>
        <w:t>10</w:t>
      </w:r>
      <w:r w:rsidRPr="002710A7">
        <w:rPr>
          <w:rFonts w:ascii="ＭＳ 明朝" w:hAnsi="ＭＳ 明朝" w:cs="ＭＳ 明朝" w:hint="eastAsia"/>
          <w:color w:val="000000"/>
          <w:kern w:val="0"/>
        </w:rPr>
        <w:t>日とする。ただし、その日が休日又は日曜日に当たるときは、その前日を支給日とする。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（定額の半額支給の場合）</w:t>
      </w:r>
    </w:p>
    <w:p w:rsidR="00EB2850" w:rsidRPr="002710A7" w:rsidRDefault="00EB2850" w:rsidP="0005040F">
      <w:pPr>
        <w:suppressAutoHyphens/>
        <w:wordWrap w:val="0"/>
        <w:adjustRightInd w:val="0"/>
        <w:ind w:left="236" w:hangingChars="99" w:hanging="236"/>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15</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鉄道</w:t>
      </w:r>
      <w:r w:rsidR="003A6195" w:rsidRPr="002710A7">
        <w:rPr>
          <w:rFonts w:ascii="ＭＳ 明朝" w:hAnsi="ＭＳ 明朝" w:cs="ＭＳ 明朝" w:hint="eastAsia"/>
          <w:color w:val="000000"/>
          <w:kern w:val="0"/>
        </w:rPr>
        <w:t>100</w:t>
      </w:r>
      <w:r w:rsidRPr="002710A7">
        <w:rPr>
          <w:rFonts w:ascii="ＭＳ 明朝" w:hAnsi="ＭＳ 明朝" w:cs="ＭＳ 明朝" w:hint="eastAsia"/>
          <w:color w:val="000000"/>
          <w:kern w:val="0"/>
        </w:rPr>
        <w:t>㎞未満、陸路</w:t>
      </w:r>
      <w:r w:rsidR="003A6195" w:rsidRPr="002710A7">
        <w:rPr>
          <w:rFonts w:ascii="ＭＳ 明朝" w:hAnsi="ＭＳ 明朝" w:cs="ＭＳ 明朝" w:hint="eastAsia"/>
          <w:color w:val="000000"/>
          <w:kern w:val="0"/>
        </w:rPr>
        <w:t>25</w:t>
      </w:r>
      <w:r w:rsidRPr="002710A7">
        <w:rPr>
          <w:rFonts w:ascii="ＭＳ 明朝" w:hAnsi="ＭＳ 明朝" w:cs="ＭＳ 明朝" w:hint="eastAsia"/>
          <w:color w:val="000000"/>
          <w:kern w:val="0"/>
        </w:rPr>
        <w:t>㎞未満又は水路</w:t>
      </w:r>
      <w:r w:rsidR="003A6195" w:rsidRPr="002710A7">
        <w:rPr>
          <w:rFonts w:ascii="ＭＳ 明朝" w:hAnsi="ＭＳ 明朝" w:cs="ＭＳ 明朝" w:hint="eastAsia"/>
          <w:color w:val="000000"/>
          <w:kern w:val="0"/>
        </w:rPr>
        <w:t>50</w:t>
      </w:r>
      <w:r w:rsidRPr="002710A7">
        <w:rPr>
          <w:rFonts w:ascii="ＭＳ 明朝" w:hAnsi="ＭＳ 明朝" w:cs="ＭＳ 明朝" w:hint="eastAsia"/>
          <w:color w:val="000000"/>
          <w:kern w:val="0"/>
        </w:rPr>
        <w:t>㎞未満の旅行においては職務の都合により宿泊した場合のほか、その支給すべき日当は定額の半額とする。</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鉄道、水路又は陸路にわたる旅行については、鉄道３㎞、水路２㎞を陸路</w:t>
      </w:r>
      <w:r w:rsidR="003A619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㎞とみなし、前項の規定を適用する。</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３　土地改良区有の車を使用する陸路旅行にあっては、前２項中「鉄道」とある</w:t>
      </w:r>
      <w:r w:rsidR="003A6195" w:rsidRPr="002710A7">
        <w:rPr>
          <w:rFonts w:ascii="ＭＳ 明朝" w:hAnsi="ＭＳ 明朝" w:cs="ＭＳ 明朝" w:hint="eastAsia"/>
          <w:color w:val="000000"/>
          <w:kern w:val="0"/>
        </w:rPr>
        <w:t>のは</w:t>
      </w:r>
      <w:r w:rsidRPr="002710A7">
        <w:rPr>
          <w:rFonts w:ascii="ＭＳ 明朝" w:hAnsi="ＭＳ 明朝" w:cs="ＭＳ 明朝" w:hint="eastAsia"/>
          <w:color w:val="000000"/>
          <w:kern w:val="0"/>
        </w:rPr>
        <w:t>「土地改良区有の車による陸路」と読み替えて第２項の規定を適用する。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（同一地に長期滞在する場合）</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16</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同一地に滞在する場合における日当及び宿泊料は、その地に到着した日の翌日から起算して滞在日数</w:t>
      </w:r>
      <w:r w:rsidR="003A6195" w:rsidRPr="002710A7">
        <w:rPr>
          <w:rFonts w:ascii="ＭＳ 明朝" w:hAnsi="ＭＳ 明朝" w:cs="ＭＳ 明朝" w:hint="eastAsia"/>
          <w:color w:val="000000"/>
          <w:kern w:val="0"/>
        </w:rPr>
        <w:t>15</w:t>
      </w:r>
      <w:r w:rsidRPr="002710A7">
        <w:rPr>
          <w:rFonts w:ascii="ＭＳ 明朝" w:hAnsi="ＭＳ 明朝" w:cs="ＭＳ 明朝" w:hint="eastAsia"/>
          <w:color w:val="000000"/>
          <w:kern w:val="0"/>
        </w:rPr>
        <w:t>日を超える場合には、その超過日数につき定額の</w:t>
      </w:r>
      <w:r w:rsidR="003A6195" w:rsidRPr="002710A7">
        <w:rPr>
          <w:rFonts w:ascii="ＭＳ 明朝" w:hAnsi="ＭＳ 明朝" w:cs="ＭＳ 明朝" w:hint="eastAsia"/>
          <w:color w:val="000000"/>
          <w:kern w:val="0"/>
        </w:rPr>
        <w:t>１</w:t>
      </w:r>
      <w:r w:rsidRPr="002710A7">
        <w:rPr>
          <w:rFonts w:ascii="ＭＳ 明朝" w:hAnsi="ＭＳ 明朝" w:cs="ＭＳ 明朝" w:hint="eastAsia"/>
          <w:color w:val="000000"/>
          <w:kern w:val="0"/>
        </w:rPr>
        <w:t>割、</w:t>
      </w:r>
      <w:r w:rsidR="003A6195" w:rsidRPr="002710A7">
        <w:rPr>
          <w:rFonts w:ascii="ＭＳ 明朝" w:hAnsi="ＭＳ 明朝" w:cs="ＭＳ 明朝" w:hint="eastAsia"/>
          <w:color w:val="000000"/>
          <w:kern w:val="0"/>
        </w:rPr>
        <w:t>30</w:t>
      </w:r>
      <w:r w:rsidRPr="002710A7">
        <w:rPr>
          <w:rFonts w:ascii="ＭＳ 明朝" w:hAnsi="ＭＳ 明朝" w:cs="ＭＳ 明朝" w:hint="eastAsia"/>
          <w:color w:val="000000"/>
          <w:kern w:val="0"/>
        </w:rPr>
        <w:t>日を超える場合には、その超過日数につき定額の２割、</w:t>
      </w:r>
      <w:r w:rsidR="003A6195" w:rsidRPr="002710A7">
        <w:rPr>
          <w:rFonts w:ascii="ＭＳ 明朝" w:hAnsi="ＭＳ 明朝" w:cs="ＭＳ 明朝" w:hint="eastAsia"/>
          <w:color w:val="000000"/>
          <w:kern w:val="0"/>
        </w:rPr>
        <w:t>60</w:t>
      </w:r>
      <w:r w:rsidRPr="002710A7">
        <w:rPr>
          <w:rFonts w:ascii="ＭＳ 明朝" w:hAnsi="ＭＳ 明朝" w:cs="ＭＳ 明朝" w:hint="eastAsia"/>
          <w:color w:val="000000"/>
          <w:kern w:val="0"/>
        </w:rPr>
        <w:t>日を超える場合には、その超過日数につき定額の３割、</w:t>
      </w:r>
      <w:r w:rsidR="003A6195" w:rsidRPr="002710A7">
        <w:rPr>
          <w:rFonts w:ascii="ＭＳ 明朝" w:hAnsi="ＭＳ 明朝" w:cs="ＭＳ 明朝" w:hint="eastAsia"/>
          <w:color w:val="000000"/>
          <w:kern w:val="0"/>
        </w:rPr>
        <w:t>100</w:t>
      </w:r>
      <w:r w:rsidRPr="002710A7">
        <w:rPr>
          <w:rFonts w:ascii="ＭＳ 明朝" w:hAnsi="ＭＳ 明朝" w:cs="ＭＳ 明朝" w:hint="eastAsia"/>
          <w:color w:val="000000"/>
          <w:kern w:val="0"/>
        </w:rPr>
        <w:t>日を超える場合には、その超過日数につき定額の４割に相当する額をそれぞれの定額から減じた額による。</w:t>
      </w: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２　同一地に滞在中一時他の地に出張した日数は、前項の滞在日数から除算する。</w:t>
      </w:r>
    </w:p>
    <w:p w:rsidR="003A6195" w:rsidRPr="002710A7" w:rsidRDefault="003A6195" w:rsidP="0005040F">
      <w:pPr>
        <w:suppressAutoHyphens/>
        <w:wordWrap w:val="0"/>
        <w:adjustRightInd w:val="0"/>
        <w:jc w:val="left"/>
        <w:textAlignment w:val="baseline"/>
        <w:rPr>
          <w:rFonts w:ascii="ＭＳ 明朝" w:hAnsi="ＭＳ 明朝" w:cs="ＭＳ 明朝" w:hint="eastAsia"/>
          <w:color w:val="000000"/>
          <w:kern w:val="0"/>
        </w:rPr>
      </w:pPr>
    </w:p>
    <w:p w:rsidR="00707761" w:rsidRPr="002710A7" w:rsidRDefault="00EB2850" w:rsidP="0005040F">
      <w:pPr>
        <w:suppressAutoHyphens/>
        <w:adjustRightInd w:val="0"/>
        <w:ind w:firstLineChars="100" w:firstLine="239"/>
        <w:textAlignment w:val="baseline"/>
        <w:rPr>
          <w:rFonts w:ascii="ＭＳ 明朝" w:hAnsi="ＭＳ 明朝" w:cs="ＭＳ ゴシック"/>
          <w:color w:val="000000"/>
          <w:kern w:val="0"/>
        </w:rPr>
      </w:pPr>
      <w:r w:rsidRPr="002710A7">
        <w:rPr>
          <w:rFonts w:ascii="ＭＳ 明朝" w:hAnsi="ＭＳ 明朝" w:cs="ＭＳ ゴシック" w:hint="eastAsia"/>
          <w:color w:val="000000"/>
          <w:kern w:val="0"/>
        </w:rPr>
        <w:t>第</w:t>
      </w:r>
      <w:r w:rsidR="003A6195" w:rsidRPr="002710A7">
        <w:rPr>
          <w:rFonts w:ascii="ＭＳ 明朝" w:hAnsi="ＭＳ 明朝" w:cs="ＭＳ ゴシック" w:hint="eastAsia"/>
          <w:color w:val="000000"/>
          <w:kern w:val="0"/>
        </w:rPr>
        <w:t xml:space="preserve">４章　</w:t>
      </w:r>
      <w:r w:rsidRPr="002710A7">
        <w:rPr>
          <w:rFonts w:ascii="ＭＳ 明朝" w:hAnsi="ＭＳ 明朝" w:cs="ＭＳ ゴシック" w:hint="eastAsia"/>
          <w:color w:val="000000"/>
          <w:kern w:val="0"/>
        </w:rPr>
        <w:t>解職及び退職者の旅費</w:t>
      </w:r>
    </w:p>
    <w:p w:rsidR="00EB2850" w:rsidRPr="002710A7" w:rsidRDefault="00EB2850" w:rsidP="0005040F">
      <w:pPr>
        <w:suppressAutoHyphens/>
        <w:wordWrap w:val="0"/>
        <w:adjustRightInd w:val="0"/>
        <w:ind w:left="239" w:hangingChars="100" w:hanging="239"/>
        <w:jc w:val="left"/>
        <w:textAlignment w:val="baseline"/>
        <w:rPr>
          <w:rFonts w:ascii="ＭＳ 明朝" w:hAnsi="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17</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旅行中退職又は休職となった者には、その地から勤務地までの前職又は本職担当の旅費を支給することができる。ただし、懲戒により解雇された者はこの限りでない。</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lastRenderedPageBreak/>
        <w:t>２　前項の場合の旅行日数は、第</w:t>
      </w:r>
      <w:r w:rsidR="003A6195" w:rsidRPr="002710A7">
        <w:rPr>
          <w:rFonts w:ascii="ＭＳ 明朝" w:hAnsi="ＭＳ 明朝" w:cs="ＭＳ 明朝" w:hint="eastAsia"/>
          <w:color w:val="000000"/>
          <w:kern w:val="0"/>
        </w:rPr>
        <w:t>13</w:t>
      </w:r>
      <w:r w:rsidRPr="002710A7">
        <w:rPr>
          <w:rFonts w:ascii="ＭＳ 明朝" w:hAnsi="ＭＳ 明朝" w:cs="ＭＳ 明朝" w:hint="eastAsia"/>
          <w:color w:val="000000"/>
          <w:kern w:val="0"/>
        </w:rPr>
        <w:t>条に定める陸路の割合をもって計算した日数による。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（事務引継等のために必要な旅費）</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18</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事務引継又は残務整理のため退職者に旅行を命ずるときは、前職担当の旅費を支給する。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EB2850"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（国、県その他の公共団体から旅費の支給を受けるとき）</w:t>
      </w:r>
    </w:p>
    <w:p w:rsidR="00EB2850" w:rsidRDefault="00EB2850" w:rsidP="0005040F">
      <w:pPr>
        <w:suppressAutoHyphens/>
        <w:wordWrap w:val="0"/>
        <w:adjustRightInd w:val="0"/>
        <w:ind w:left="239" w:hangingChars="100" w:hanging="239"/>
        <w:jc w:val="left"/>
        <w:textAlignment w:val="baseline"/>
        <w:rPr>
          <w:rFonts w:ascii="ＭＳ 明朝" w:hAnsi="ＭＳ 明朝" w:cs="ＭＳ 明朝"/>
          <w:color w:val="000000"/>
          <w:kern w:val="0"/>
        </w:rPr>
      </w:pPr>
      <w:r w:rsidRPr="002710A7">
        <w:rPr>
          <w:rFonts w:ascii="ＭＳ 明朝" w:hAnsi="ＭＳ 明朝" w:cs="ＭＳ ゴシック" w:hint="eastAsia"/>
          <w:color w:val="000000"/>
          <w:kern w:val="0"/>
        </w:rPr>
        <w:t>第</w:t>
      </w:r>
      <w:r w:rsidRPr="002710A7">
        <w:rPr>
          <w:rFonts w:ascii="ＭＳ 明朝" w:hAnsi="ＭＳ 明朝" w:cs="ＭＳ ゴシック"/>
          <w:color w:val="000000"/>
          <w:kern w:val="0"/>
        </w:rPr>
        <w:t>19</w:t>
      </w:r>
      <w:r w:rsidRPr="002710A7">
        <w:rPr>
          <w:rFonts w:ascii="ＭＳ 明朝" w:hAnsi="ＭＳ 明朝" w:cs="ＭＳ ゴシック" w:hint="eastAsia"/>
          <w:color w:val="000000"/>
          <w:kern w:val="0"/>
        </w:rPr>
        <w:t>条</w:t>
      </w:r>
      <w:r w:rsidRPr="002710A7">
        <w:rPr>
          <w:rFonts w:ascii="ＭＳ 明朝" w:hAnsi="ＭＳ 明朝" w:cs="ＭＳ 明朝" w:hint="eastAsia"/>
          <w:color w:val="000000"/>
          <w:kern w:val="0"/>
        </w:rPr>
        <w:t xml:space="preserve">　国、県その他の公共団体から旅費の支給を受けるときは、この規程による旅費はこれを支給しない。ただし、その旅費額がこの規程による旅費額より少ないときは、その差額を支給することができる。</w:t>
      </w:r>
    </w:p>
    <w:p w:rsidR="002710A7" w:rsidRPr="002710A7" w:rsidRDefault="002710A7" w:rsidP="0005040F">
      <w:pPr>
        <w:suppressAutoHyphens/>
        <w:wordWrap w:val="0"/>
        <w:adjustRightInd w:val="0"/>
        <w:ind w:left="239" w:hangingChars="100" w:hanging="239"/>
        <w:jc w:val="left"/>
        <w:textAlignment w:val="baseline"/>
        <w:rPr>
          <w:rFonts w:ascii="ＭＳ 明朝" w:hAnsi="ＭＳ 明朝" w:hint="eastAsia"/>
          <w:color w:val="000000"/>
          <w:kern w:val="0"/>
        </w:rPr>
      </w:pPr>
    </w:p>
    <w:p w:rsidR="00EB2850" w:rsidRPr="002710A7" w:rsidRDefault="003A6195" w:rsidP="0005040F">
      <w:pPr>
        <w:suppressAutoHyphens/>
        <w:wordWrap w:val="0"/>
        <w:adjustRightInd w:val="0"/>
        <w:jc w:val="left"/>
        <w:textAlignment w:val="baseline"/>
        <w:rPr>
          <w:rFonts w:ascii="ＭＳ 明朝" w:hAnsi="ＭＳ 明朝" w:cs="ＭＳ 明朝"/>
          <w:color w:val="000000"/>
          <w:kern w:val="0"/>
        </w:rPr>
      </w:pPr>
      <w:r w:rsidRPr="002710A7">
        <w:rPr>
          <w:rFonts w:ascii="ＭＳ 明朝" w:hAnsi="ＭＳ 明朝" w:cs="ＭＳ 明朝" w:hint="eastAsia"/>
          <w:color w:val="000000"/>
          <w:kern w:val="0"/>
        </w:rPr>
        <w:t xml:space="preserve">第20条　</w:t>
      </w:r>
      <w:r w:rsidR="00EB2850" w:rsidRPr="002710A7">
        <w:rPr>
          <w:rFonts w:ascii="ＭＳ 明朝" w:hAnsi="ＭＳ 明朝" w:cs="ＭＳ 明朝" w:hint="eastAsia"/>
          <w:color w:val="000000"/>
          <w:kern w:val="0"/>
        </w:rPr>
        <w:t>この規程の施行に関し必要な事項は、理事長が定める。</w:t>
      </w:r>
    </w:p>
    <w:p w:rsidR="00EB2850" w:rsidRPr="002710A7" w:rsidRDefault="00EB2850" w:rsidP="0005040F">
      <w:pPr>
        <w:suppressAutoHyphens/>
        <w:wordWrap w:val="0"/>
        <w:adjustRightInd w:val="0"/>
        <w:jc w:val="left"/>
        <w:textAlignment w:val="baseline"/>
        <w:rPr>
          <w:rFonts w:ascii="ＭＳ 明朝" w:hAnsi="ＭＳ 明朝" w:cs="ＭＳ 明朝"/>
          <w:color w:val="000000"/>
          <w:kern w:val="0"/>
        </w:rPr>
      </w:pPr>
    </w:p>
    <w:p w:rsidR="00EB2850" w:rsidRPr="002710A7" w:rsidRDefault="00EB2850" w:rsidP="0005040F">
      <w:pPr>
        <w:suppressAutoHyphens/>
        <w:wordWrap w:val="0"/>
        <w:adjustRightInd w:val="0"/>
        <w:jc w:val="left"/>
        <w:textAlignment w:val="baseline"/>
        <w:rPr>
          <w:rFonts w:ascii="ＭＳ 明朝" w:hAnsi="ＭＳ 明朝" w:cs="ＭＳ 明朝"/>
          <w:color w:val="000000"/>
          <w:kern w:val="0"/>
        </w:rPr>
      </w:pPr>
    </w:p>
    <w:p w:rsidR="00EB2850" w:rsidRPr="002710A7" w:rsidRDefault="00EB2850" w:rsidP="0005040F">
      <w:pPr>
        <w:overflowPunct w:val="0"/>
        <w:adjustRightInd w:val="0"/>
        <w:textAlignment w:val="baseline"/>
        <w:rPr>
          <w:rFonts w:ascii="ＭＳ 明朝" w:hAnsi="ＭＳ 明朝"/>
          <w:color w:val="000000"/>
          <w:spacing w:val="28"/>
          <w:kern w:val="0"/>
        </w:rPr>
      </w:pPr>
      <w:r w:rsidRPr="002710A7">
        <w:rPr>
          <w:rFonts w:ascii="ＭＳ 明朝" w:hAnsi="ＭＳ 明朝" w:cs="ＭＳ 明朝" w:hint="eastAsia"/>
          <w:color w:val="000000"/>
          <w:spacing w:val="4"/>
          <w:kern w:val="0"/>
        </w:rPr>
        <w:t xml:space="preserve">　附　則</w:t>
      </w:r>
    </w:p>
    <w:p w:rsidR="00EB2850" w:rsidRDefault="00EB2850" w:rsidP="0005040F">
      <w:pPr>
        <w:overflowPunct w:val="0"/>
        <w:adjustRightInd w:val="0"/>
        <w:textAlignment w:val="baseline"/>
        <w:rPr>
          <w:rFonts w:ascii="ＭＳ 明朝" w:hAnsi="ＭＳ 明朝" w:cs="ＭＳ 明朝"/>
          <w:color w:val="000000"/>
          <w:spacing w:val="4"/>
          <w:kern w:val="0"/>
        </w:rPr>
      </w:pPr>
      <w:r w:rsidRPr="002710A7">
        <w:rPr>
          <w:rFonts w:ascii="ＭＳ 明朝" w:hAnsi="ＭＳ 明朝" w:cs="ＭＳ 明朝" w:hint="eastAsia"/>
          <w:color w:val="000000"/>
          <w:spacing w:val="4"/>
          <w:kern w:val="0"/>
        </w:rPr>
        <w:t xml:space="preserve">　この規程は、</w:t>
      </w:r>
      <w:r w:rsidR="002710A7">
        <w:rPr>
          <w:rFonts w:ascii="ＭＳ 明朝" w:hAnsi="ＭＳ 明朝" w:cs="ＭＳ 明朝" w:hint="eastAsia"/>
          <w:color w:val="000000"/>
          <w:spacing w:val="4"/>
          <w:kern w:val="0"/>
        </w:rPr>
        <w:t>令和</w:t>
      </w:r>
      <w:r w:rsidR="002710A7" w:rsidRPr="002710A7">
        <w:rPr>
          <w:rFonts w:ascii="ＭＳ 明朝" w:hAnsi="ＭＳ 明朝" w:cs="ＭＳ 明朝" w:hint="eastAsia"/>
          <w:color w:val="000000"/>
          <w:spacing w:val="4"/>
          <w:kern w:val="0"/>
        </w:rPr>
        <w:t>○年○月○日</w:t>
      </w:r>
      <w:r w:rsidRPr="002710A7">
        <w:rPr>
          <w:rFonts w:ascii="ＭＳ 明朝" w:hAnsi="ＭＳ 明朝" w:cs="ＭＳ 明朝" w:hint="eastAsia"/>
          <w:color w:val="000000"/>
          <w:spacing w:val="4"/>
          <w:kern w:val="0"/>
        </w:rPr>
        <w:t>から施行する。</w:t>
      </w:r>
    </w:p>
    <w:p w:rsidR="002710A7" w:rsidRPr="002710A7" w:rsidRDefault="002710A7" w:rsidP="0005040F">
      <w:pPr>
        <w:overflowPunct w:val="0"/>
        <w:adjustRightInd w:val="0"/>
        <w:textAlignment w:val="baseline"/>
        <w:rPr>
          <w:rFonts w:ascii="ＭＳ 明朝" w:hAnsi="ＭＳ 明朝" w:hint="eastAsia"/>
          <w:color w:val="000000"/>
          <w:spacing w:val="28"/>
          <w:kern w:val="0"/>
        </w:rPr>
      </w:pPr>
    </w:p>
    <w:p w:rsidR="00EB2850" w:rsidRPr="002710A7" w:rsidRDefault="00EB2850" w:rsidP="0005040F">
      <w:pPr>
        <w:overflowPunct w:val="0"/>
        <w:adjustRightInd w:val="0"/>
        <w:textAlignment w:val="baseline"/>
        <w:rPr>
          <w:rFonts w:ascii="ＭＳ 明朝" w:hAnsi="ＭＳ 明朝"/>
          <w:color w:val="000000"/>
          <w:spacing w:val="28"/>
          <w:kern w:val="0"/>
        </w:rPr>
      </w:pPr>
      <w:r w:rsidRPr="002710A7">
        <w:rPr>
          <w:rFonts w:ascii="ＭＳ 明朝" w:hAnsi="ＭＳ 明朝" w:cs="ＭＳ 明朝" w:hint="eastAsia"/>
          <w:color w:val="000000"/>
          <w:spacing w:val="4"/>
          <w:kern w:val="0"/>
        </w:rPr>
        <w:t xml:space="preserve">　附　則</w:t>
      </w:r>
    </w:p>
    <w:p w:rsidR="00EB2850" w:rsidRPr="002710A7" w:rsidRDefault="00EB2850" w:rsidP="0005040F">
      <w:pPr>
        <w:overflowPunct w:val="0"/>
        <w:adjustRightInd w:val="0"/>
        <w:textAlignment w:val="baseline"/>
        <w:rPr>
          <w:rFonts w:ascii="ＭＳ 明朝" w:hAnsi="ＭＳ 明朝"/>
          <w:color w:val="000000"/>
          <w:spacing w:val="28"/>
          <w:kern w:val="0"/>
        </w:rPr>
      </w:pPr>
      <w:r w:rsidRPr="002710A7">
        <w:rPr>
          <w:rFonts w:ascii="ＭＳ 明朝" w:hAnsi="ＭＳ 明朝" w:cs="ＭＳ 明朝" w:hint="eastAsia"/>
          <w:color w:val="000000"/>
          <w:spacing w:val="4"/>
          <w:kern w:val="0"/>
        </w:rPr>
        <w:t xml:space="preserve">　この規程の一部改正は、</w:t>
      </w:r>
      <w:r w:rsidR="002710A7">
        <w:rPr>
          <w:rFonts w:ascii="ＭＳ 明朝" w:hAnsi="ＭＳ 明朝" w:cs="ＭＳ 明朝" w:hint="eastAsia"/>
          <w:color w:val="000000"/>
          <w:spacing w:val="4"/>
          <w:kern w:val="0"/>
        </w:rPr>
        <w:t>令和</w:t>
      </w:r>
      <w:r w:rsidR="002710A7" w:rsidRPr="002710A7">
        <w:rPr>
          <w:rFonts w:ascii="ＭＳ 明朝" w:hAnsi="ＭＳ 明朝" w:cs="ＭＳ 明朝" w:hint="eastAsia"/>
          <w:color w:val="000000"/>
          <w:spacing w:val="4"/>
          <w:kern w:val="0"/>
        </w:rPr>
        <w:t>○年○月○日</w:t>
      </w:r>
      <w:r w:rsidRPr="002710A7">
        <w:rPr>
          <w:rFonts w:ascii="ＭＳ 明朝" w:hAnsi="ＭＳ 明朝" w:cs="ＭＳ 明朝" w:hint="eastAsia"/>
          <w:color w:val="000000"/>
          <w:spacing w:val="4"/>
          <w:kern w:val="0"/>
        </w:rPr>
        <w:t>から施行する。</w:t>
      </w:r>
    </w:p>
    <w:p w:rsidR="00EB2850" w:rsidRPr="002710A7" w:rsidRDefault="00EB2850" w:rsidP="0005040F">
      <w:pPr>
        <w:suppressAutoHyphens/>
        <w:wordWrap w:val="0"/>
        <w:adjustRightInd w:val="0"/>
        <w:jc w:val="left"/>
        <w:textAlignment w:val="baseline"/>
        <w:rPr>
          <w:rFonts w:ascii="ＭＳ 明朝" w:hAnsi="ＭＳ 明朝" w:cs="ＭＳ 明朝"/>
          <w:color w:val="000000"/>
          <w:kern w:val="0"/>
        </w:rPr>
      </w:pPr>
    </w:p>
    <w:p w:rsidR="00EB2850" w:rsidRPr="002710A7" w:rsidRDefault="00EB2850" w:rsidP="0005040F">
      <w:pPr>
        <w:suppressAutoHyphens/>
        <w:wordWrap w:val="0"/>
        <w:adjustRightInd w:val="0"/>
        <w:jc w:val="left"/>
        <w:textAlignment w:val="baseline"/>
        <w:rPr>
          <w:rFonts w:ascii="ＭＳ 明朝" w:hAnsi="ＭＳ 明朝" w:cs="ＭＳ 明朝"/>
          <w:color w:val="000000"/>
          <w:kern w:val="0"/>
        </w:rPr>
      </w:pPr>
    </w:p>
    <w:p w:rsidR="00EB2850" w:rsidRPr="002710A7" w:rsidRDefault="003A6195" w:rsidP="0005040F">
      <w:pPr>
        <w:suppressAutoHyphens/>
        <w:wordWrap w:val="0"/>
        <w:adjustRightInd w:val="0"/>
        <w:jc w:val="left"/>
        <w:textAlignment w:val="baseline"/>
        <w:rPr>
          <w:rFonts w:ascii="ＭＳ 明朝" w:hAnsi="ＭＳ 明朝"/>
          <w:color w:val="000000"/>
          <w:kern w:val="0"/>
        </w:rPr>
      </w:pPr>
      <w:r w:rsidRPr="002710A7">
        <w:rPr>
          <w:rFonts w:ascii="ＭＳ 明朝" w:hAnsi="ＭＳ 明朝" w:cs="ＭＳ 明朝" w:hint="eastAsia"/>
          <w:color w:val="000000"/>
          <w:kern w:val="0"/>
        </w:rPr>
        <w:t>（別</w:t>
      </w:r>
      <w:r w:rsidR="00EB2850" w:rsidRPr="002710A7">
        <w:rPr>
          <w:rFonts w:ascii="ＭＳ 明朝" w:hAnsi="ＭＳ 明朝" w:cs="ＭＳ 明朝" w:hint="eastAsia"/>
          <w:color w:val="000000"/>
          <w:kern w:val="0"/>
        </w:rPr>
        <w:t>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275"/>
        <w:gridCol w:w="1276"/>
        <w:gridCol w:w="1276"/>
        <w:gridCol w:w="1276"/>
        <w:gridCol w:w="1281"/>
        <w:gridCol w:w="1412"/>
      </w:tblGrid>
      <w:tr w:rsidR="00EB2850" w:rsidRPr="002710A7" w:rsidTr="006D293E">
        <w:trPr>
          <w:trHeight w:val="350"/>
        </w:trPr>
        <w:tc>
          <w:tcPr>
            <w:tcW w:w="1560"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6D293E"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職</w:t>
            </w:r>
            <w:r w:rsidR="00EB2850" w:rsidRPr="002710A7">
              <w:rPr>
                <w:rFonts w:ascii="ＭＳ 明朝" w:hAnsi="ＭＳ 明朝" w:cs="ＭＳ 明朝" w:hint="eastAsia"/>
                <w:color w:val="000000"/>
                <w:kern w:val="0"/>
              </w:rPr>
              <w:t>名</w:t>
            </w:r>
          </w:p>
        </w:tc>
        <w:tc>
          <w:tcPr>
            <w:tcW w:w="1275"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鉄道賃</w:t>
            </w: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船賃</w:t>
            </w: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車賃</w:t>
            </w: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4C0DA9"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日</w:t>
            </w:r>
            <w:r w:rsidR="00EB2850" w:rsidRPr="002710A7">
              <w:rPr>
                <w:rFonts w:ascii="ＭＳ 明朝" w:hAnsi="ＭＳ 明朝" w:cs="ＭＳ 明朝" w:hint="eastAsia"/>
                <w:color w:val="000000"/>
                <w:kern w:val="0"/>
              </w:rPr>
              <w:t>当</w:t>
            </w:r>
          </w:p>
        </w:tc>
        <w:tc>
          <w:tcPr>
            <w:tcW w:w="1281"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宿泊料</w:t>
            </w:r>
          </w:p>
        </w:tc>
        <w:tc>
          <w:tcPr>
            <w:tcW w:w="1412"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center"/>
              <w:textAlignment w:val="baseline"/>
              <w:rPr>
                <w:rFonts w:ascii="ＭＳ 明朝" w:hAnsi="ＭＳ 明朝"/>
                <w:kern w:val="0"/>
              </w:rPr>
            </w:pPr>
            <w:r w:rsidRPr="002710A7">
              <w:rPr>
                <w:rFonts w:ascii="ＭＳ 明朝" w:hAnsi="ＭＳ 明朝" w:cs="ＭＳ 明朝" w:hint="eastAsia"/>
                <w:color w:val="000000"/>
                <w:kern w:val="0"/>
              </w:rPr>
              <w:t>食卓料</w:t>
            </w:r>
          </w:p>
        </w:tc>
      </w:tr>
      <w:tr w:rsidR="00EB2850" w:rsidRPr="002710A7" w:rsidTr="006D293E">
        <w:trPr>
          <w:trHeight w:val="1227"/>
        </w:trPr>
        <w:tc>
          <w:tcPr>
            <w:tcW w:w="1560"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left"/>
              <w:textAlignment w:val="baseline"/>
              <w:rPr>
                <w:rFonts w:ascii="ＭＳ 明朝" w:hAnsi="ＭＳ 明朝"/>
                <w:kern w:val="0"/>
              </w:rPr>
            </w:pPr>
            <w:r w:rsidRPr="002710A7">
              <w:rPr>
                <w:rFonts w:ascii="ＭＳ 明朝" w:hAnsi="ＭＳ 明朝" w:cs="ＭＳ 明朝" w:hint="eastAsia"/>
                <w:color w:val="000000"/>
                <w:kern w:val="0"/>
              </w:rPr>
              <w:t>理事長、理事、監事総代、事務局長</w:t>
            </w:r>
          </w:p>
        </w:tc>
        <w:tc>
          <w:tcPr>
            <w:tcW w:w="1275"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overflowPunct w:val="0"/>
              <w:autoSpaceDE w:val="0"/>
              <w:autoSpaceDN w:val="0"/>
              <w:adjustRightInd w:val="0"/>
              <w:jc w:val="left"/>
              <w:textAlignment w:val="baseline"/>
              <w:rPr>
                <w:rFonts w:ascii="ＭＳ 明朝" w:hAnsi="ＭＳ 明朝"/>
                <w:color w:val="000000"/>
                <w:kern w:val="0"/>
              </w:rPr>
            </w:pP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kern w:val="0"/>
              </w:rPr>
            </w:pPr>
            <w:r w:rsidRPr="002710A7">
              <w:rPr>
                <w:rFonts w:ascii="ＭＳ 明朝" w:hAnsi="ＭＳ 明朝" w:cs="ＭＳ 明朝" w:hint="eastAsia"/>
                <w:color w:val="000000"/>
                <w:kern w:val="0"/>
              </w:rPr>
              <w:t>円</w:t>
            </w:r>
          </w:p>
        </w:tc>
        <w:tc>
          <w:tcPr>
            <w:tcW w:w="1281"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overflowPunct w:val="0"/>
              <w:autoSpaceDE w:val="0"/>
              <w:autoSpaceDN w:val="0"/>
              <w:adjustRightInd w:val="0"/>
              <w:jc w:val="left"/>
              <w:textAlignment w:val="baseline"/>
              <w:rPr>
                <w:rFonts w:ascii="ＭＳ 明朝" w:hAnsi="ＭＳ 明朝" w:cs="ＭＳ 明朝"/>
                <w:color w:val="000000"/>
                <w:kern w:val="0"/>
              </w:rPr>
            </w:pP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kern w:val="0"/>
              </w:rPr>
            </w:pPr>
            <w:r w:rsidRPr="002710A7">
              <w:rPr>
                <w:rFonts w:ascii="ＭＳ 明朝" w:hAnsi="ＭＳ 明朝" w:cs="ＭＳ 明朝" w:hint="eastAsia"/>
                <w:color w:val="000000"/>
                <w:kern w:val="0"/>
              </w:rPr>
              <w:t xml:space="preserve"> 円</w:t>
            </w:r>
          </w:p>
        </w:tc>
        <w:tc>
          <w:tcPr>
            <w:tcW w:w="1412"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r w:rsidRPr="002710A7">
              <w:rPr>
                <w:rFonts w:ascii="ＭＳ 明朝" w:hAnsi="ＭＳ 明朝" w:hint="eastAsia"/>
                <w:color w:val="000000"/>
                <w:kern w:val="0"/>
              </w:rPr>
              <w:t>一夜につき</w:t>
            </w: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kern w:val="0"/>
              </w:rPr>
            </w:pPr>
            <w:r w:rsidRPr="002710A7">
              <w:rPr>
                <w:rFonts w:ascii="ＭＳ 明朝" w:hAnsi="ＭＳ 明朝" w:cs="ＭＳ 明朝" w:hint="eastAsia"/>
                <w:color w:val="000000"/>
                <w:kern w:val="0"/>
              </w:rPr>
              <w:t>円</w:t>
            </w:r>
          </w:p>
        </w:tc>
      </w:tr>
      <w:tr w:rsidR="00EB2850" w:rsidRPr="002710A7" w:rsidTr="006D293E">
        <w:trPr>
          <w:trHeight w:val="1050"/>
        </w:trPr>
        <w:tc>
          <w:tcPr>
            <w:tcW w:w="1560"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overflowPunct w:val="0"/>
              <w:autoSpaceDE w:val="0"/>
              <w:autoSpaceDN w:val="0"/>
              <w:adjustRightInd w:val="0"/>
              <w:jc w:val="left"/>
              <w:textAlignment w:val="baseline"/>
              <w:rPr>
                <w:rFonts w:ascii="ＭＳ 明朝" w:hAnsi="ＭＳ 明朝"/>
                <w:kern w:val="0"/>
              </w:rPr>
            </w:pPr>
            <w:r w:rsidRPr="002710A7">
              <w:rPr>
                <w:rFonts w:ascii="ＭＳ 明朝" w:hAnsi="ＭＳ 明朝" w:cs="ＭＳ 明朝" w:hint="eastAsia"/>
                <w:color w:val="000000"/>
                <w:kern w:val="0"/>
              </w:rPr>
              <w:t>職　員</w:t>
            </w:r>
          </w:p>
        </w:tc>
        <w:tc>
          <w:tcPr>
            <w:tcW w:w="1275"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color w:val="000000"/>
                <w:kern w:val="0"/>
              </w:rPr>
            </w:pPr>
            <w:r w:rsidRPr="002710A7">
              <w:rPr>
                <w:rFonts w:ascii="ＭＳ 明朝" w:hAnsi="ＭＳ 明朝" w:cs="ＭＳ 明朝" w:hint="eastAsia"/>
                <w:color w:val="000000"/>
                <w:kern w:val="0"/>
              </w:rPr>
              <w:t>円</w:t>
            </w:r>
          </w:p>
        </w:tc>
        <w:tc>
          <w:tcPr>
            <w:tcW w:w="1281" w:type="dxa"/>
            <w:tcBorders>
              <w:top w:val="single" w:sz="4" w:space="0" w:color="000000"/>
              <w:left w:val="single" w:sz="4" w:space="0" w:color="000000"/>
              <w:bottom w:val="single" w:sz="4" w:space="0" w:color="000000"/>
              <w:right w:val="single" w:sz="4" w:space="0" w:color="000000"/>
            </w:tcBorders>
            <w:vAlign w:val="center"/>
          </w:tcPr>
          <w:p w:rsidR="00707761" w:rsidRPr="002710A7" w:rsidRDefault="00707761" w:rsidP="0005040F">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rPr>
            </w:pPr>
          </w:p>
          <w:p w:rsidR="00EB2850" w:rsidRPr="002710A7" w:rsidRDefault="00EB2850" w:rsidP="0005040F">
            <w:pPr>
              <w:suppressAutoHyphens/>
              <w:kinsoku w:val="0"/>
              <w:wordWrap w:val="0"/>
              <w:overflowPunct w:val="0"/>
              <w:autoSpaceDE w:val="0"/>
              <w:autoSpaceDN w:val="0"/>
              <w:adjustRightInd w:val="0"/>
              <w:jc w:val="right"/>
              <w:textAlignment w:val="baseline"/>
              <w:rPr>
                <w:rFonts w:ascii="ＭＳ 明朝" w:hAnsi="ＭＳ 明朝"/>
                <w:color w:val="000000"/>
                <w:kern w:val="0"/>
              </w:rPr>
            </w:pPr>
            <w:r w:rsidRPr="002710A7">
              <w:rPr>
                <w:rFonts w:ascii="ＭＳ 明朝" w:hAnsi="ＭＳ 明朝" w:cs="ＭＳ 明朝" w:hint="eastAsia"/>
                <w:color w:val="000000"/>
                <w:kern w:val="0"/>
              </w:rPr>
              <w:t>円</w:t>
            </w:r>
          </w:p>
        </w:tc>
        <w:tc>
          <w:tcPr>
            <w:tcW w:w="1412" w:type="dxa"/>
            <w:tcBorders>
              <w:top w:val="single" w:sz="4" w:space="0" w:color="000000"/>
              <w:left w:val="single" w:sz="4" w:space="0" w:color="000000"/>
              <w:bottom w:val="single" w:sz="4" w:space="0" w:color="000000"/>
              <w:right w:val="single" w:sz="4" w:space="0" w:color="000000"/>
            </w:tcBorders>
            <w:vAlign w:val="center"/>
          </w:tcPr>
          <w:p w:rsidR="00EB2850" w:rsidRPr="002710A7" w:rsidRDefault="00EB2850" w:rsidP="0005040F">
            <w:pPr>
              <w:suppressAutoHyphens/>
              <w:kinsoku w:val="0"/>
              <w:wordWrap w:val="0"/>
              <w:overflowPunct w:val="0"/>
              <w:autoSpaceDE w:val="0"/>
              <w:autoSpaceDN w:val="0"/>
              <w:adjustRightInd w:val="0"/>
              <w:jc w:val="left"/>
              <w:textAlignment w:val="baseline"/>
              <w:rPr>
                <w:rFonts w:ascii="ＭＳ 明朝" w:hAnsi="ＭＳ 明朝"/>
                <w:color w:val="000000"/>
                <w:kern w:val="0"/>
              </w:rPr>
            </w:pPr>
            <w:r w:rsidRPr="002710A7">
              <w:rPr>
                <w:rFonts w:ascii="ＭＳ 明朝" w:hAnsi="ＭＳ 明朝" w:hint="eastAsia"/>
                <w:color w:val="000000"/>
                <w:kern w:val="0"/>
              </w:rPr>
              <w:t>一夜につき</w:t>
            </w:r>
          </w:p>
          <w:p w:rsidR="00EB2850" w:rsidRPr="002710A7" w:rsidRDefault="00EB2850" w:rsidP="0005040F">
            <w:pPr>
              <w:suppressAutoHyphens/>
              <w:kinsoku w:val="0"/>
              <w:wordWrap w:val="0"/>
              <w:overflowPunct w:val="0"/>
              <w:autoSpaceDE w:val="0"/>
              <w:autoSpaceDN w:val="0"/>
              <w:adjustRightInd w:val="0"/>
              <w:ind w:firstLineChars="100" w:firstLine="239"/>
              <w:jc w:val="right"/>
              <w:textAlignment w:val="baseline"/>
              <w:rPr>
                <w:rFonts w:ascii="ＭＳ 明朝" w:hAnsi="ＭＳ 明朝"/>
                <w:kern w:val="0"/>
              </w:rPr>
            </w:pPr>
            <w:r w:rsidRPr="002710A7">
              <w:rPr>
                <w:rFonts w:ascii="ＭＳ 明朝" w:hAnsi="ＭＳ 明朝" w:cs="ＭＳ 明朝" w:hint="eastAsia"/>
                <w:color w:val="000000"/>
                <w:kern w:val="0"/>
              </w:rPr>
              <w:t>円</w:t>
            </w:r>
          </w:p>
        </w:tc>
      </w:tr>
    </w:tbl>
    <w:p w:rsidR="00EB2850" w:rsidRPr="002710A7" w:rsidRDefault="00EB2850" w:rsidP="002710A7">
      <w:pPr>
        <w:suppressAutoHyphens/>
        <w:wordWrap w:val="0"/>
        <w:adjustRightInd w:val="0"/>
        <w:ind w:firstLineChars="100" w:firstLine="239"/>
        <w:jc w:val="left"/>
        <w:textAlignment w:val="baseline"/>
        <w:rPr>
          <w:rFonts w:ascii="ＭＳ 明朝" w:hAnsi="ＭＳ 明朝"/>
          <w:color w:val="000000"/>
          <w:kern w:val="0"/>
        </w:rPr>
      </w:pPr>
      <w:r w:rsidRPr="002710A7">
        <w:rPr>
          <w:rFonts w:ascii="ＭＳ 明朝" w:hAnsi="ＭＳ 明朝" w:cs="ＭＳ 明朝" w:hint="eastAsia"/>
          <w:color w:val="000000"/>
          <w:kern w:val="0"/>
        </w:rPr>
        <w:t>ただし、土地改良区の車を使用した場合は、実費運賃を差し引くものとする。</w:t>
      </w:r>
    </w:p>
    <w:sectPr w:rsidR="00EB2850" w:rsidRPr="002710A7" w:rsidSect="002710A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985" w:right="1701" w:bottom="1701" w:left="1701" w:header="720" w:footer="720" w:gutter="0"/>
      <w:pgNumType w:start="123"/>
      <w:cols w:space="720"/>
      <w:noEndnote/>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DD3" w:rsidRDefault="00C25DD3">
      <w:r>
        <w:separator/>
      </w:r>
    </w:p>
  </w:endnote>
  <w:endnote w:type="continuationSeparator" w:id="0">
    <w:p w:rsidR="00C25DD3" w:rsidRDefault="00C2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autoSpaceDE w:val="0"/>
      <w:autoSpaceDN w:val="0"/>
      <w:jc w:val="lef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DD3" w:rsidRDefault="00C25DD3">
      <w:r>
        <w:separator/>
      </w:r>
    </w:p>
  </w:footnote>
  <w:footnote w:type="continuationSeparator" w:id="0">
    <w:p w:rsidR="00C25DD3" w:rsidRDefault="00C2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autoSpaceDE w:val="0"/>
      <w:autoSpaceDN w:val="0"/>
      <w:jc w:val="left"/>
      <w:rPr>
        <w:rFonts w:ascii="ＭＳ 明朝"/>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50" w:rsidRDefault="00EB28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387"/>
    <w:multiLevelType w:val="hybridMultilevel"/>
    <w:tmpl w:val="F042B830"/>
    <w:lvl w:ilvl="0" w:tplc="AB5C65D4">
      <w:start w:val="20"/>
      <w:numFmt w:val="decimal"/>
      <w:lvlText w:val="第%1条"/>
      <w:lvlJc w:val="left"/>
      <w:pPr>
        <w:tabs>
          <w:tab w:val="num" w:pos="1095"/>
        </w:tabs>
        <w:ind w:left="1095" w:hanging="1095"/>
      </w:pPr>
      <w:rPr>
        <w:rFonts w:cs="ＭＳ ゴシック" w:hint="default"/>
        <w:b/>
      </w:rPr>
    </w:lvl>
    <w:lvl w:ilvl="1" w:tplc="F2BEEEA4" w:tentative="1">
      <w:start w:val="1"/>
      <w:numFmt w:val="aiueoFullWidth"/>
      <w:lvlText w:val="(%2)"/>
      <w:lvlJc w:val="left"/>
      <w:pPr>
        <w:tabs>
          <w:tab w:val="num" w:pos="840"/>
        </w:tabs>
        <w:ind w:left="840" w:hanging="420"/>
      </w:pPr>
    </w:lvl>
    <w:lvl w:ilvl="2" w:tplc="B7D868F6" w:tentative="1">
      <w:start w:val="1"/>
      <w:numFmt w:val="decimalEnclosedCircle"/>
      <w:lvlText w:val="%3"/>
      <w:lvlJc w:val="left"/>
      <w:pPr>
        <w:tabs>
          <w:tab w:val="num" w:pos="1260"/>
        </w:tabs>
        <w:ind w:left="1260" w:hanging="420"/>
      </w:pPr>
    </w:lvl>
    <w:lvl w:ilvl="3" w:tplc="071063CE" w:tentative="1">
      <w:start w:val="1"/>
      <w:numFmt w:val="decimal"/>
      <w:lvlText w:val="%4."/>
      <w:lvlJc w:val="left"/>
      <w:pPr>
        <w:tabs>
          <w:tab w:val="num" w:pos="1680"/>
        </w:tabs>
        <w:ind w:left="1680" w:hanging="420"/>
      </w:pPr>
    </w:lvl>
    <w:lvl w:ilvl="4" w:tplc="4A668B5E" w:tentative="1">
      <w:start w:val="1"/>
      <w:numFmt w:val="aiueoFullWidth"/>
      <w:lvlText w:val="(%5)"/>
      <w:lvlJc w:val="left"/>
      <w:pPr>
        <w:tabs>
          <w:tab w:val="num" w:pos="2100"/>
        </w:tabs>
        <w:ind w:left="2100" w:hanging="420"/>
      </w:pPr>
    </w:lvl>
    <w:lvl w:ilvl="5" w:tplc="0164A9AE" w:tentative="1">
      <w:start w:val="1"/>
      <w:numFmt w:val="decimalEnclosedCircle"/>
      <w:lvlText w:val="%6"/>
      <w:lvlJc w:val="left"/>
      <w:pPr>
        <w:tabs>
          <w:tab w:val="num" w:pos="2520"/>
        </w:tabs>
        <w:ind w:left="2520" w:hanging="420"/>
      </w:pPr>
    </w:lvl>
    <w:lvl w:ilvl="6" w:tplc="FB00EEAE" w:tentative="1">
      <w:start w:val="1"/>
      <w:numFmt w:val="decimal"/>
      <w:lvlText w:val="%7."/>
      <w:lvlJc w:val="left"/>
      <w:pPr>
        <w:tabs>
          <w:tab w:val="num" w:pos="2940"/>
        </w:tabs>
        <w:ind w:left="2940" w:hanging="420"/>
      </w:pPr>
    </w:lvl>
    <w:lvl w:ilvl="7" w:tplc="11380A04" w:tentative="1">
      <w:start w:val="1"/>
      <w:numFmt w:val="aiueoFullWidth"/>
      <w:lvlText w:val="(%8)"/>
      <w:lvlJc w:val="left"/>
      <w:pPr>
        <w:tabs>
          <w:tab w:val="num" w:pos="3360"/>
        </w:tabs>
        <w:ind w:left="3360" w:hanging="420"/>
      </w:pPr>
    </w:lvl>
    <w:lvl w:ilvl="8" w:tplc="AD704F6E" w:tentative="1">
      <w:start w:val="1"/>
      <w:numFmt w:val="decimalEnclosedCircle"/>
      <w:lvlText w:val="%9"/>
      <w:lvlJc w:val="left"/>
      <w:pPr>
        <w:tabs>
          <w:tab w:val="num" w:pos="3780"/>
        </w:tabs>
        <w:ind w:left="3780" w:hanging="420"/>
      </w:pPr>
    </w:lvl>
  </w:abstractNum>
  <w:abstractNum w:abstractNumId="1" w15:restartNumberingAfterBreak="0">
    <w:nsid w:val="06A22D25"/>
    <w:multiLevelType w:val="hybridMultilevel"/>
    <w:tmpl w:val="83000EBA"/>
    <w:lvl w:ilvl="0" w:tplc="51C4537A">
      <w:start w:val="1"/>
      <w:numFmt w:val="decimalFullWidth"/>
      <w:lvlText w:val="第%1条"/>
      <w:lvlJc w:val="left"/>
      <w:pPr>
        <w:tabs>
          <w:tab w:val="num" w:pos="960"/>
        </w:tabs>
        <w:ind w:left="960" w:hanging="720"/>
      </w:pPr>
      <w:rPr>
        <w:rFonts w:ascii="ＭＳ 明朝" w:eastAsia="ＭＳ ゴシック" w:hint="eastAsia"/>
        <w:b/>
      </w:rPr>
    </w:lvl>
    <w:lvl w:ilvl="1" w:tplc="F92800EC" w:tentative="1">
      <w:start w:val="1"/>
      <w:numFmt w:val="aiueoFullWidth"/>
      <w:lvlText w:val="(%2)"/>
      <w:lvlJc w:val="left"/>
      <w:pPr>
        <w:tabs>
          <w:tab w:val="num" w:pos="1080"/>
        </w:tabs>
        <w:ind w:left="1080" w:hanging="420"/>
      </w:pPr>
    </w:lvl>
    <w:lvl w:ilvl="2" w:tplc="BE846C2E" w:tentative="1">
      <w:start w:val="1"/>
      <w:numFmt w:val="decimalEnclosedCircle"/>
      <w:lvlText w:val="%3"/>
      <w:lvlJc w:val="left"/>
      <w:pPr>
        <w:tabs>
          <w:tab w:val="num" w:pos="1500"/>
        </w:tabs>
        <w:ind w:left="1500" w:hanging="420"/>
      </w:pPr>
    </w:lvl>
    <w:lvl w:ilvl="3" w:tplc="9C78491A" w:tentative="1">
      <w:start w:val="1"/>
      <w:numFmt w:val="decimal"/>
      <w:lvlText w:val="%4."/>
      <w:lvlJc w:val="left"/>
      <w:pPr>
        <w:tabs>
          <w:tab w:val="num" w:pos="1920"/>
        </w:tabs>
        <w:ind w:left="1920" w:hanging="420"/>
      </w:pPr>
    </w:lvl>
    <w:lvl w:ilvl="4" w:tplc="CE60C33A" w:tentative="1">
      <w:start w:val="1"/>
      <w:numFmt w:val="aiueoFullWidth"/>
      <w:lvlText w:val="(%5)"/>
      <w:lvlJc w:val="left"/>
      <w:pPr>
        <w:tabs>
          <w:tab w:val="num" w:pos="2340"/>
        </w:tabs>
        <w:ind w:left="2340" w:hanging="420"/>
      </w:pPr>
    </w:lvl>
    <w:lvl w:ilvl="5" w:tplc="16B46616" w:tentative="1">
      <w:start w:val="1"/>
      <w:numFmt w:val="decimalEnclosedCircle"/>
      <w:lvlText w:val="%6"/>
      <w:lvlJc w:val="left"/>
      <w:pPr>
        <w:tabs>
          <w:tab w:val="num" w:pos="2760"/>
        </w:tabs>
        <w:ind w:left="2760" w:hanging="420"/>
      </w:pPr>
    </w:lvl>
    <w:lvl w:ilvl="6" w:tplc="EEE4400C" w:tentative="1">
      <w:start w:val="1"/>
      <w:numFmt w:val="decimal"/>
      <w:lvlText w:val="%7."/>
      <w:lvlJc w:val="left"/>
      <w:pPr>
        <w:tabs>
          <w:tab w:val="num" w:pos="3180"/>
        </w:tabs>
        <w:ind w:left="3180" w:hanging="420"/>
      </w:pPr>
    </w:lvl>
    <w:lvl w:ilvl="7" w:tplc="74043ED6" w:tentative="1">
      <w:start w:val="1"/>
      <w:numFmt w:val="aiueoFullWidth"/>
      <w:lvlText w:val="(%8)"/>
      <w:lvlJc w:val="left"/>
      <w:pPr>
        <w:tabs>
          <w:tab w:val="num" w:pos="3600"/>
        </w:tabs>
        <w:ind w:left="3600" w:hanging="420"/>
      </w:pPr>
    </w:lvl>
    <w:lvl w:ilvl="8" w:tplc="28720DBA" w:tentative="1">
      <w:start w:val="1"/>
      <w:numFmt w:val="decimalEnclosedCircle"/>
      <w:lvlText w:val="%9"/>
      <w:lvlJc w:val="left"/>
      <w:pPr>
        <w:tabs>
          <w:tab w:val="num" w:pos="4020"/>
        </w:tabs>
        <w:ind w:left="4020" w:hanging="420"/>
      </w:pPr>
    </w:lvl>
  </w:abstractNum>
  <w:abstractNum w:abstractNumId="2" w15:restartNumberingAfterBreak="0">
    <w:nsid w:val="07420CC3"/>
    <w:multiLevelType w:val="hybridMultilevel"/>
    <w:tmpl w:val="8958A00E"/>
    <w:lvl w:ilvl="0" w:tplc="E56E4510">
      <w:start w:val="13"/>
      <w:numFmt w:val="decimalFullWidth"/>
      <w:lvlText w:val="第%1条"/>
      <w:lvlJc w:val="left"/>
      <w:pPr>
        <w:tabs>
          <w:tab w:val="num" w:pos="1350"/>
        </w:tabs>
        <w:ind w:left="1350" w:hanging="1110"/>
      </w:pPr>
      <w:rPr>
        <w:rFonts w:hint="eastAsia"/>
        <w:b/>
      </w:rPr>
    </w:lvl>
    <w:lvl w:ilvl="1" w:tplc="034CF682" w:tentative="1">
      <w:start w:val="1"/>
      <w:numFmt w:val="aiueoFullWidth"/>
      <w:lvlText w:val="(%2)"/>
      <w:lvlJc w:val="left"/>
      <w:pPr>
        <w:tabs>
          <w:tab w:val="num" w:pos="1080"/>
        </w:tabs>
        <w:ind w:left="1080" w:hanging="420"/>
      </w:pPr>
    </w:lvl>
    <w:lvl w:ilvl="2" w:tplc="92B24BEE" w:tentative="1">
      <w:start w:val="1"/>
      <w:numFmt w:val="decimalEnclosedCircle"/>
      <w:lvlText w:val="%3"/>
      <w:lvlJc w:val="left"/>
      <w:pPr>
        <w:tabs>
          <w:tab w:val="num" w:pos="1500"/>
        </w:tabs>
        <w:ind w:left="1500" w:hanging="420"/>
      </w:pPr>
    </w:lvl>
    <w:lvl w:ilvl="3" w:tplc="51E67176" w:tentative="1">
      <w:start w:val="1"/>
      <w:numFmt w:val="decimal"/>
      <w:lvlText w:val="%4."/>
      <w:lvlJc w:val="left"/>
      <w:pPr>
        <w:tabs>
          <w:tab w:val="num" w:pos="1920"/>
        </w:tabs>
        <w:ind w:left="1920" w:hanging="420"/>
      </w:pPr>
    </w:lvl>
    <w:lvl w:ilvl="4" w:tplc="27763FF4" w:tentative="1">
      <w:start w:val="1"/>
      <w:numFmt w:val="aiueoFullWidth"/>
      <w:lvlText w:val="(%5)"/>
      <w:lvlJc w:val="left"/>
      <w:pPr>
        <w:tabs>
          <w:tab w:val="num" w:pos="2340"/>
        </w:tabs>
        <w:ind w:left="2340" w:hanging="420"/>
      </w:pPr>
    </w:lvl>
    <w:lvl w:ilvl="5" w:tplc="F7DE98DE" w:tentative="1">
      <w:start w:val="1"/>
      <w:numFmt w:val="decimalEnclosedCircle"/>
      <w:lvlText w:val="%6"/>
      <w:lvlJc w:val="left"/>
      <w:pPr>
        <w:tabs>
          <w:tab w:val="num" w:pos="2760"/>
        </w:tabs>
        <w:ind w:left="2760" w:hanging="420"/>
      </w:pPr>
    </w:lvl>
    <w:lvl w:ilvl="6" w:tplc="2A0A1C56" w:tentative="1">
      <w:start w:val="1"/>
      <w:numFmt w:val="decimal"/>
      <w:lvlText w:val="%7."/>
      <w:lvlJc w:val="left"/>
      <w:pPr>
        <w:tabs>
          <w:tab w:val="num" w:pos="3180"/>
        </w:tabs>
        <w:ind w:left="3180" w:hanging="420"/>
      </w:pPr>
    </w:lvl>
    <w:lvl w:ilvl="7" w:tplc="5DA88492" w:tentative="1">
      <w:start w:val="1"/>
      <w:numFmt w:val="aiueoFullWidth"/>
      <w:lvlText w:val="(%8)"/>
      <w:lvlJc w:val="left"/>
      <w:pPr>
        <w:tabs>
          <w:tab w:val="num" w:pos="3600"/>
        </w:tabs>
        <w:ind w:left="3600" w:hanging="420"/>
      </w:pPr>
    </w:lvl>
    <w:lvl w:ilvl="8" w:tplc="4A8096CE" w:tentative="1">
      <w:start w:val="1"/>
      <w:numFmt w:val="decimalEnclosedCircle"/>
      <w:lvlText w:val="%9"/>
      <w:lvlJc w:val="left"/>
      <w:pPr>
        <w:tabs>
          <w:tab w:val="num" w:pos="4020"/>
        </w:tabs>
        <w:ind w:left="4020" w:hanging="420"/>
      </w:pPr>
    </w:lvl>
  </w:abstractNum>
  <w:abstractNum w:abstractNumId="3" w15:restartNumberingAfterBreak="0">
    <w:nsid w:val="2B616D3A"/>
    <w:multiLevelType w:val="hybridMultilevel"/>
    <w:tmpl w:val="EFAADFEE"/>
    <w:lvl w:ilvl="0" w:tplc="113EE73E">
      <w:start w:val="7"/>
      <w:numFmt w:val="decimalFullWidth"/>
      <w:lvlText w:val="第%1条"/>
      <w:lvlJc w:val="left"/>
      <w:pPr>
        <w:tabs>
          <w:tab w:val="num" w:pos="961"/>
        </w:tabs>
        <w:ind w:left="961" w:hanging="720"/>
      </w:pPr>
      <w:rPr>
        <w:rFonts w:hint="eastAsia"/>
      </w:rPr>
    </w:lvl>
    <w:lvl w:ilvl="1" w:tplc="BB568CFE" w:tentative="1">
      <w:start w:val="1"/>
      <w:numFmt w:val="aiueoFullWidth"/>
      <w:lvlText w:val="(%2)"/>
      <w:lvlJc w:val="left"/>
      <w:pPr>
        <w:tabs>
          <w:tab w:val="num" w:pos="1081"/>
        </w:tabs>
        <w:ind w:left="1081" w:hanging="420"/>
      </w:pPr>
    </w:lvl>
    <w:lvl w:ilvl="2" w:tplc="99329728" w:tentative="1">
      <w:start w:val="1"/>
      <w:numFmt w:val="decimalEnclosedCircle"/>
      <w:lvlText w:val="%3"/>
      <w:lvlJc w:val="left"/>
      <w:pPr>
        <w:tabs>
          <w:tab w:val="num" w:pos="1501"/>
        </w:tabs>
        <w:ind w:left="1501" w:hanging="420"/>
      </w:pPr>
    </w:lvl>
    <w:lvl w:ilvl="3" w:tplc="884A12FC" w:tentative="1">
      <w:start w:val="1"/>
      <w:numFmt w:val="decimal"/>
      <w:lvlText w:val="%4."/>
      <w:lvlJc w:val="left"/>
      <w:pPr>
        <w:tabs>
          <w:tab w:val="num" w:pos="1921"/>
        </w:tabs>
        <w:ind w:left="1921" w:hanging="420"/>
      </w:pPr>
    </w:lvl>
    <w:lvl w:ilvl="4" w:tplc="9E9E9C62" w:tentative="1">
      <w:start w:val="1"/>
      <w:numFmt w:val="aiueoFullWidth"/>
      <w:lvlText w:val="(%5)"/>
      <w:lvlJc w:val="left"/>
      <w:pPr>
        <w:tabs>
          <w:tab w:val="num" w:pos="2341"/>
        </w:tabs>
        <w:ind w:left="2341" w:hanging="420"/>
      </w:pPr>
    </w:lvl>
    <w:lvl w:ilvl="5" w:tplc="03D0C26C" w:tentative="1">
      <w:start w:val="1"/>
      <w:numFmt w:val="decimalEnclosedCircle"/>
      <w:lvlText w:val="%6"/>
      <w:lvlJc w:val="left"/>
      <w:pPr>
        <w:tabs>
          <w:tab w:val="num" w:pos="2761"/>
        </w:tabs>
        <w:ind w:left="2761" w:hanging="420"/>
      </w:pPr>
    </w:lvl>
    <w:lvl w:ilvl="6" w:tplc="610EF1AC" w:tentative="1">
      <w:start w:val="1"/>
      <w:numFmt w:val="decimal"/>
      <w:lvlText w:val="%7."/>
      <w:lvlJc w:val="left"/>
      <w:pPr>
        <w:tabs>
          <w:tab w:val="num" w:pos="3181"/>
        </w:tabs>
        <w:ind w:left="3181" w:hanging="420"/>
      </w:pPr>
    </w:lvl>
    <w:lvl w:ilvl="7" w:tplc="F290369C" w:tentative="1">
      <w:start w:val="1"/>
      <w:numFmt w:val="aiueoFullWidth"/>
      <w:lvlText w:val="(%8)"/>
      <w:lvlJc w:val="left"/>
      <w:pPr>
        <w:tabs>
          <w:tab w:val="num" w:pos="3601"/>
        </w:tabs>
        <w:ind w:left="3601" w:hanging="420"/>
      </w:pPr>
    </w:lvl>
    <w:lvl w:ilvl="8" w:tplc="6D2CD122" w:tentative="1">
      <w:start w:val="1"/>
      <w:numFmt w:val="decimalEnclosedCircle"/>
      <w:lvlText w:val="%9"/>
      <w:lvlJc w:val="left"/>
      <w:pPr>
        <w:tabs>
          <w:tab w:val="num" w:pos="4021"/>
        </w:tabs>
        <w:ind w:left="4021" w:hanging="420"/>
      </w:pPr>
    </w:lvl>
  </w:abstractNum>
  <w:abstractNum w:abstractNumId="4" w15:restartNumberingAfterBreak="0">
    <w:nsid w:val="3D3E2A8C"/>
    <w:multiLevelType w:val="hybridMultilevel"/>
    <w:tmpl w:val="0720D562"/>
    <w:lvl w:ilvl="0" w:tplc="0400CA54">
      <w:start w:val="7"/>
      <w:numFmt w:val="decimal"/>
      <w:lvlText w:val="(%1)"/>
      <w:lvlJc w:val="left"/>
      <w:pPr>
        <w:tabs>
          <w:tab w:val="num" w:pos="1005"/>
        </w:tabs>
        <w:ind w:left="1005" w:hanging="525"/>
      </w:pPr>
      <w:rPr>
        <w:rFonts w:hint="eastAsia"/>
      </w:rPr>
    </w:lvl>
    <w:lvl w:ilvl="1" w:tplc="6B6ECBAE" w:tentative="1">
      <w:start w:val="1"/>
      <w:numFmt w:val="aiueoFullWidth"/>
      <w:lvlText w:val="(%2)"/>
      <w:lvlJc w:val="left"/>
      <w:pPr>
        <w:tabs>
          <w:tab w:val="num" w:pos="1320"/>
        </w:tabs>
        <w:ind w:left="1320" w:hanging="420"/>
      </w:pPr>
    </w:lvl>
    <w:lvl w:ilvl="2" w:tplc="5D948726" w:tentative="1">
      <w:start w:val="1"/>
      <w:numFmt w:val="decimalEnclosedCircle"/>
      <w:lvlText w:val="%3"/>
      <w:lvlJc w:val="left"/>
      <w:pPr>
        <w:tabs>
          <w:tab w:val="num" w:pos="1740"/>
        </w:tabs>
        <w:ind w:left="1740" w:hanging="420"/>
      </w:pPr>
    </w:lvl>
    <w:lvl w:ilvl="3" w:tplc="31BC7A02" w:tentative="1">
      <w:start w:val="1"/>
      <w:numFmt w:val="decimal"/>
      <w:lvlText w:val="%4."/>
      <w:lvlJc w:val="left"/>
      <w:pPr>
        <w:tabs>
          <w:tab w:val="num" w:pos="2160"/>
        </w:tabs>
        <w:ind w:left="2160" w:hanging="420"/>
      </w:pPr>
    </w:lvl>
    <w:lvl w:ilvl="4" w:tplc="2004AC3E" w:tentative="1">
      <w:start w:val="1"/>
      <w:numFmt w:val="aiueoFullWidth"/>
      <w:lvlText w:val="(%5)"/>
      <w:lvlJc w:val="left"/>
      <w:pPr>
        <w:tabs>
          <w:tab w:val="num" w:pos="2580"/>
        </w:tabs>
        <w:ind w:left="2580" w:hanging="420"/>
      </w:pPr>
    </w:lvl>
    <w:lvl w:ilvl="5" w:tplc="7120752C" w:tentative="1">
      <w:start w:val="1"/>
      <w:numFmt w:val="decimalEnclosedCircle"/>
      <w:lvlText w:val="%6"/>
      <w:lvlJc w:val="left"/>
      <w:pPr>
        <w:tabs>
          <w:tab w:val="num" w:pos="3000"/>
        </w:tabs>
        <w:ind w:left="3000" w:hanging="420"/>
      </w:pPr>
    </w:lvl>
    <w:lvl w:ilvl="6" w:tplc="B036904A" w:tentative="1">
      <w:start w:val="1"/>
      <w:numFmt w:val="decimal"/>
      <w:lvlText w:val="%7."/>
      <w:lvlJc w:val="left"/>
      <w:pPr>
        <w:tabs>
          <w:tab w:val="num" w:pos="3420"/>
        </w:tabs>
        <w:ind w:left="3420" w:hanging="420"/>
      </w:pPr>
    </w:lvl>
    <w:lvl w:ilvl="7" w:tplc="E47285FC" w:tentative="1">
      <w:start w:val="1"/>
      <w:numFmt w:val="aiueoFullWidth"/>
      <w:lvlText w:val="(%8)"/>
      <w:lvlJc w:val="left"/>
      <w:pPr>
        <w:tabs>
          <w:tab w:val="num" w:pos="3840"/>
        </w:tabs>
        <w:ind w:left="3840" w:hanging="420"/>
      </w:pPr>
    </w:lvl>
    <w:lvl w:ilvl="8" w:tplc="A13A94FA" w:tentative="1">
      <w:start w:val="1"/>
      <w:numFmt w:val="decimalEnclosedCircle"/>
      <w:lvlText w:val="%9"/>
      <w:lvlJc w:val="left"/>
      <w:pPr>
        <w:tabs>
          <w:tab w:val="num" w:pos="4260"/>
        </w:tabs>
        <w:ind w:left="4260" w:hanging="420"/>
      </w:pPr>
    </w:lvl>
  </w:abstractNum>
  <w:abstractNum w:abstractNumId="5" w15:restartNumberingAfterBreak="0">
    <w:nsid w:val="4C6876FE"/>
    <w:multiLevelType w:val="hybridMultilevel"/>
    <w:tmpl w:val="1BE6CDAC"/>
    <w:lvl w:ilvl="0" w:tplc="6426A3BC">
      <w:start w:val="10"/>
      <w:numFmt w:val="decimal"/>
      <w:lvlText w:val="%1"/>
      <w:lvlJc w:val="left"/>
      <w:pPr>
        <w:tabs>
          <w:tab w:val="num" w:pos="749"/>
        </w:tabs>
        <w:ind w:left="749" w:hanging="510"/>
      </w:pPr>
      <w:rPr>
        <w:rFonts w:hint="eastAsia"/>
      </w:rPr>
    </w:lvl>
    <w:lvl w:ilvl="1" w:tplc="CFD473FA" w:tentative="1">
      <w:start w:val="1"/>
      <w:numFmt w:val="aiueoFullWidth"/>
      <w:lvlText w:val="(%2)"/>
      <w:lvlJc w:val="left"/>
      <w:pPr>
        <w:tabs>
          <w:tab w:val="num" w:pos="1079"/>
        </w:tabs>
        <w:ind w:left="1079" w:hanging="420"/>
      </w:pPr>
    </w:lvl>
    <w:lvl w:ilvl="2" w:tplc="A650EAF6" w:tentative="1">
      <w:start w:val="1"/>
      <w:numFmt w:val="decimalEnclosedCircle"/>
      <w:lvlText w:val="%3"/>
      <w:lvlJc w:val="left"/>
      <w:pPr>
        <w:tabs>
          <w:tab w:val="num" w:pos="1499"/>
        </w:tabs>
        <w:ind w:left="1499" w:hanging="420"/>
      </w:pPr>
    </w:lvl>
    <w:lvl w:ilvl="3" w:tplc="5D6ECCCA" w:tentative="1">
      <w:start w:val="1"/>
      <w:numFmt w:val="decimal"/>
      <w:lvlText w:val="%4."/>
      <w:lvlJc w:val="left"/>
      <w:pPr>
        <w:tabs>
          <w:tab w:val="num" w:pos="1919"/>
        </w:tabs>
        <w:ind w:left="1919" w:hanging="420"/>
      </w:pPr>
    </w:lvl>
    <w:lvl w:ilvl="4" w:tplc="1E46E1EC" w:tentative="1">
      <w:start w:val="1"/>
      <w:numFmt w:val="aiueoFullWidth"/>
      <w:lvlText w:val="(%5)"/>
      <w:lvlJc w:val="left"/>
      <w:pPr>
        <w:tabs>
          <w:tab w:val="num" w:pos="2339"/>
        </w:tabs>
        <w:ind w:left="2339" w:hanging="420"/>
      </w:pPr>
    </w:lvl>
    <w:lvl w:ilvl="5" w:tplc="9E7A5AD8" w:tentative="1">
      <w:start w:val="1"/>
      <w:numFmt w:val="decimalEnclosedCircle"/>
      <w:lvlText w:val="%6"/>
      <w:lvlJc w:val="left"/>
      <w:pPr>
        <w:tabs>
          <w:tab w:val="num" w:pos="2759"/>
        </w:tabs>
        <w:ind w:left="2759" w:hanging="420"/>
      </w:pPr>
    </w:lvl>
    <w:lvl w:ilvl="6" w:tplc="63E82FFA" w:tentative="1">
      <w:start w:val="1"/>
      <w:numFmt w:val="decimal"/>
      <w:lvlText w:val="%7."/>
      <w:lvlJc w:val="left"/>
      <w:pPr>
        <w:tabs>
          <w:tab w:val="num" w:pos="3179"/>
        </w:tabs>
        <w:ind w:left="3179" w:hanging="420"/>
      </w:pPr>
    </w:lvl>
    <w:lvl w:ilvl="7" w:tplc="D096CBB6" w:tentative="1">
      <w:start w:val="1"/>
      <w:numFmt w:val="aiueoFullWidth"/>
      <w:lvlText w:val="(%8)"/>
      <w:lvlJc w:val="left"/>
      <w:pPr>
        <w:tabs>
          <w:tab w:val="num" w:pos="3599"/>
        </w:tabs>
        <w:ind w:left="3599" w:hanging="420"/>
      </w:pPr>
    </w:lvl>
    <w:lvl w:ilvl="8" w:tplc="7960FA98" w:tentative="1">
      <w:start w:val="1"/>
      <w:numFmt w:val="decimalEnclosedCircle"/>
      <w:lvlText w:val="%9"/>
      <w:lvlJc w:val="left"/>
      <w:pPr>
        <w:tabs>
          <w:tab w:val="num" w:pos="4019"/>
        </w:tabs>
        <w:ind w:left="4019" w:hanging="420"/>
      </w:pPr>
    </w:lvl>
  </w:abstractNum>
  <w:abstractNum w:abstractNumId="6" w15:restartNumberingAfterBreak="0">
    <w:nsid w:val="621103AE"/>
    <w:multiLevelType w:val="hybridMultilevel"/>
    <w:tmpl w:val="A36297CC"/>
    <w:lvl w:ilvl="0" w:tplc="ADF4D976">
      <w:start w:val="2"/>
      <w:numFmt w:val="decimal"/>
      <w:lvlText w:val="(%1)"/>
      <w:lvlJc w:val="left"/>
      <w:pPr>
        <w:tabs>
          <w:tab w:val="num" w:pos="839"/>
        </w:tabs>
        <w:ind w:left="839" w:hanging="600"/>
      </w:pPr>
      <w:rPr>
        <w:rFonts w:hint="eastAsia"/>
      </w:rPr>
    </w:lvl>
    <w:lvl w:ilvl="1" w:tplc="1DF832D4" w:tentative="1">
      <w:start w:val="1"/>
      <w:numFmt w:val="aiueoFullWidth"/>
      <w:lvlText w:val="(%2)"/>
      <w:lvlJc w:val="left"/>
      <w:pPr>
        <w:tabs>
          <w:tab w:val="num" w:pos="1079"/>
        </w:tabs>
        <w:ind w:left="1079" w:hanging="420"/>
      </w:pPr>
    </w:lvl>
    <w:lvl w:ilvl="2" w:tplc="78D63DB8" w:tentative="1">
      <w:start w:val="1"/>
      <w:numFmt w:val="decimalEnclosedCircle"/>
      <w:lvlText w:val="%3"/>
      <w:lvlJc w:val="left"/>
      <w:pPr>
        <w:tabs>
          <w:tab w:val="num" w:pos="1499"/>
        </w:tabs>
        <w:ind w:left="1499" w:hanging="420"/>
      </w:pPr>
    </w:lvl>
    <w:lvl w:ilvl="3" w:tplc="0D967780" w:tentative="1">
      <w:start w:val="1"/>
      <w:numFmt w:val="decimal"/>
      <w:lvlText w:val="%4."/>
      <w:lvlJc w:val="left"/>
      <w:pPr>
        <w:tabs>
          <w:tab w:val="num" w:pos="1919"/>
        </w:tabs>
        <w:ind w:left="1919" w:hanging="420"/>
      </w:pPr>
    </w:lvl>
    <w:lvl w:ilvl="4" w:tplc="F44005F2" w:tentative="1">
      <w:start w:val="1"/>
      <w:numFmt w:val="aiueoFullWidth"/>
      <w:lvlText w:val="(%5)"/>
      <w:lvlJc w:val="left"/>
      <w:pPr>
        <w:tabs>
          <w:tab w:val="num" w:pos="2339"/>
        </w:tabs>
        <w:ind w:left="2339" w:hanging="420"/>
      </w:pPr>
    </w:lvl>
    <w:lvl w:ilvl="5" w:tplc="5D1C7FEA" w:tentative="1">
      <w:start w:val="1"/>
      <w:numFmt w:val="decimalEnclosedCircle"/>
      <w:lvlText w:val="%6"/>
      <w:lvlJc w:val="left"/>
      <w:pPr>
        <w:tabs>
          <w:tab w:val="num" w:pos="2759"/>
        </w:tabs>
        <w:ind w:left="2759" w:hanging="420"/>
      </w:pPr>
    </w:lvl>
    <w:lvl w:ilvl="6" w:tplc="C54A36CC" w:tentative="1">
      <w:start w:val="1"/>
      <w:numFmt w:val="decimal"/>
      <w:lvlText w:val="%7."/>
      <w:lvlJc w:val="left"/>
      <w:pPr>
        <w:tabs>
          <w:tab w:val="num" w:pos="3179"/>
        </w:tabs>
        <w:ind w:left="3179" w:hanging="420"/>
      </w:pPr>
    </w:lvl>
    <w:lvl w:ilvl="7" w:tplc="97F86B6E" w:tentative="1">
      <w:start w:val="1"/>
      <w:numFmt w:val="aiueoFullWidth"/>
      <w:lvlText w:val="(%8)"/>
      <w:lvlJc w:val="left"/>
      <w:pPr>
        <w:tabs>
          <w:tab w:val="num" w:pos="3599"/>
        </w:tabs>
        <w:ind w:left="3599" w:hanging="420"/>
      </w:pPr>
    </w:lvl>
    <w:lvl w:ilvl="8" w:tplc="BA60957C" w:tentative="1">
      <w:start w:val="1"/>
      <w:numFmt w:val="decimalEnclosedCircle"/>
      <w:lvlText w:val="%9"/>
      <w:lvlJc w:val="left"/>
      <w:pPr>
        <w:tabs>
          <w:tab w:val="num" w:pos="4019"/>
        </w:tabs>
        <w:ind w:left="4019" w:hanging="420"/>
      </w:pPr>
    </w:lvl>
  </w:abstractNum>
  <w:abstractNum w:abstractNumId="7" w15:restartNumberingAfterBreak="0">
    <w:nsid w:val="70E00AC8"/>
    <w:multiLevelType w:val="hybridMultilevel"/>
    <w:tmpl w:val="5C64E2D0"/>
    <w:lvl w:ilvl="0" w:tplc="F2C05108">
      <w:start w:val="6"/>
      <w:numFmt w:val="decimal"/>
      <w:lvlText w:val="(%1)"/>
      <w:lvlJc w:val="left"/>
      <w:pPr>
        <w:tabs>
          <w:tab w:val="num" w:pos="1095"/>
        </w:tabs>
        <w:ind w:left="1095" w:hanging="615"/>
      </w:pPr>
      <w:rPr>
        <w:rFonts w:hint="default"/>
      </w:rPr>
    </w:lvl>
    <w:lvl w:ilvl="1" w:tplc="FB78B45C" w:tentative="1">
      <w:start w:val="1"/>
      <w:numFmt w:val="aiueoFullWidth"/>
      <w:lvlText w:val="(%2)"/>
      <w:lvlJc w:val="left"/>
      <w:pPr>
        <w:tabs>
          <w:tab w:val="num" w:pos="1320"/>
        </w:tabs>
        <w:ind w:left="1320" w:hanging="420"/>
      </w:pPr>
    </w:lvl>
    <w:lvl w:ilvl="2" w:tplc="C9CC1A2E" w:tentative="1">
      <w:start w:val="1"/>
      <w:numFmt w:val="decimalEnclosedCircle"/>
      <w:lvlText w:val="%3"/>
      <w:lvlJc w:val="left"/>
      <w:pPr>
        <w:tabs>
          <w:tab w:val="num" w:pos="1740"/>
        </w:tabs>
        <w:ind w:left="1740" w:hanging="420"/>
      </w:pPr>
    </w:lvl>
    <w:lvl w:ilvl="3" w:tplc="A9B40DDC" w:tentative="1">
      <w:start w:val="1"/>
      <w:numFmt w:val="decimal"/>
      <w:lvlText w:val="%4."/>
      <w:lvlJc w:val="left"/>
      <w:pPr>
        <w:tabs>
          <w:tab w:val="num" w:pos="2160"/>
        </w:tabs>
        <w:ind w:left="2160" w:hanging="420"/>
      </w:pPr>
    </w:lvl>
    <w:lvl w:ilvl="4" w:tplc="05DC2214" w:tentative="1">
      <w:start w:val="1"/>
      <w:numFmt w:val="aiueoFullWidth"/>
      <w:lvlText w:val="(%5)"/>
      <w:lvlJc w:val="left"/>
      <w:pPr>
        <w:tabs>
          <w:tab w:val="num" w:pos="2580"/>
        </w:tabs>
        <w:ind w:left="2580" w:hanging="420"/>
      </w:pPr>
    </w:lvl>
    <w:lvl w:ilvl="5" w:tplc="A7F862E8" w:tentative="1">
      <w:start w:val="1"/>
      <w:numFmt w:val="decimalEnclosedCircle"/>
      <w:lvlText w:val="%6"/>
      <w:lvlJc w:val="left"/>
      <w:pPr>
        <w:tabs>
          <w:tab w:val="num" w:pos="3000"/>
        </w:tabs>
        <w:ind w:left="3000" w:hanging="420"/>
      </w:pPr>
    </w:lvl>
    <w:lvl w:ilvl="6" w:tplc="F9AA9E74" w:tentative="1">
      <w:start w:val="1"/>
      <w:numFmt w:val="decimal"/>
      <w:lvlText w:val="%7."/>
      <w:lvlJc w:val="left"/>
      <w:pPr>
        <w:tabs>
          <w:tab w:val="num" w:pos="3420"/>
        </w:tabs>
        <w:ind w:left="3420" w:hanging="420"/>
      </w:pPr>
    </w:lvl>
    <w:lvl w:ilvl="7" w:tplc="33E2D5EA" w:tentative="1">
      <w:start w:val="1"/>
      <w:numFmt w:val="aiueoFullWidth"/>
      <w:lvlText w:val="(%8)"/>
      <w:lvlJc w:val="left"/>
      <w:pPr>
        <w:tabs>
          <w:tab w:val="num" w:pos="3840"/>
        </w:tabs>
        <w:ind w:left="3840" w:hanging="420"/>
      </w:pPr>
    </w:lvl>
    <w:lvl w:ilvl="8" w:tplc="E9F27764" w:tentative="1">
      <w:start w:val="1"/>
      <w:numFmt w:val="decimalEnclosedCircle"/>
      <w:lvlText w:val="%9"/>
      <w:lvlJc w:val="left"/>
      <w:pPr>
        <w:tabs>
          <w:tab w:val="num" w:pos="4260"/>
        </w:tabs>
        <w:ind w:left="4260" w:hanging="420"/>
      </w:pPr>
    </w:lvl>
  </w:abstractNum>
  <w:abstractNum w:abstractNumId="8" w15:restartNumberingAfterBreak="0">
    <w:nsid w:val="738B5FA4"/>
    <w:multiLevelType w:val="hybridMultilevel"/>
    <w:tmpl w:val="FAD6763C"/>
    <w:lvl w:ilvl="0" w:tplc="7638ABE6">
      <w:start w:val="1"/>
      <w:numFmt w:val="decimalFullWidth"/>
      <w:lvlText w:val="第%1条"/>
      <w:lvlJc w:val="left"/>
      <w:pPr>
        <w:tabs>
          <w:tab w:val="num" w:pos="752"/>
        </w:tabs>
        <w:ind w:left="752" w:hanging="750"/>
      </w:pPr>
      <w:rPr>
        <w:rFonts w:cs="ＭＳ ゴシック" w:hint="default"/>
        <w:b/>
      </w:rPr>
    </w:lvl>
    <w:lvl w:ilvl="1" w:tplc="3722A48A" w:tentative="1">
      <w:start w:val="1"/>
      <w:numFmt w:val="aiueoFullWidth"/>
      <w:lvlText w:val="(%2)"/>
      <w:lvlJc w:val="left"/>
      <w:pPr>
        <w:tabs>
          <w:tab w:val="num" w:pos="842"/>
        </w:tabs>
        <w:ind w:left="842" w:hanging="420"/>
      </w:pPr>
    </w:lvl>
    <w:lvl w:ilvl="2" w:tplc="E946E3CE" w:tentative="1">
      <w:start w:val="1"/>
      <w:numFmt w:val="decimalEnclosedCircle"/>
      <w:lvlText w:val="%3"/>
      <w:lvlJc w:val="left"/>
      <w:pPr>
        <w:tabs>
          <w:tab w:val="num" w:pos="1262"/>
        </w:tabs>
        <w:ind w:left="1262" w:hanging="420"/>
      </w:pPr>
    </w:lvl>
    <w:lvl w:ilvl="3" w:tplc="EFEE46DA" w:tentative="1">
      <w:start w:val="1"/>
      <w:numFmt w:val="decimal"/>
      <w:lvlText w:val="%4."/>
      <w:lvlJc w:val="left"/>
      <w:pPr>
        <w:tabs>
          <w:tab w:val="num" w:pos="1682"/>
        </w:tabs>
        <w:ind w:left="1682" w:hanging="420"/>
      </w:pPr>
    </w:lvl>
    <w:lvl w:ilvl="4" w:tplc="65386C74" w:tentative="1">
      <w:start w:val="1"/>
      <w:numFmt w:val="aiueoFullWidth"/>
      <w:lvlText w:val="(%5)"/>
      <w:lvlJc w:val="left"/>
      <w:pPr>
        <w:tabs>
          <w:tab w:val="num" w:pos="2102"/>
        </w:tabs>
        <w:ind w:left="2102" w:hanging="420"/>
      </w:pPr>
    </w:lvl>
    <w:lvl w:ilvl="5" w:tplc="0C0C907E" w:tentative="1">
      <w:start w:val="1"/>
      <w:numFmt w:val="decimalEnclosedCircle"/>
      <w:lvlText w:val="%6"/>
      <w:lvlJc w:val="left"/>
      <w:pPr>
        <w:tabs>
          <w:tab w:val="num" w:pos="2522"/>
        </w:tabs>
        <w:ind w:left="2522" w:hanging="420"/>
      </w:pPr>
    </w:lvl>
    <w:lvl w:ilvl="6" w:tplc="D752F776" w:tentative="1">
      <w:start w:val="1"/>
      <w:numFmt w:val="decimal"/>
      <w:lvlText w:val="%7."/>
      <w:lvlJc w:val="left"/>
      <w:pPr>
        <w:tabs>
          <w:tab w:val="num" w:pos="2942"/>
        </w:tabs>
        <w:ind w:left="2942" w:hanging="420"/>
      </w:pPr>
    </w:lvl>
    <w:lvl w:ilvl="7" w:tplc="22F0ABA0" w:tentative="1">
      <w:start w:val="1"/>
      <w:numFmt w:val="aiueoFullWidth"/>
      <w:lvlText w:val="(%8)"/>
      <w:lvlJc w:val="left"/>
      <w:pPr>
        <w:tabs>
          <w:tab w:val="num" w:pos="3362"/>
        </w:tabs>
        <w:ind w:left="3362" w:hanging="420"/>
      </w:pPr>
    </w:lvl>
    <w:lvl w:ilvl="8" w:tplc="AC1084DC" w:tentative="1">
      <w:start w:val="1"/>
      <w:numFmt w:val="decimalEnclosedCircle"/>
      <w:lvlText w:val="%9"/>
      <w:lvlJc w:val="left"/>
      <w:pPr>
        <w:tabs>
          <w:tab w:val="num" w:pos="3782"/>
        </w:tabs>
        <w:ind w:left="3782" w:hanging="420"/>
      </w:pPr>
    </w:lvl>
  </w:abstractNum>
  <w:abstractNum w:abstractNumId="9" w15:restartNumberingAfterBreak="0">
    <w:nsid w:val="79FC08E0"/>
    <w:multiLevelType w:val="hybridMultilevel"/>
    <w:tmpl w:val="49547A1A"/>
    <w:lvl w:ilvl="0" w:tplc="1062F584">
      <w:start w:val="2"/>
      <w:numFmt w:val="decimal"/>
      <w:lvlText w:val="(%1)"/>
      <w:lvlJc w:val="left"/>
      <w:pPr>
        <w:tabs>
          <w:tab w:val="num" w:pos="840"/>
        </w:tabs>
        <w:ind w:left="840" w:hanging="600"/>
      </w:pPr>
      <w:rPr>
        <w:rFonts w:hint="eastAsia"/>
      </w:rPr>
    </w:lvl>
    <w:lvl w:ilvl="1" w:tplc="678AA24A" w:tentative="1">
      <w:start w:val="1"/>
      <w:numFmt w:val="aiueoFullWidth"/>
      <w:lvlText w:val="(%2)"/>
      <w:lvlJc w:val="left"/>
      <w:pPr>
        <w:tabs>
          <w:tab w:val="num" w:pos="1080"/>
        </w:tabs>
        <w:ind w:left="1080" w:hanging="420"/>
      </w:pPr>
    </w:lvl>
    <w:lvl w:ilvl="2" w:tplc="5978CD56" w:tentative="1">
      <w:start w:val="1"/>
      <w:numFmt w:val="decimalEnclosedCircle"/>
      <w:lvlText w:val="%3"/>
      <w:lvlJc w:val="left"/>
      <w:pPr>
        <w:tabs>
          <w:tab w:val="num" w:pos="1500"/>
        </w:tabs>
        <w:ind w:left="1500" w:hanging="420"/>
      </w:pPr>
    </w:lvl>
    <w:lvl w:ilvl="3" w:tplc="19E6DE90" w:tentative="1">
      <w:start w:val="1"/>
      <w:numFmt w:val="decimal"/>
      <w:lvlText w:val="%4."/>
      <w:lvlJc w:val="left"/>
      <w:pPr>
        <w:tabs>
          <w:tab w:val="num" w:pos="1920"/>
        </w:tabs>
        <w:ind w:left="1920" w:hanging="420"/>
      </w:pPr>
    </w:lvl>
    <w:lvl w:ilvl="4" w:tplc="C5F85F20" w:tentative="1">
      <w:start w:val="1"/>
      <w:numFmt w:val="aiueoFullWidth"/>
      <w:lvlText w:val="(%5)"/>
      <w:lvlJc w:val="left"/>
      <w:pPr>
        <w:tabs>
          <w:tab w:val="num" w:pos="2340"/>
        </w:tabs>
        <w:ind w:left="2340" w:hanging="420"/>
      </w:pPr>
    </w:lvl>
    <w:lvl w:ilvl="5" w:tplc="A2B45304" w:tentative="1">
      <w:start w:val="1"/>
      <w:numFmt w:val="decimalEnclosedCircle"/>
      <w:lvlText w:val="%6"/>
      <w:lvlJc w:val="left"/>
      <w:pPr>
        <w:tabs>
          <w:tab w:val="num" w:pos="2760"/>
        </w:tabs>
        <w:ind w:left="2760" w:hanging="420"/>
      </w:pPr>
    </w:lvl>
    <w:lvl w:ilvl="6" w:tplc="184C8C28" w:tentative="1">
      <w:start w:val="1"/>
      <w:numFmt w:val="decimal"/>
      <w:lvlText w:val="%7."/>
      <w:lvlJc w:val="left"/>
      <w:pPr>
        <w:tabs>
          <w:tab w:val="num" w:pos="3180"/>
        </w:tabs>
        <w:ind w:left="3180" w:hanging="420"/>
      </w:pPr>
    </w:lvl>
    <w:lvl w:ilvl="7" w:tplc="3E9C3C0A" w:tentative="1">
      <w:start w:val="1"/>
      <w:numFmt w:val="aiueoFullWidth"/>
      <w:lvlText w:val="(%8)"/>
      <w:lvlJc w:val="left"/>
      <w:pPr>
        <w:tabs>
          <w:tab w:val="num" w:pos="3600"/>
        </w:tabs>
        <w:ind w:left="3600" w:hanging="420"/>
      </w:pPr>
    </w:lvl>
    <w:lvl w:ilvl="8" w:tplc="D2709E40" w:tentative="1">
      <w:start w:val="1"/>
      <w:numFmt w:val="decimalEnclosedCircle"/>
      <w:lvlText w:val="%9"/>
      <w:lvlJc w:val="left"/>
      <w:pPr>
        <w:tabs>
          <w:tab w:val="num" w:pos="4020"/>
        </w:tabs>
        <w:ind w:left="4020" w:hanging="420"/>
      </w:pPr>
    </w:lvl>
  </w:abstractNum>
  <w:abstractNum w:abstractNumId="10" w15:restartNumberingAfterBreak="0">
    <w:nsid w:val="7C691938"/>
    <w:multiLevelType w:val="hybridMultilevel"/>
    <w:tmpl w:val="7E2CE684"/>
    <w:lvl w:ilvl="0" w:tplc="4B600F86">
      <w:start w:val="7"/>
      <w:numFmt w:val="decimalFullWidth"/>
      <w:lvlText w:val="第%1条"/>
      <w:lvlJc w:val="left"/>
      <w:pPr>
        <w:tabs>
          <w:tab w:val="num" w:pos="976"/>
        </w:tabs>
        <w:ind w:left="976" w:hanging="735"/>
      </w:pPr>
      <w:rPr>
        <w:rFonts w:ascii="ＭＳ 明朝" w:eastAsia="ＭＳ ゴシック" w:hint="eastAsia"/>
        <w:b/>
      </w:rPr>
    </w:lvl>
    <w:lvl w:ilvl="1" w:tplc="F28C95A2" w:tentative="1">
      <w:start w:val="1"/>
      <w:numFmt w:val="aiueoFullWidth"/>
      <w:lvlText w:val="(%2)"/>
      <w:lvlJc w:val="left"/>
      <w:pPr>
        <w:tabs>
          <w:tab w:val="num" w:pos="1081"/>
        </w:tabs>
        <w:ind w:left="1081" w:hanging="420"/>
      </w:pPr>
    </w:lvl>
    <w:lvl w:ilvl="2" w:tplc="F2C8A8B4" w:tentative="1">
      <w:start w:val="1"/>
      <w:numFmt w:val="decimalEnclosedCircle"/>
      <w:lvlText w:val="%3"/>
      <w:lvlJc w:val="left"/>
      <w:pPr>
        <w:tabs>
          <w:tab w:val="num" w:pos="1501"/>
        </w:tabs>
        <w:ind w:left="1501" w:hanging="420"/>
      </w:pPr>
    </w:lvl>
    <w:lvl w:ilvl="3" w:tplc="726038A4" w:tentative="1">
      <w:start w:val="1"/>
      <w:numFmt w:val="decimal"/>
      <w:lvlText w:val="%4."/>
      <w:lvlJc w:val="left"/>
      <w:pPr>
        <w:tabs>
          <w:tab w:val="num" w:pos="1921"/>
        </w:tabs>
        <w:ind w:left="1921" w:hanging="420"/>
      </w:pPr>
    </w:lvl>
    <w:lvl w:ilvl="4" w:tplc="4E1841BC" w:tentative="1">
      <w:start w:val="1"/>
      <w:numFmt w:val="aiueoFullWidth"/>
      <w:lvlText w:val="(%5)"/>
      <w:lvlJc w:val="left"/>
      <w:pPr>
        <w:tabs>
          <w:tab w:val="num" w:pos="2341"/>
        </w:tabs>
        <w:ind w:left="2341" w:hanging="420"/>
      </w:pPr>
    </w:lvl>
    <w:lvl w:ilvl="5" w:tplc="2050ED24" w:tentative="1">
      <w:start w:val="1"/>
      <w:numFmt w:val="decimalEnclosedCircle"/>
      <w:lvlText w:val="%6"/>
      <w:lvlJc w:val="left"/>
      <w:pPr>
        <w:tabs>
          <w:tab w:val="num" w:pos="2761"/>
        </w:tabs>
        <w:ind w:left="2761" w:hanging="420"/>
      </w:pPr>
    </w:lvl>
    <w:lvl w:ilvl="6" w:tplc="46B85DD6" w:tentative="1">
      <w:start w:val="1"/>
      <w:numFmt w:val="decimal"/>
      <w:lvlText w:val="%7."/>
      <w:lvlJc w:val="left"/>
      <w:pPr>
        <w:tabs>
          <w:tab w:val="num" w:pos="3181"/>
        </w:tabs>
        <w:ind w:left="3181" w:hanging="420"/>
      </w:pPr>
    </w:lvl>
    <w:lvl w:ilvl="7" w:tplc="36C0C09E" w:tentative="1">
      <w:start w:val="1"/>
      <w:numFmt w:val="aiueoFullWidth"/>
      <w:lvlText w:val="(%8)"/>
      <w:lvlJc w:val="left"/>
      <w:pPr>
        <w:tabs>
          <w:tab w:val="num" w:pos="3601"/>
        </w:tabs>
        <w:ind w:left="3601" w:hanging="420"/>
      </w:pPr>
    </w:lvl>
    <w:lvl w:ilvl="8" w:tplc="1D34D5A6" w:tentative="1">
      <w:start w:val="1"/>
      <w:numFmt w:val="decimalEnclosedCircle"/>
      <w:lvlText w:val="%9"/>
      <w:lvlJc w:val="left"/>
      <w:pPr>
        <w:tabs>
          <w:tab w:val="num" w:pos="4021"/>
        </w:tabs>
        <w:ind w:left="4021" w:hanging="420"/>
      </w:pPr>
    </w:lvl>
  </w:abstractNum>
  <w:num w:numId="1">
    <w:abstractNumId w:val="1"/>
  </w:num>
  <w:num w:numId="2">
    <w:abstractNumId w:val="4"/>
  </w:num>
  <w:num w:numId="3">
    <w:abstractNumId w:val="10"/>
  </w:num>
  <w:num w:numId="4">
    <w:abstractNumId w:val="7"/>
  </w:num>
  <w:num w:numId="5">
    <w:abstractNumId w:val="3"/>
  </w:num>
  <w:num w:numId="6">
    <w:abstractNumId w:val="2"/>
  </w:num>
  <w:num w:numId="7">
    <w:abstractNumId w:val="6"/>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89"/>
    <w:rsid w:val="0005040F"/>
    <w:rsid w:val="000C409B"/>
    <w:rsid w:val="0017405E"/>
    <w:rsid w:val="002710A7"/>
    <w:rsid w:val="003240B8"/>
    <w:rsid w:val="003A6195"/>
    <w:rsid w:val="003D3418"/>
    <w:rsid w:val="004A36EB"/>
    <w:rsid w:val="004C0DA9"/>
    <w:rsid w:val="006D293E"/>
    <w:rsid w:val="00707761"/>
    <w:rsid w:val="00781DD8"/>
    <w:rsid w:val="00865A89"/>
    <w:rsid w:val="00BF6A05"/>
    <w:rsid w:val="00C25DD3"/>
    <w:rsid w:val="00D97129"/>
    <w:rsid w:val="00DC2D6A"/>
    <w:rsid w:val="00EB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35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78" w:hanging="1"/>
    </w:pPr>
  </w:style>
  <w:style w:type="paragraph" w:styleId="a4">
    <w:name w:val="header"/>
    <w:basedOn w:val="a"/>
    <w:link w:val="a5"/>
    <w:uiPriority w:val="99"/>
    <w:unhideWhenUsed/>
    <w:rsid w:val="00040BE4"/>
    <w:pPr>
      <w:tabs>
        <w:tab w:val="center" w:pos="4252"/>
        <w:tab w:val="right" w:pos="8504"/>
      </w:tabs>
      <w:snapToGrid w:val="0"/>
    </w:pPr>
  </w:style>
  <w:style w:type="character" w:customStyle="1" w:styleId="a5">
    <w:name w:val="ヘッダー (文字)"/>
    <w:link w:val="a4"/>
    <w:uiPriority w:val="99"/>
    <w:rsid w:val="00040BE4"/>
    <w:rPr>
      <w:kern w:val="2"/>
      <w:sz w:val="24"/>
      <w:szCs w:val="24"/>
    </w:rPr>
  </w:style>
  <w:style w:type="paragraph" w:styleId="a6">
    <w:name w:val="footer"/>
    <w:basedOn w:val="a"/>
    <w:link w:val="a7"/>
    <w:uiPriority w:val="99"/>
    <w:unhideWhenUsed/>
    <w:rsid w:val="00040BE4"/>
    <w:pPr>
      <w:tabs>
        <w:tab w:val="center" w:pos="4252"/>
        <w:tab w:val="right" w:pos="8504"/>
      </w:tabs>
      <w:snapToGrid w:val="0"/>
    </w:pPr>
  </w:style>
  <w:style w:type="character" w:customStyle="1" w:styleId="a7">
    <w:name w:val="フッター (文字)"/>
    <w:link w:val="a6"/>
    <w:uiPriority w:val="99"/>
    <w:rsid w:val="00040BE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2851</Words>
  <Characters>221</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1899-12-31T15:00:00Z</cp:lastPrinted>
  <dcterms:created xsi:type="dcterms:W3CDTF">2019-03-08T06:03:00Z</dcterms:created>
  <dcterms:modified xsi:type="dcterms:W3CDTF">2024-11-06T07:50:00Z</dcterms:modified>
</cp:coreProperties>
</file>