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color w:val="auto"/>
          <w:kern w:val="0"/>
          <w:sz w:val="22"/>
        </w:rPr>
      </w:pPr>
      <w:r>
        <w:rPr>
          <w:rFonts w:hint="eastAsia"/>
          <w:color w:val="auto"/>
          <w:kern w:val="0"/>
          <w:sz w:val="22"/>
        </w:rPr>
        <w:t>第６号様式（第</w:t>
      </w:r>
      <w:r>
        <w:rPr>
          <w:rFonts w:hint="eastAsia"/>
          <w:color w:val="auto"/>
          <w:kern w:val="0"/>
          <w:sz w:val="22"/>
        </w:rPr>
        <w:t>13</w:t>
      </w:r>
      <w:r>
        <w:rPr>
          <w:rFonts w:hint="eastAsia"/>
          <w:color w:val="auto"/>
          <w:kern w:val="0"/>
          <w:sz w:val="22"/>
        </w:rPr>
        <w:t>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5280" w:firstLineChars="2400"/>
        <w:jc w:val="both"/>
        <w:rPr>
          <w:rFonts w:hint="eastAsia" w:ascii="ＭＳ 明朝" w:hAnsi="ＭＳ 明朝"/>
          <w:color w:val="auto"/>
          <w:sz w:val="22"/>
        </w:rPr>
      </w:pPr>
      <w:r>
        <w:rPr>
          <w:rFonts w:hint="eastAsia" w:ascii="ＭＳ 明朝" w:hAnsi="ＭＳ 明朝"/>
          <w:color w:val="auto"/>
          <w:sz w:val="22"/>
        </w:rPr>
        <w:t>申請者住所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18"/>
        </w:rPr>
      </w:pPr>
    </w:p>
    <w:p>
      <w:pPr>
        <w:pStyle w:val="0"/>
        <w:spacing w:line="240" w:lineRule="auto"/>
        <w:ind w:left="0" w:leftChars="0" w:firstLine="5098" w:firstLineChars="2832"/>
        <w:jc w:val="both"/>
        <w:rPr>
          <w:rFonts w:hint="eastAsia" w:ascii="ＭＳ 明朝" w:hAnsi="ＭＳ 明朝"/>
          <w:color w:val="auto"/>
          <w:sz w:val="18"/>
        </w:rPr>
      </w:pPr>
    </w:p>
    <w:p>
      <w:pPr>
        <w:pStyle w:val="0"/>
        <w:spacing w:line="200" w:lineRule="exact"/>
        <w:ind w:left="0" w:leftChars="0" w:firstLine="5280" w:firstLineChars="2400"/>
        <w:jc w:val="both"/>
        <w:rPr>
          <w:rFonts w:hint="eastAsia" w:ascii="ＭＳ 明朝" w:hAnsi="ＭＳ 明朝"/>
          <w:color w:val="auto"/>
          <w:sz w:val="22"/>
        </w:rPr>
      </w:pPr>
      <w:r>
        <w:rPr>
          <w:rFonts w:hint="eastAsia" w:ascii="ＭＳ 明朝" w:hAnsi="ＭＳ 明朝"/>
          <w:color w:val="auto"/>
          <w:sz w:val="22"/>
        </w:rPr>
        <w:t>申請者名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tabs>
          <w:tab w:val="left" w:leader="none" w:pos="5610"/>
        </w:tabs>
        <w:spacing w:line="200" w:lineRule="exact"/>
        <w:ind w:left="0" w:leftChars="0" w:firstLine="5400" w:firstLineChars="3000"/>
        <w:rPr>
          <w:rFonts w:hint="default"/>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0"/>
        <w:tabs>
          <w:tab w:val="left" w:leader="none" w:pos="5610"/>
        </w:tabs>
        <w:spacing w:line="240" w:lineRule="exact"/>
        <w:ind w:left="0" w:leftChars="0" w:firstLine="4840" w:firstLineChars="2200"/>
        <w:rPr>
          <w:rFonts w:hint="default"/>
          <w:color w:val="auto"/>
          <w:sz w:val="22"/>
        </w:rPr>
      </w:pPr>
    </w:p>
    <w:p>
      <w:pPr>
        <w:pStyle w:val="0"/>
        <w:tabs>
          <w:tab w:val="left" w:leader="none" w:pos="5610"/>
        </w:tabs>
        <w:spacing w:line="240" w:lineRule="exact"/>
        <w:ind w:left="0" w:leftChars="0" w:firstLine="4840" w:firstLineChars="2200"/>
        <w:rPr>
          <w:rFonts w:hint="default"/>
          <w:color w:val="auto"/>
          <w:sz w:val="22"/>
        </w:rPr>
      </w:pPr>
    </w:p>
    <w:p>
      <w:pPr>
        <w:pStyle w:val="0"/>
        <w:tabs>
          <w:tab w:val="left" w:leader="none" w:pos="5610"/>
        </w:tabs>
        <w:spacing w:line="240" w:lineRule="exact"/>
        <w:ind w:left="0" w:leftChars="0" w:firstLine="4840" w:firstLineChars="2200"/>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w:t>
      </w:r>
      <w:bookmarkStart w:id="0" w:name="_Hlk127280839"/>
      <w:r>
        <w:rPr>
          <w:rFonts w:hint="eastAsia"/>
          <w:b w:val="0"/>
          <w:color w:val="auto"/>
          <w:kern w:val="0"/>
          <w:sz w:val="22"/>
        </w:rPr>
        <w:t>支援事業費補助金変更承認申請書</w:t>
      </w:r>
      <w:bookmarkEnd w:id="0"/>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令和　　年　　月　　日付け　　　第　　　号で交付の決定がありました高知県薬剤師奨学金返還支援事業について、下記のとおり変更したいので、高知県薬剤師奨学金返還支援事業費補助金交付</w:t>
      </w:r>
      <w:r>
        <w:rPr>
          <w:rFonts w:hint="default"/>
          <w:color w:val="auto"/>
          <w:sz w:val="22"/>
        </w:rPr>
        <w:t>要綱第</w:t>
      </w:r>
      <w:r>
        <w:rPr>
          <w:rFonts w:hint="eastAsia"/>
          <w:color w:val="auto"/>
          <w:sz w:val="22"/>
        </w:rPr>
        <w:t>13</w:t>
      </w:r>
      <w:r>
        <w:rPr>
          <w:rFonts w:hint="default"/>
          <w:color w:val="auto"/>
          <w:sz w:val="22"/>
        </w:rPr>
        <w:t>条</w:t>
      </w:r>
      <w:r>
        <w:rPr>
          <w:rFonts w:hint="eastAsia"/>
          <w:color w:val="auto"/>
          <w:sz w:val="22"/>
        </w:rPr>
        <w:t>第１号</w:t>
      </w:r>
      <w:r>
        <w:rPr>
          <w:rFonts w:hint="default"/>
          <w:color w:val="auto"/>
          <w:sz w:val="22"/>
        </w:rPr>
        <w:t>の規定により</w:t>
      </w:r>
      <w:r>
        <w:rPr>
          <w:rFonts w:hint="eastAsia"/>
          <w:color w:val="auto"/>
          <w:sz w:val="22"/>
        </w:rPr>
        <w:t>、関係書類を添えて申請します。</w:t>
      </w:r>
    </w:p>
    <w:p>
      <w:pPr>
        <w:pStyle w:val="0"/>
        <w:ind w:firstLine="240" w:firstLineChars="100"/>
        <w:rPr>
          <w:rFonts w:hint="default"/>
          <w:color w:val="auto"/>
          <w:sz w:val="22"/>
        </w:rPr>
      </w:pPr>
    </w:p>
    <w:p>
      <w:pPr>
        <w:pStyle w:val="0"/>
        <w:jc w:val="center"/>
        <w:rPr>
          <w:rFonts w:hint="default"/>
          <w:color w:val="auto"/>
          <w:sz w:val="22"/>
        </w:rPr>
      </w:pPr>
      <w:r>
        <w:rPr>
          <w:rFonts w:hint="default"/>
          <w:color w:val="auto"/>
          <w:sz w:val="22"/>
        </w:rPr>
        <w:t>記</w:t>
      </w:r>
    </w:p>
    <w:p>
      <w:pPr>
        <w:pStyle w:val="0"/>
        <w:jc w:val="center"/>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１　補助対象期間　　　　　令和　　年　　月　～　令和　　年　　月</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1760" w:firstLineChars="800"/>
        <w:textAlignment w:val="baseline"/>
        <w:rPr>
          <w:rFonts w:hint="default"/>
          <w:color w:val="auto"/>
          <w:sz w:val="22"/>
        </w:rPr>
      </w:pPr>
      <w:r>
        <w:rPr>
          <w:rFonts w:hint="eastAsia"/>
          <w:color w:val="auto"/>
          <w:sz w:val="22"/>
        </w:rPr>
        <w:t>（変更前　令和　　年　　月　～　令和　　年　　月）　　　　　</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２　補助対象経費額　　　　　　　　</w:t>
      </w:r>
      <w:r>
        <w:rPr>
          <w:rFonts w:hint="eastAsia"/>
          <w:color w:val="auto"/>
          <w:sz w:val="22"/>
          <w:u w:val="single" w:color="auto"/>
        </w:rPr>
        <w:t>金　　　　　　　　　　円</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2640" w:firstLineChars="1200"/>
        <w:textAlignment w:val="baseline"/>
        <w:rPr>
          <w:rFonts w:hint="default"/>
          <w:strike w:val="0"/>
          <w:dstrike w:val="0"/>
          <w:color w:val="auto"/>
          <w:sz w:val="22"/>
          <w:u w:val="none" w:color="auto"/>
        </w:rPr>
      </w:pPr>
      <w:r>
        <w:rPr>
          <w:rFonts w:hint="eastAsia"/>
          <w:strike w:val="0"/>
          <w:dstrike w:val="0"/>
          <w:color w:val="auto"/>
          <w:sz w:val="22"/>
          <w:u w:val="none" w:color="auto"/>
        </w:rPr>
        <w:t>（変更前　</w:t>
      </w:r>
      <w:r>
        <w:rPr>
          <w:rFonts w:hint="eastAsia"/>
          <w:strike w:val="0"/>
          <w:dstrike w:val="0"/>
          <w:color w:val="auto"/>
          <w:sz w:val="22"/>
          <w:u w:val="single" w:color="auto"/>
        </w:rPr>
        <w:t>金　　　　　　　　　　円</w:t>
      </w:r>
      <w:r>
        <w:rPr>
          <w:rFonts w:hint="eastAsia"/>
          <w:strike w:val="0"/>
          <w:dstrike w:val="0"/>
          <w:color w:val="auto"/>
          <w:sz w:val="22"/>
          <w:u w:val="none" w:color="auto"/>
        </w:rPr>
        <w:t>）</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３　補助金申請額　　　　　　　　　</w:t>
      </w:r>
      <w:r>
        <w:rPr>
          <w:rFonts w:hint="eastAsia"/>
          <w:color w:val="auto"/>
          <w:sz w:val="22"/>
          <w:u w:val="single" w:color="auto"/>
        </w:rPr>
        <w:t>金　　　　　　　　　　円　</w:t>
      </w:r>
      <w:r>
        <w:rPr>
          <w:rFonts w:hint="eastAsia"/>
          <w:color w:val="auto"/>
          <w:kern w:val="0"/>
          <w:sz w:val="20"/>
        </w:rPr>
        <w:t>（千円未満の端数切り捨て）</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2640" w:firstLineChars="1200"/>
        <w:textAlignment w:val="baseline"/>
        <w:rPr>
          <w:rFonts w:hint="default"/>
          <w:strike w:val="0"/>
          <w:dstrike w:val="0"/>
          <w:color w:val="auto"/>
          <w:sz w:val="22"/>
          <w:u w:val="none" w:color="auto"/>
        </w:rPr>
      </w:pPr>
      <w:r>
        <w:rPr>
          <w:rFonts w:hint="eastAsia"/>
          <w:strike w:val="0"/>
          <w:dstrike w:val="0"/>
          <w:color w:val="auto"/>
          <w:sz w:val="22"/>
          <w:u w:val="none" w:color="auto"/>
        </w:rPr>
        <w:t>（変更前　</w:t>
      </w:r>
      <w:r>
        <w:rPr>
          <w:rFonts w:hint="eastAsia"/>
          <w:strike w:val="0"/>
          <w:dstrike w:val="0"/>
          <w:color w:val="auto"/>
          <w:sz w:val="22"/>
          <w:u w:val="single" w:color="auto"/>
        </w:rPr>
        <w:t>金　　　　　　　　　　円</w:t>
      </w:r>
      <w:r>
        <w:rPr>
          <w:rFonts w:hint="eastAsia"/>
          <w:strike w:val="0"/>
          <w:dstrike w:val="0"/>
          <w:color w:val="auto"/>
          <w:sz w:val="22"/>
          <w:u w:val="none" w:color="auto"/>
        </w:rPr>
        <w:t>）</w:t>
      </w:r>
      <w:r>
        <w:rPr>
          <w:rFonts w:hint="eastAsia"/>
          <w:color w:val="auto"/>
          <w:kern w:val="0"/>
          <w:sz w:val="20"/>
        </w:rPr>
        <w:t>（千円未満の端数切り捨て）</w:t>
      </w: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r>
        <w:rPr>
          <w:rFonts w:hint="eastAsia"/>
          <w:color w:val="auto"/>
          <w:sz w:val="22"/>
        </w:rPr>
        <w:t>＜</w:t>
      </w:r>
      <w:r>
        <w:rPr>
          <w:rFonts w:hint="default"/>
          <w:color w:val="auto"/>
          <w:sz w:val="22"/>
        </w:rPr>
        <w:t>添付資料</w:t>
      </w:r>
      <w:r>
        <w:rPr>
          <w:rFonts w:hint="eastAsia"/>
          <w:color w:val="auto"/>
          <w:sz w:val="22"/>
        </w:rPr>
        <w:t>＞　添付した書類について、□にチェックをしてください。</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color w:val="auto"/>
          <w:sz w:val="22"/>
          <w:highlight w:val="none"/>
          <w:u w:val="none" w:color="auto"/>
        </w:rPr>
        <w:t>　</w:t>
      </w:r>
    </w:p>
    <w:p>
      <w:pPr>
        <w:pStyle w:val="0"/>
        <w:numPr>
          <w:ilvl w:val="0"/>
          <w:numId w:val="0"/>
        </w:numPr>
        <w:autoSpaceDN w:val="0"/>
        <w:spacing w:line="240" w:lineRule="atLeast"/>
        <w:ind w:left="700" w:leftChars="200" w:right="240" w:rightChars="100" w:hanging="220" w:hangingChars="100"/>
        <w:rPr>
          <w:rFonts w:hint="eastAsia"/>
          <w:color w:val="auto"/>
          <w:sz w:val="22"/>
          <w:highlight w:val="none"/>
          <w:u w:val="none" w:color="auto"/>
        </w:rPr>
      </w:pPr>
      <w:r>
        <w:rPr>
          <w:rFonts w:hint="eastAsia"/>
          <w:color w:val="auto"/>
          <w:sz w:val="22"/>
          <w:highlight w:val="none"/>
          <w:u w:val="none" w:color="auto"/>
        </w:rPr>
        <w:t>□　</w:t>
      </w:r>
      <w:r>
        <w:rPr>
          <w:rFonts w:hint="eastAsia"/>
          <w:color w:val="auto"/>
          <w:sz w:val="22"/>
          <w:u w:val="none" w:color="auto"/>
        </w:rPr>
        <w:t>奨学金返還支援事業変更計画書（別紙２）</w:t>
      </w:r>
    </w:p>
    <w:p>
      <w:pPr>
        <w:pStyle w:val="0"/>
        <w:numPr>
          <w:ilvl w:val="0"/>
          <w:numId w:val="0"/>
        </w:numPr>
        <w:autoSpaceDN w:val="0"/>
        <w:spacing w:line="240" w:lineRule="atLeast"/>
        <w:ind w:left="700" w:leftChars="200" w:right="240" w:rightChars="100" w:hanging="220" w:hangingChars="100"/>
        <w:rPr>
          <w:rFonts w:hint="eastAsia"/>
          <w:color w:val="auto"/>
          <w:sz w:val="22"/>
          <w:highlight w:val="none"/>
          <w:u w:val="none" w:color="auto"/>
        </w:rPr>
      </w:pPr>
      <w:r>
        <w:rPr>
          <w:rFonts w:hint="eastAsia"/>
          <w:color w:val="auto"/>
          <w:kern w:val="0"/>
          <w:sz w:val="22"/>
        </w:rPr>
        <w:t>□　その他（　　　</w:t>
      </w:r>
      <w:r>
        <w:rPr>
          <w:rFonts w:hint="eastAsia"/>
          <w:color w:val="auto"/>
          <w:kern w:val="0"/>
        </w:rPr>
        <w:t>　　　　　　　　　　　　　　　　）</w:t>
      </w:r>
    </w:p>
    <w:p>
      <w:pPr>
        <w:pStyle w:val="0"/>
        <w:rPr>
          <w:rFonts w:hint="default"/>
          <w:color w:val="auto"/>
          <w:kern w:val="0"/>
        </w:rPr>
      </w:pPr>
      <w:bookmarkStart w:id="1" w:name="_GoBack"/>
      <w:bookmarkEnd w:id="1"/>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sz w:val="22"/>
        </w:rPr>
      </w:pPr>
      <w:r>
        <w:rPr>
          <w:rFonts w:hint="eastAsia"/>
          <w:color w:val="auto"/>
          <w:kern w:val="0"/>
          <w:sz w:val="22"/>
        </w:rPr>
        <w:t>別紙２</w:t>
      </w:r>
    </w:p>
    <w:p>
      <w:pPr>
        <w:pStyle w:val="0"/>
        <w:jc w:val="center"/>
        <w:rPr>
          <w:rFonts w:hint="default"/>
          <w:color w:val="auto"/>
          <w:kern w:val="0"/>
          <w:sz w:val="22"/>
        </w:rPr>
      </w:pPr>
      <w:r>
        <w:rPr>
          <w:rFonts w:hint="eastAsia"/>
          <w:color w:val="auto"/>
          <w:kern w:val="0"/>
          <w:sz w:val="22"/>
        </w:rPr>
        <w:t>奨学金返還支援事業変更計画書</w:t>
      </w:r>
    </w:p>
    <w:p>
      <w:pPr>
        <w:pStyle w:val="0"/>
        <w:jc w:val="center"/>
        <w:rPr>
          <w:rFonts w:hint="default"/>
          <w:color w:val="auto"/>
          <w:kern w:val="0"/>
          <w:sz w:val="22"/>
        </w:rPr>
      </w:pPr>
    </w:p>
    <w:p>
      <w:pPr>
        <w:pStyle w:val="0"/>
        <w:jc w:val="left"/>
        <w:rPr>
          <w:rFonts w:hint="default"/>
          <w:color w:val="auto"/>
          <w:kern w:val="0"/>
          <w:sz w:val="22"/>
        </w:rPr>
      </w:pPr>
      <w:r>
        <w:rPr>
          <w:rFonts w:hint="eastAsia"/>
          <w:color w:val="auto"/>
          <w:sz w:val="22"/>
        </w:rPr>
        <w:t>申請時に提出した</w:t>
      </w:r>
      <w:r>
        <w:rPr>
          <w:rFonts w:hint="eastAsia"/>
          <w:color w:val="auto"/>
          <w:kern w:val="0"/>
          <w:sz w:val="22"/>
        </w:rPr>
        <w:t>奨学金返還支援事業計画書</w:t>
      </w:r>
      <w:r>
        <w:rPr>
          <w:rFonts w:hint="eastAsia"/>
          <w:color w:val="auto"/>
          <w:sz w:val="22"/>
        </w:rPr>
        <w:t>と変更する項目に☑を付けてください。</w:t>
      </w:r>
    </w:p>
    <w:tbl>
      <w:tblPr>
        <w:tblStyle w:val="44"/>
        <w:tblpPr w:leftFromText="0" w:rightFromText="0" w:topFromText="0" w:bottomFromText="0" w:vertAnchor="text" w:horzAnchor="margin" w:tblpX="-226" w:tblpY="60"/>
        <w:tblOverlap w:val="never"/>
        <w:tblW w:w="0" w:type="auto"/>
        <w:tblLayout w:type="fixed"/>
        <w:tblLook w:firstRow="1" w:lastRow="0" w:firstColumn="1" w:lastColumn="0" w:noHBand="0" w:noVBand="1" w:val="04A0"/>
      </w:tblPr>
      <w:tblGrid>
        <w:gridCol w:w="1425"/>
        <w:gridCol w:w="2280"/>
        <w:gridCol w:w="482"/>
        <w:gridCol w:w="2664"/>
        <w:gridCol w:w="456"/>
        <w:gridCol w:w="2760"/>
      </w:tblGrid>
      <w:tr>
        <w:trPr>
          <w:trHeight w:val="907" w:hRule="atLeast"/>
        </w:trPr>
        <w:tc>
          <w:tcPr>
            <w:tcW w:w="142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t>支援対象者</w:t>
            </w:r>
          </w:p>
        </w:tc>
        <w:tc>
          <w:tcPr>
            <w:tcW w:w="228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fldChar w:fldCharType="begin"/>
            </w:r>
            <w:r>
              <w:rPr>
                <w:rFonts w:hint="eastAsia"/>
                <w:color w:val="auto"/>
                <w:kern w:val="0"/>
                <w:sz w:val="22"/>
              </w:rPr>
              <w:instrText>EQ \* jc2 \* hps12 \o\ad(\s\up 10(</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color w:val="auto"/>
                <w:kern w:val="0"/>
                <w:sz w:val="22"/>
              </w:rPr>
              <w:instrText>),</w:instrText>
            </w:r>
            <w:r>
              <w:rPr>
                <w:rFonts w:hint="eastAsia"/>
                <w:color w:val="auto"/>
                <w:kern w:val="0"/>
                <w:sz w:val="22"/>
              </w:rPr>
              <w:instrText>氏名</w:instrText>
            </w:r>
            <w:r>
              <w:rPr>
                <w:rFonts w:hint="eastAsia"/>
                <w:color w:val="auto"/>
                <w:kern w:val="0"/>
                <w:sz w:val="22"/>
              </w:rPr>
              <w:instrText>)</w:instrText>
            </w:r>
            <w:r>
              <w:rPr>
                <w:rFonts w:hint="eastAsia"/>
                <w:color w:val="auto"/>
                <w:kern w:val="0"/>
                <w:sz w:val="22"/>
              </w:rPr>
              <w:fldChar w:fldCharType="end"/>
            </w:r>
          </w:p>
        </w:tc>
        <w:tc>
          <w:tcPr>
            <w:tcW w:w="314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color w:val="auto"/>
                <w:kern w:val="0"/>
                <w:sz w:val="22"/>
              </w:rPr>
            </w:pPr>
          </w:p>
        </w:tc>
        <w:tc>
          <w:tcPr>
            <w:tcW w:w="321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勤務</w:t>
            </w:r>
            <w:r>
              <w:rPr>
                <w:rFonts w:hint="eastAsia"/>
                <w:color w:val="auto"/>
                <w:sz w:val="22"/>
              </w:rPr>
              <w:t>(</w:t>
            </w:r>
            <w:r>
              <w:rPr>
                <w:rFonts w:hint="eastAsia"/>
                <w:color w:val="auto"/>
                <w:sz w:val="22"/>
              </w:rPr>
              <w:t>対象</w:t>
            </w:r>
            <w:r>
              <w:rPr>
                <w:rFonts w:hint="eastAsia"/>
                <w:color w:val="auto"/>
                <w:sz w:val="22"/>
              </w:rPr>
              <w:t>)</w:t>
            </w:r>
            <w:r>
              <w:rPr>
                <w:rFonts w:hint="eastAsia"/>
                <w:color w:val="auto"/>
                <w:sz w:val="22"/>
              </w:rPr>
              <w:t>病院名</w:t>
            </w:r>
          </w:p>
        </w:tc>
        <w:tc>
          <w:tcPr>
            <w:tcW w:w="314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p>
        </w:tc>
        <w:tc>
          <w:tcPr>
            <w:tcW w:w="321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雇用年月日</w:t>
            </w:r>
          </w:p>
        </w:tc>
        <w:tc>
          <w:tcPr>
            <w:tcW w:w="3146" w:type="dxa"/>
            <w:gridSpan w:val="2"/>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c>
          <w:tcPr>
            <w:tcW w:w="3216" w:type="dxa"/>
            <w:gridSpan w:val="2"/>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新卒・既卒の別</w:t>
            </w:r>
          </w:p>
          <w:p>
            <w:pPr>
              <w:pStyle w:val="0"/>
              <w:jc w:val="center"/>
              <w:rPr>
                <w:rFonts w:hint="eastAsia"/>
                <w:color w:val="auto"/>
                <w:sz w:val="22"/>
              </w:rPr>
            </w:pPr>
            <w:r>
              <w:rPr>
                <w:rFonts w:hint="eastAsia"/>
                <w:color w:val="auto"/>
                <w:kern w:val="0"/>
                <w:sz w:val="16"/>
              </w:rPr>
              <w:t>(</w:t>
            </w:r>
            <w:r>
              <w:rPr>
                <w:rFonts w:hint="eastAsia"/>
                <w:color w:val="auto"/>
                <w:kern w:val="0"/>
                <w:sz w:val="16"/>
              </w:rPr>
              <w:t>※１</w:t>
            </w:r>
            <w:r>
              <w:rPr>
                <w:rFonts w:hint="eastAsia"/>
                <w:color w:val="auto"/>
                <w:kern w:val="0"/>
                <w:sz w:val="16"/>
              </w:rPr>
              <w:t>)</w:t>
            </w:r>
          </w:p>
        </w:tc>
        <w:tc>
          <w:tcPr>
            <w:tcW w:w="3146"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color w:val="auto"/>
                <w:kern w:val="0"/>
                <w:sz w:val="22"/>
              </w:rPr>
              <w:t>新卒者　・　既卒者</w:t>
            </w:r>
          </w:p>
        </w:tc>
        <w:tc>
          <w:tcPr>
            <w:tcW w:w="3216"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新卒者　・　既卒者</w:t>
            </w: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c>
          <w:tcPr>
            <w:tcW w:w="228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生年月日</w:t>
            </w:r>
          </w:p>
        </w:tc>
        <w:tc>
          <w:tcPr>
            <w:tcW w:w="314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c>
          <w:tcPr>
            <w:tcW w:w="321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r>
      <w:tr>
        <w:trPr>
          <w:trHeight w:val="907" w:hRule="atLeast"/>
        </w:trPr>
        <w:tc>
          <w:tcPr>
            <w:tcW w:w="1425"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p>
        </w:tc>
        <w:tc>
          <w:tcPr>
            <w:tcW w:w="22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薬剤師名簿登録番号</w:t>
            </w:r>
          </w:p>
        </w:tc>
        <w:tc>
          <w:tcPr>
            <w:tcW w:w="3146"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sz w:val="22"/>
              </w:rPr>
            </w:pPr>
          </w:p>
        </w:tc>
        <w:tc>
          <w:tcPr>
            <w:tcW w:w="3216"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42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奨学金返還支援制度</w:t>
            </w:r>
          </w:p>
          <w:p>
            <w:pPr>
              <w:pStyle w:val="0"/>
              <w:jc w:val="center"/>
              <w:rPr>
                <w:rFonts w:hint="eastAsia"/>
                <w:color w:val="auto"/>
                <w:sz w:val="22"/>
              </w:rPr>
            </w:pPr>
            <w:r>
              <w:rPr>
                <w:rFonts w:hint="eastAsia"/>
                <w:color w:val="auto"/>
                <w:sz w:val="22"/>
              </w:rPr>
              <w:t>による</w:t>
            </w:r>
          </w:p>
          <w:p>
            <w:pPr>
              <w:pStyle w:val="0"/>
              <w:jc w:val="center"/>
              <w:rPr>
                <w:rFonts w:hint="eastAsia"/>
                <w:color w:val="auto"/>
                <w:sz w:val="22"/>
              </w:rPr>
            </w:pPr>
            <w:r>
              <w:rPr>
                <w:rFonts w:hint="eastAsia"/>
                <w:color w:val="auto"/>
                <w:kern w:val="0"/>
                <w:sz w:val="22"/>
              </w:rPr>
              <w:t>手当等の</w:t>
            </w:r>
          </w:p>
          <w:p>
            <w:pPr>
              <w:pStyle w:val="0"/>
              <w:jc w:val="center"/>
              <w:rPr>
                <w:rFonts w:hint="eastAsia"/>
                <w:color w:val="auto"/>
                <w:sz w:val="22"/>
              </w:rPr>
            </w:pPr>
            <w:r>
              <w:rPr>
                <w:rFonts w:hint="eastAsia"/>
                <w:color w:val="auto"/>
                <w:kern w:val="0"/>
                <w:sz w:val="22"/>
              </w:rPr>
              <w:t>支給方法等</w:t>
            </w:r>
          </w:p>
        </w:tc>
        <w:tc>
          <w:tcPr>
            <w:tcW w:w="22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返還支援対象</w:t>
            </w:r>
          </w:p>
          <w:p>
            <w:pPr>
              <w:pStyle w:val="0"/>
              <w:jc w:val="center"/>
              <w:rPr>
                <w:rFonts w:hint="eastAsia"/>
                <w:color w:val="auto"/>
                <w:sz w:val="22"/>
              </w:rPr>
            </w:pPr>
            <w:r>
              <w:rPr>
                <w:rFonts w:hint="eastAsia"/>
                <w:color w:val="auto"/>
                <w:sz w:val="22"/>
              </w:rPr>
              <w:t>奨学金名</w:t>
            </w:r>
          </w:p>
        </w:tc>
        <w:tc>
          <w:tcPr>
            <w:tcW w:w="482"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c>
          <w:tcPr>
            <w:tcW w:w="45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425"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color w:val="auto"/>
                <w:kern w:val="0"/>
                <w:sz w:val="22"/>
              </w:rPr>
              <w:t>支給予定期間</w:t>
            </w:r>
          </w:p>
          <w:p>
            <w:pPr>
              <w:pStyle w:val="0"/>
              <w:jc w:val="center"/>
              <w:rPr>
                <w:rFonts w:hint="eastAsia"/>
                <w:color w:val="auto"/>
              </w:rPr>
            </w:pPr>
            <w:r>
              <w:rPr>
                <w:rFonts w:hint="eastAsia"/>
                <w:color w:val="auto"/>
                <w:kern w:val="0"/>
                <w:sz w:val="16"/>
              </w:rPr>
              <w:t>(</w:t>
            </w:r>
            <w:r>
              <w:rPr>
                <w:rFonts w:hint="eastAsia"/>
                <w:color w:val="auto"/>
                <w:kern w:val="0"/>
                <w:sz w:val="16"/>
              </w:rPr>
              <w:t>※２</w:t>
            </w:r>
            <w:r>
              <w:rPr>
                <w:rFonts w:hint="eastAsia"/>
                <w:color w:val="auto"/>
                <w:kern w:val="0"/>
                <w:sz w:val="16"/>
              </w:rPr>
              <w:t>)</w:t>
            </w:r>
          </w:p>
        </w:tc>
        <w:tc>
          <w:tcPr>
            <w:tcW w:w="482"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w:t>
            </w:r>
          </w:p>
        </w:tc>
        <w:tc>
          <w:tcPr>
            <w:tcW w:w="266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r>
              <w:rPr>
                <w:rFonts w:hint="eastAsia"/>
                <w:color w:val="auto"/>
                <w:kern w:val="0"/>
                <w:sz w:val="22"/>
              </w:rPr>
              <w:t>令和　　年　　月～</w:t>
            </w:r>
          </w:p>
          <w:p>
            <w:pPr>
              <w:pStyle w:val="0"/>
              <w:rPr>
                <w:rFonts w:hint="eastAsia"/>
                <w:color w:val="auto"/>
              </w:rPr>
            </w:pPr>
            <w:r>
              <w:rPr>
                <w:rFonts w:hint="eastAsia"/>
                <w:color w:val="auto"/>
                <w:kern w:val="0"/>
                <w:sz w:val="22"/>
              </w:rPr>
              <w:t>令和　　年　　月</w:t>
            </w:r>
          </w:p>
        </w:tc>
        <w:tc>
          <w:tcPr>
            <w:tcW w:w="456"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w:t>
            </w:r>
          </w:p>
        </w:tc>
        <w:tc>
          <w:tcPr>
            <w:tcW w:w="276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r>
              <w:rPr>
                <w:rFonts w:hint="eastAsia"/>
                <w:color w:val="auto"/>
                <w:kern w:val="0"/>
                <w:sz w:val="22"/>
              </w:rPr>
              <w:t>令和　　年　　月～</w:t>
            </w:r>
          </w:p>
          <w:p>
            <w:pPr>
              <w:pStyle w:val="0"/>
              <w:rPr>
                <w:rFonts w:hint="eastAsia"/>
                <w:color w:val="auto"/>
              </w:rPr>
            </w:pPr>
            <w:r>
              <w:rPr>
                <w:rFonts w:hint="eastAsia"/>
                <w:color w:val="auto"/>
                <w:kern w:val="0"/>
                <w:sz w:val="22"/>
              </w:rPr>
              <w:t>令和　　年　　月</w:t>
            </w:r>
          </w:p>
        </w:tc>
      </w:tr>
      <w:tr>
        <w:trPr>
          <w:trHeight w:val="907" w:hRule="atLeast"/>
        </w:trPr>
        <w:tc>
          <w:tcPr>
            <w:tcW w:w="1425"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支給時期</w:t>
            </w:r>
          </w:p>
        </w:tc>
        <w:tc>
          <w:tcPr>
            <w:tcW w:w="482"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c>
          <w:tcPr>
            <w:tcW w:w="456"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r>
      <w:tr>
        <w:trPr>
          <w:trHeight w:val="907" w:hRule="atLeast"/>
        </w:trPr>
        <w:tc>
          <w:tcPr>
            <w:tcW w:w="142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補助事業の内容等</w:t>
            </w:r>
          </w:p>
        </w:tc>
        <w:tc>
          <w:tcPr>
            <w:tcW w:w="22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補助対象期間</w:t>
            </w:r>
          </w:p>
        </w:tc>
        <w:tc>
          <w:tcPr>
            <w:tcW w:w="482"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c>
          <w:tcPr>
            <w:tcW w:w="45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r>
      <w:tr>
        <w:trPr>
          <w:trHeight w:val="907" w:hRule="atLeast"/>
        </w:trPr>
        <w:tc>
          <w:tcPr>
            <w:tcW w:w="1425" w:type="dxa"/>
            <w:vMerge w:val="continue"/>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補助対象経費</w:t>
            </w:r>
          </w:p>
          <w:p>
            <w:pPr>
              <w:pStyle w:val="0"/>
              <w:jc w:val="center"/>
              <w:rPr>
                <w:rFonts w:hint="eastAsia"/>
                <w:color w:val="auto"/>
                <w:sz w:val="22"/>
              </w:rPr>
            </w:pPr>
            <w:r>
              <w:rPr>
                <w:rFonts w:hint="eastAsia"/>
                <w:color w:val="auto"/>
                <w:kern w:val="0"/>
                <w:sz w:val="16"/>
              </w:rPr>
              <w:t>(</w:t>
            </w:r>
            <w:r>
              <w:rPr>
                <w:rFonts w:hint="eastAsia"/>
                <w:color w:val="auto"/>
                <w:kern w:val="0"/>
                <w:sz w:val="16"/>
              </w:rPr>
              <w:t>※３</w:t>
            </w:r>
            <w:r>
              <w:rPr>
                <w:rFonts w:hint="eastAsia"/>
                <w:color w:val="auto"/>
                <w:kern w:val="0"/>
                <w:sz w:val="16"/>
              </w:rPr>
              <w:t>)</w:t>
            </w:r>
          </w:p>
        </w:tc>
        <w:tc>
          <w:tcPr>
            <w:tcW w:w="482"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456"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r>
        <w:trPr>
          <w:trHeight w:val="907" w:hRule="atLeast"/>
        </w:trPr>
        <w:tc>
          <w:tcPr>
            <w:tcW w:w="1425"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補助金申請額</w:t>
            </w:r>
          </w:p>
          <w:p>
            <w:pPr>
              <w:pStyle w:val="0"/>
              <w:jc w:val="center"/>
              <w:rPr>
                <w:rFonts w:hint="eastAsia"/>
                <w:color w:val="auto"/>
                <w:sz w:val="22"/>
              </w:rPr>
            </w:pPr>
            <w:r>
              <w:rPr>
                <w:rFonts w:hint="eastAsia"/>
                <w:color w:val="auto"/>
                <w:kern w:val="0"/>
                <w:sz w:val="16"/>
              </w:rPr>
              <w:t>(</w:t>
            </w:r>
            <w:r>
              <w:rPr>
                <w:rFonts w:hint="eastAsia"/>
                <w:color w:val="auto"/>
                <w:kern w:val="0"/>
                <w:sz w:val="16"/>
              </w:rPr>
              <w:t>※４</w:t>
            </w:r>
            <w:r>
              <w:rPr>
                <w:rFonts w:hint="eastAsia"/>
                <w:color w:val="auto"/>
                <w:kern w:val="0"/>
                <w:sz w:val="16"/>
              </w:rPr>
              <w:t>)</w:t>
            </w:r>
          </w:p>
        </w:tc>
        <w:tc>
          <w:tcPr>
            <w:tcW w:w="482"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456"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bl>
    <w:p>
      <w:pPr>
        <w:pStyle w:val="0"/>
        <w:spacing w:line="240" w:lineRule="exact"/>
        <w:rPr>
          <w:rFonts w:hint="default"/>
          <w:color w:val="auto"/>
          <w:kern w:val="0"/>
          <w:sz w:val="20"/>
        </w:rPr>
      </w:pPr>
    </w:p>
    <w:p>
      <w:pPr>
        <w:pStyle w:val="0"/>
        <w:spacing w:line="240" w:lineRule="exact"/>
        <w:rPr>
          <w:rFonts w:hint="default"/>
          <w:color w:val="auto"/>
          <w:kern w:val="0"/>
          <w:sz w:val="20"/>
        </w:rPr>
      </w:pPr>
      <w:r>
        <w:rPr>
          <w:rFonts w:hint="eastAsia"/>
          <w:color w:val="auto"/>
          <w:kern w:val="0"/>
          <w:sz w:val="20"/>
        </w:rPr>
        <w:t>（※１）申請初年度の状況</w:t>
      </w:r>
    </w:p>
    <w:p>
      <w:pPr>
        <w:pStyle w:val="0"/>
        <w:spacing w:line="240" w:lineRule="exact"/>
        <w:ind w:firstLine="800" w:firstLineChars="400"/>
        <w:rPr>
          <w:rFonts w:hint="default"/>
          <w:color w:val="auto"/>
          <w:kern w:val="0"/>
          <w:sz w:val="20"/>
        </w:rPr>
      </w:pPr>
      <w:r>
        <w:rPr>
          <w:rFonts w:hint="eastAsia"/>
          <w:color w:val="auto"/>
          <w:kern w:val="0"/>
          <w:sz w:val="20"/>
        </w:rPr>
        <w:t>既卒者については、申請日の属する年度以前に県内で薬剤師としての勤務経験がない者に限る。</w:t>
      </w:r>
    </w:p>
    <w:p>
      <w:pPr>
        <w:pStyle w:val="0"/>
        <w:spacing w:line="240" w:lineRule="exact"/>
        <w:rPr>
          <w:rFonts w:hint="default"/>
          <w:color w:val="auto"/>
          <w:kern w:val="0"/>
          <w:sz w:val="20"/>
        </w:rPr>
      </w:pPr>
      <w:r>
        <w:rPr>
          <w:rFonts w:hint="eastAsia"/>
          <w:color w:val="auto"/>
          <w:kern w:val="0"/>
          <w:sz w:val="20"/>
        </w:rPr>
        <w:t>（※２）補助事業者が定める奨学金返還支援制度による支給予定期間</w:t>
      </w:r>
    </w:p>
    <w:p>
      <w:pPr>
        <w:pStyle w:val="0"/>
        <w:spacing w:line="240" w:lineRule="exact"/>
        <w:rPr>
          <w:rFonts w:hint="default"/>
          <w:color w:val="auto"/>
          <w:kern w:val="0"/>
          <w:sz w:val="22"/>
        </w:rPr>
      </w:pPr>
      <w:r>
        <w:rPr>
          <w:rFonts w:hint="eastAsia"/>
          <w:color w:val="auto"/>
          <w:kern w:val="0"/>
          <w:sz w:val="20"/>
        </w:rPr>
        <w:t>（※３）補助事業者が補助対象期間中に支援対象者に奨学金返還支援のため支給する手当等の総額</w:t>
      </w:r>
    </w:p>
    <w:p>
      <w:pPr>
        <w:pStyle w:val="0"/>
        <w:spacing w:line="240" w:lineRule="exact"/>
        <w:rPr>
          <w:rFonts w:hint="default"/>
          <w:color w:val="auto"/>
          <w:kern w:val="0"/>
        </w:rPr>
      </w:pPr>
      <w:r>
        <w:rPr>
          <w:rFonts w:hint="eastAsia"/>
          <w:color w:val="auto"/>
          <w:kern w:val="0"/>
          <w:sz w:val="20"/>
        </w:rPr>
        <w:t>（※４）</w:t>
      </w:r>
      <w:r>
        <w:rPr>
          <w:rFonts w:hint="eastAsia"/>
          <w:color w:val="auto"/>
          <w:sz w:val="20"/>
        </w:rPr>
        <w:t>別表第２により算出</w:t>
      </w:r>
      <w:r>
        <w:rPr>
          <w:rFonts w:hint="eastAsia"/>
          <w:color w:val="auto"/>
          <w:kern w:val="0"/>
          <w:sz w:val="20"/>
        </w:rPr>
        <w:t>（単位：円）</w:t>
      </w:r>
    </w:p>
    <w:p>
      <w:pPr>
        <w:pStyle w:val="0"/>
        <w:spacing w:line="240" w:lineRule="exact"/>
        <w:rPr>
          <w:rFonts w:hint="default"/>
          <w:color w:val="auto"/>
          <w:kern w:val="0"/>
        </w:rPr>
      </w:pPr>
      <w:r>
        <w:rPr>
          <w:rFonts w:hint="eastAsia"/>
          <w:color w:val="auto"/>
          <w:kern w:val="0"/>
          <w:sz w:val="20"/>
        </w:rPr>
        <w:t>　　　　※ただし、支援対象者が複数の場合は、別紙２では千円未満の端数処理は行わないこと</w:t>
      </w:r>
    </w:p>
    <w:sectPr>
      <w:pgSz w:w="11906" w:h="16838"/>
      <w:pgMar w:top="964" w:right="1134" w:bottom="567"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4"/>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1425</TotalTime>
  <Pages>2</Pages>
  <Words>3</Words>
  <Characters>853</Characters>
  <Application>JUST Note</Application>
  <Lines>705</Lines>
  <Paragraphs>92</Paragraphs>
  <Company>山口県</Company>
  <CharactersWithSpaces>1087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449010</cp:lastModifiedBy>
  <cp:lastPrinted>2025-03-25T16:10:35Z</cp:lastPrinted>
  <dcterms:created xsi:type="dcterms:W3CDTF">2021-03-15T04:39:00Z</dcterms:created>
  <dcterms:modified xsi:type="dcterms:W3CDTF">2025-04-16T23:48:46Z</dcterms:modified>
  <cp:revision>74</cp:revision>
</cp:coreProperties>
</file>