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（様式３）</w:t>
      </w:r>
    </w:p>
    <w:p>
      <w:pPr>
        <w:pStyle w:val="0"/>
        <w:spacing w:line="250" w:lineRule="exact"/>
        <w:jc w:val="center"/>
        <w:rPr>
          <w:rFonts w:hint="default" w:ascii="ＭＳ 明朝" w:hAnsi="ＭＳ 明朝" w:eastAsia="ＭＳ 明朝"/>
          <w:b w:val="1"/>
          <w:color w:val="auto"/>
          <w:sz w:val="22"/>
        </w:rPr>
      </w:pPr>
      <w:r>
        <w:rPr>
          <w:rFonts w:hint="eastAsia" w:ascii="ＭＳ 明朝" w:hAnsi="ＭＳ 明朝" w:eastAsia="ＭＳ 明朝"/>
          <w:b w:val="1"/>
          <w:color w:val="auto"/>
          <w:sz w:val="22"/>
        </w:rPr>
        <w:t>経費見積書</w:t>
      </w: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提案者名（　　　　　　　　　　　　　　　　）</w:t>
      </w: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令和８年度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水産物輸出拡大事業</w:t>
      </w:r>
      <w:r>
        <w:rPr>
          <w:rFonts w:hint="eastAsia" w:ascii="ＭＳ 明朝" w:hAnsi="ＭＳ 明朝" w:eastAsia="ＭＳ 明朝"/>
          <w:color w:val="auto"/>
        </w:rPr>
        <w:t>委託業務の経費見積は下記のとおりです。</w:t>
      </w: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見積金額</w:t>
      </w:r>
      <w:r>
        <w:rPr>
          <w:rFonts w:hint="eastAsia" w:ascii="ＭＳ 明朝" w:hAnsi="ＭＳ 明朝" w:eastAsia="ＭＳ 明朝"/>
          <w:b w:val="1"/>
          <w:color w:val="auto"/>
          <w:u w:val="single" w:color="auto"/>
        </w:rPr>
        <w:t>　　　　　　　　　　　　　　　　　　　　　</w:t>
      </w:r>
      <w:r>
        <w:rPr>
          <w:rFonts w:hint="eastAsia" w:ascii="ＭＳ 明朝" w:hAnsi="ＭＳ 明朝" w:eastAsia="ＭＳ 明朝"/>
          <w:b w:val="1"/>
          <w:color w:val="auto"/>
        </w:rPr>
        <w:t>円（消費税等含む</w:t>
      </w:r>
      <w:r>
        <w:rPr>
          <w:rFonts w:hint="eastAsia" w:ascii="ＭＳ 明朝" w:hAnsi="ＭＳ 明朝" w:eastAsia="ＭＳ 明朝"/>
          <w:color w:val="auto"/>
        </w:rPr>
        <w:t>）</w:t>
      </w: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15"/>
        <w:spacing w:line="250" w:lineRule="exac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&lt;</w:t>
      </w:r>
      <w:r>
        <w:rPr>
          <w:rFonts w:hint="eastAsia" w:ascii="ＭＳ 明朝" w:hAnsi="ＭＳ 明朝" w:eastAsia="ＭＳ 明朝"/>
          <w:color w:val="auto"/>
          <w:sz w:val="22"/>
        </w:rPr>
        <w:t>　内訳</w:t>
      </w:r>
      <w:r>
        <w:rPr>
          <w:rFonts w:hint="eastAsia" w:ascii="ＭＳ 明朝" w:hAnsi="ＭＳ 明朝" w:eastAsia="ＭＳ 明朝"/>
          <w:color w:val="auto"/>
          <w:sz w:val="20"/>
        </w:rPr>
        <w:t>（単位：円）</w:t>
      </w: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&gt;</w:t>
      </w:r>
    </w:p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  <w:sz w:val="22"/>
        </w:rPr>
      </w:pPr>
    </w:p>
    <w:p>
      <w:pPr>
        <w:pStyle w:val="15"/>
        <w:spacing w:line="250" w:lineRule="exact"/>
        <w:jc w:val="left"/>
        <w:rPr>
          <w:rFonts w:hint="default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color w:val="FF0000"/>
        </w:rPr>
        <w:t>１　国内外商社等の産地招へいによる商談機会の創出</w:t>
      </w:r>
    </w:p>
    <w:tbl>
      <w:tblPr>
        <w:tblStyle w:val="27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8"/>
        <w:gridCol w:w="1808"/>
        <w:gridCol w:w="1808"/>
        <w:gridCol w:w="1809"/>
        <w:gridCol w:w="1809"/>
      </w:tblGrid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経費項目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数量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単価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金額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備考</w:t>
            </w:r>
          </w:p>
        </w:tc>
      </w:tr>
      <w:tr>
        <w:trPr>
          <w:trHeight w:val="420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  <w:tr>
        <w:trPr>
          <w:trHeight w:val="420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</w:tr>
      <w:tr>
        <w:trPr>
          <w:trHeight w:val="420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420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</w:tr>
      <w:tr>
        <w:trPr>
          <w:trHeight w:val="420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  <w:tr>
        <w:trPr>
          <w:trHeight w:val="434" w:hRule="atLeast"/>
        </w:trPr>
        <w:tc>
          <w:tcPr>
            <w:tcW w:w="5424" w:type="dxa"/>
            <w:gridSpan w:val="3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合　計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</w:tbl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FF0000"/>
        </w:rPr>
        <w:t>２　海外量販店等での高知フェアの開催</w:t>
      </w:r>
    </w:p>
    <w:tbl>
      <w:tblPr>
        <w:tblStyle w:val="27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8"/>
        <w:gridCol w:w="1808"/>
        <w:gridCol w:w="1808"/>
        <w:gridCol w:w="1809"/>
        <w:gridCol w:w="1809"/>
      </w:tblGrid>
      <w:tr>
        <w:trPr>
          <w:trHeight w:val="47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経費項目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数量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単価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金額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備考</w:t>
            </w:r>
          </w:p>
        </w:tc>
      </w:tr>
      <w:tr>
        <w:trPr>
          <w:trHeight w:val="396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</w:tr>
      <w:tr>
        <w:trPr>
          <w:trHeight w:val="396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</w:tr>
      <w:tr>
        <w:trPr>
          <w:trHeight w:val="396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396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396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  <w:tr>
        <w:trPr>
          <w:trHeight w:val="396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</w:tr>
      <w:tr>
        <w:trPr>
          <w:trHeight w:val="426" w:hRule="atLeast"/>
        </w:trPr>
        <w:tc>
          <w:tcPr>
            <w:tcW w:w="5424" w:type="dxa"/>
            <w:gridSpan w:val="3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合　計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</w:tbl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FF0000"/>
        </w:rPr>
        <w:t>３　オンライン商談会の開催</w:t>
      </w:r>
    </w:p>
    <w:tbl>
      <w:tblPr>
        <w:tblStyle w:val="27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8"/>
        <w:gridCol w:w="1808"/>
        <w:gridCol w:w="1808"/>
        <w:gridCol w:w="1809"/>
        <w:gridCol w:w="1809"/>
      </w:tblGrid>
      <w:tr>
        <w:trPr>
          <w:trHeight w:val="46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経費項目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数量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単価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金額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備考</w:t>
            </w:r>
          </w:p>
        </w:tc>
      </w:tr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</w:tr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FF0000"/>
              </w:rPr>
            </w:pPr>
          </w:p>
        </w:tc>
      </w:tr>
      <w:tr>
        <w:trPr>
          <w:trHeight w:val="412" w:hRule="atLeast"/>
        </w:trPr>
        <w:tc>
          <w:tcPr>
            <w:tcW w:w="5424" w:type="dxa"/>
            <w:gridSpan w:val="3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合　計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</w:tbl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FF0000"/>
        </w:rPr>
        <w:t>４　県内事業者へのアンケート調査</w:t>
      </w:r>
      <w:bookmarkStart w:id="0" w:name="_GoBack"/>
      <w:bookmarkEnd w:id="0"/>
    </w:p>
    <w:tbl>
      <w:tblPr>
        <w:tblStyle w:val="27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8"/>
        <w:gridCol w:w="1808"/>
        <w:gridCol w:w="1808"/>
        <w:gridCol w:w="1809"/>
        <w:gridCol w:w="1809"/>
      </w:tblGrid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経費項目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数量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単価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金額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5424" w:type="dxa"/>
            <w:gridSpan w:val="3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合　計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</w:tbl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FF0000"/>
        </w:rPr>
        <w:t>５　その他</w:t>
      </w:r>
    </w:p>
    <w:tbl>
      <w:tblPr>
        <w:tblStyle w:val="27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8"/>
        <w:gridCol w:w="1808"/>
        <w:gridCol w:w="1808"/>
        <w:gridCol w:w="1809"/>
        <w:gridCol w:w="1809"/>
      </w:tblGrid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経費項目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数量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単価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金額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454" w:hRule="atLeast"/>
        </w:trPr>
        <w:tc>
          <w:tcPr>
            <w:tcW w:w="5424" w:type="dxa"/>
            <w:gridSpan w:val="3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合　計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</w:tbl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FF0000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９　消費税及び地方消費税</w:t>
      </w: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</w:t>
      </w:r>
      <w:r>
        <w:rPr>
          <w:rFonts w:hint="eastAsia" w:ascii="ＭＳ 明朝" w:hAnsi="ＭＳ 明朝" w:eastAsia="ＭＳ 明朝"/>
          <w:color w:val="auto"/>
          <w:u w:val="single" w:color="auto"/>
        </w:rPr>
        <w:t>　　　　　　　　　　　</w:t>
      </w:r>
      <w:r>
        <w:rPr>
          <w:rFonts w:hint="eastAsia" w:ascii="ＭＳ 明朝" w:hAnsi="ＭＳ 明朝" w:eastAsia="ＭＳ 明朝"/>
          <w:color w:val="auto"/>
        </w:rPr>
        <w:t>円（上記１～８の経費合計の</w:t>
      </w:r>
      <w:r>
        <w:rPr>
          <w:rFonts w:hint="eastAsia" w:ascii="ＭＳ 明朝" w:hAnsi="ＭＳ 明朝" w:eastAsia="ＭＳ 明朝"/>
          <w:color w:val="auto"/>
        </w:rPr>
        <w:t>10</w:t>
      </w:r>
      <w:r>
        <w:rPr>
          <w:rFonts w:hint="eastAsia" w:ascii="ＭＳ 明朝" w:hAnsi="ＭＳ 明朝" w:eastAsia="ＭＳ 明朝"/>
          <w:color w:val="auto"/>
        </w:rPr>
        <w:t>％）</w:t>
      </w:r>
    </w:p>
    <w:sectPr>
      <w:pgSz w:w="11906" w:h="16838"/>
      <w:pgMar w:top="1191" w:right="1361" w:bottom="102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417</TotalTime>
  <Pages>2</Pages>
  <Words>1</Words>
  <Characters>241</Characters>
  <Application>JUST Note</Application>
  <Lines>223</Lines>
  <Paragraphs>43</Paragraphs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509844</cp:lastModifiedBy>
  <cp:lastPrinted>2022-02-01T06:31:13Z</cp:lastPrinted>
  <dcterms:created xsi:type="dcterms:W3CDTF">2016-03-01T02:11:00Z</dcterms:created>
  <dcterms:modified xsi:type="dcterms:W3CDTF">2026-02-03T06:34:27Z</dcterms:modified>
  <cp:revision>13</cp:revision>
</cp:coreProperties>
</file>