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rPr>
      </w:pPr>
      <w:r>
        <w:rPr>
          <w:rFonts w:hint="eastAsia" w:ascii="ＭＳ ゴシック" w:hAnsi="ＭＳ ゴシック" w:eastAsia="ＭＳ ゴシック"/>
          <w:color w:val="000000"/>
          <w:sz w:val="24"/>
        </w:rPr>
        <w:t>新旧対照表</w:t>
      </w:r>
    </w:p>
    <w:p>
      <w:pPr>
        <w:pStyle w:val="0"/>
        <w:autoSpaceDE w:val="0"/>
        <w:autoSpaceDN w:val="0"/>
        <w:jc w:val="center"/>
        <w:rPr>
          <w:rFonts w:hint="default"/>
        </w:rPr>
      </w:pPr>
    </w:p>
    <w:tbl>
      <w:tblPr>
        <w:tblStyle w:val="24"/>
        <w:tblW w:w="0" w:type="auto"/>
        <w:tblInd w:w="0" w:type="dxa"/>
        <w:tblLayout w:type="fixed"/>
        <w:tblLook w:firstRow="1" w:lastRow="0" w:firstColumn="1" w:lastColumn="0" w:noHBand="0" w:noVBand="1" w:val="04A0"/>
      </w:tblPr>
      <w:tblGrid>
        <w:gridCol w:w="6576"/>
        <w:gridCol w:w="6576"/>
      </w:tblGrid>
      <w:tr>
        <w:trPr/>
        <w:tc>
          <w:tcPr>
            <w:tcW w:w="6576"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　　　　　　　　　　　　　　新</w:t>
            </w:r>
          </w:p>
        </w:tc>
        <w:tc>
          <w:tcPr>
            <w:tcW w:w="6576"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　　　　　　　　　　　　　　　旧</w:t>
            </w:r>
          </w:p>
        </w:tc>
      </w:tr>
      <w:tr>
        <w:trPr>
          <w:trHeight w:val="1590" w:hRule="atLeast"/>
        </w:trPr>
        <w:tc>
          <w:tcPr>
            <w:tcW w:w="6576" w:type="dxa"/>
            <w:vAlign w:val="top"/>
          </w:tcPr>
          <w:p>
            <w:pPr>
              <w:pStyle w:val="0"/>
              <w:ind w:firstLine="630" w:firstLineChars="300"/>
              <w:jc w:val="left"/>
              <w:rPr>
                <w:rFonts w:hint="default" w:eastAsiaTheme="minorHAnsi"/>
                <w:u w:val="single" w:color="auto"/>
              </w:rPr>
            </w:pPr>
            <w:r>
              <w:rPr>
                <w:rFonts w:hint="eastAsia" w:eastAsiaTheme="minorHAnsi"/>
                <w:u w:val="none" w:color="auto"/>
              </w:rPr>
              <w:t>高知県建設業人材育成事業費補助金交付要綱</w:t>
            </w:r>
          </w:p>
          <w:p>
            <w:pPr>
              <w:pStyle w:val="0"/>
              <w:jc w:val="left"/>
              <w:rPr>
                <w:rFonts w:hint="default" w:eastAsiaTheme="minorHAnsi"/>
                <w:u w:val="single" w:color="auto"/>
              </w:rPr>
            </w:pPr>
          </w:p>
          <w:p>
            <w:pPr>
              <w:pStyle w:val="0"/>
              <w:jc w:val="left"/>
              <w:rPr>
                <w:rFonts w:hint="default" w:eastAsiaTheme="minorHAnsi"/>
                <w:u w:val="single" w:color="auto"/>
              </w:rPr>
            </w:pPr>
            <w:r>
              <w:rPr>
                <w:rFonts w:hint="eastAsia" w:eastAsiaTheme="minorHAnsi"/>
                <w:u w:val="none" w:color="auto"/>
              </w:rPr>
              <w:t>第１条～第３条　略</w:t>
            </w:r>
          </w:p>
          <w:p>
            <w:pPr>
              <w:pStyle w:val="0"/>
              <w:jc w:val="left"/>
              <w:rPr>
                <w:rFonts w:hint="default" w:eastAsiaTheme="minorHAnsi"/>
                <w:u w:val="single" w:color="auto"/>
              </w:rPr>
            </w:pPr>
          </w:p>
          <w:p>
            <w:pPr>
              <w:pStyle w:val="0"/>
              <w:ind w:left="630" w:hanging="630" w:hangingChars="300"/>
              <w:rPr>
                <w:rFonts w:hint="default"/>
              </w:rPr>
            </w:pPr>
            <w:r>
              <w:rPr>
                <w:rFonts w:hint="eastAsia"/>
                <w:color w:val="auto"/>
              </w:rPr>
              <w:t>（補助対象事業）</w:t>
            </w:r>
          </w:p>
          <w:p>
            <w:pPr>
              <w:pStyle w:val="0"/>
              <w:ind w:left="283" w:hanging="283" w:hangingChars="135"/>
              <w:rPr>
                <w:rFonts w:hint="default"/>
                <w:color w:val="FF0000"/>
              </w:rPr>
            </w:pPr>
            <w:r>
              <w:rPr>
                <w:rFonts w:hint="eastAsia"/>
              </w:rPr>
              <w:t>第４条　補助金の交付対象となる事業（以下「補助事業」という。）</w:t>
            </w:r>
          </w:p>
          <w:p>
            <w:pPr>
              <w:pStyle w:val="0"/>
              <w:ind w:left="283" w:hanging="283" w:hangingChars="135"/>
              <w:rPr>
                <w:rFonts w:hint="default"/>
                <w:color w:val="FF0000"/>
                <w:u w:val="single" w:color="auto"/>
              </w:rPr>
            </w:pPr>
            <w:r>
              <w:rPr>
                <w:rFonts w:hint="eastAsia"/>
              </w:rPr>
              <w:t>は、</w:t>
            </w:r>
            <w:r>
              <w:rPr>
                <w:rFonts w:hint="eastAsia"/>
                <w:color w:val="FF0000"/>
                <w:u w:val="single" w:color="auto"/>
              </w:rPr>
              <w:t>次に掲げる事業とする。</w:t>
            </w:r>
          </w:p>
          <w:p>
            <w:pPr>
              <w:pStyle w:val="0"/>
              <w:ind w:left="284" w:leftChars="135" w:firstLine="0" w:firstLineChars="0"/>
              <w:rPr>
                <w:rFonts w:hint="default"/>
                <w:color w:val="FF0000"/>
                <w:u w:val="single" w:color="auto"/>
              </w:rPr>
            </w:pPr>
            <w:r>
              <w:rPr>
                <w:rFonts w:hint="eastAsia"/>
                <w:color w:val="FF0000"/>
                <w:u w:val="single" w:color="auto"/>
              </w:rPr>
              <w:t>（１）建設ディレクター育成支援事業</w:t>
            </w:r>
          </w:p>
          <w:p>
            <w:pPr>
              <w:pStyle w:val="0"/>
              <w:ind w:left="914" w:leftChars="435" w:firstLine="0" w:firstLineChars="0"/>
              <w:rPr>
                <w:rFonts w:hint="default"/>
                <w:color w:val="FF0000"/>
                <w:u w:val="single" w:color="auto"/>
              </w:rPr>
            </w:pPr>
            <w:r>
              <w:rPr>
                <w:rFonts w:hint="eastAsia"/>
                <w:color w:val="FF0000"/>
                <w:u w:val="single" w:color="auto"/>
              </w:rPr>
              <w:t>建設事業者が雇用する若手人材を建設ディレクターに育成する事業</w:t>
            </w:r>
          </w:p>
          <w:p>
            <w:pPr>
              <w:pStyle w:val="0"/>
              <w:ind w:left="284" w:leftChars="135" w:firstLine="0" w:firstLineChars="0"/>
              <w:rPr>
                <w:rFonts w:hint="default"/>
                <w:color w:val="FF0000"/>
                <w:u w:val="single" w:color="auto"/>
              </w:rPr>
            </w:pPr>
            <w:r>
              <w:rPr>
                <w:rFonts w:hint="eastAsia"/>
                <w:color w:val="FF0000"/>
                <w:u w:val="single" w:color="auto"/>
              </w:rPr>
              <w:t>（２）若手人材定着促進支援事業</w:t>
            </w:r>
          </w:p>
          <w:p>
            <w:pPr>
              <w:pStyle w:val="0"/>
              <w:ind w:left="284" w:leftChars="135" w:firstLine="630" w:firstLineChars="300"/>
              <w:rPr>
                <w:rFonts w:hint="default"/>
                <w:color w:val="FF0000"/>
              </w:rPr>
            </w:pPr>
            <w:r>
              <w:rPr>
                <w:rFonts w:hint="eastAsia"/>
                <w:color w:val="FF0000"/>
                <w:u w:val="single" w:color="auto"/>
              </w:rPr>
              <w:t>建設事業者が雇用する若手人材を表彰する事業</w:t>
            </w:r>
          </w:p>
          <w:p>
            <w:pPr>
              <w:pStyle w:val="0"/>
              <w:jc w:val="left"/>
              <w:rPr>
                <w:rFonts w:hint="default" w:eastAsiaTheme="minorHAnsi"/>
                <w:u w:val="single" w:color="auto"/>
              </w:rPr>
            </w:pPr>
          </w:p>
          <w:p>
            <w:pPr>
              <w:pStyle w:val="0"/>
              <w:jc w:val="left"/>
              <w:rPr>
                <w:rFonts w:hint="default" w:eastAsiaTheme="minorHAnsi"/>
                <w:u w:val="single" w:color="auto"/>
              </w:rPr>
            </w:pPr>
            <w:r>
              <w:rPr>
                <w:rFonts w:hint="eastAsia" w:eastAsiaTheme="minorHAnsi"/>
                <w:u w:val="none" w:color="auto"/>
              </w:rPr>
              <w:t>第５条　略</w:t>
            </w:r>
          </w:p>
          <w:p>
            <w:pPr>
              <w:pStyle w:val="0"/>
              <w:jc w:val="left"/>
              <w:rPr>
                <w:rFonts w:hint="eastAsia" w:eastAsiaTheme="minorHAnsi"/>
                <w:color w:val="FF0000"/>
                <w:u w:val="single" w:color="auto"/>
              </w:rPr>
            </w:pPr>
          </w:p>
          <w:p>
            <w:pPr>
              <w:pStyle w:val="0"/>
              <w:jc w:val="left"/>
              <w:rPr>
                <w:rFonts w:hint="eastAsia" w:eastAsiaTheme="minorHAnsi"/>
                <w:color w:val="FF0000"/>
                <w:u w:val="single" w:color="auto"/>
              </w:rPr>
            </w:pPr>
            <w:r>
              <w:rPr>
                <w:rFonts w:hint="eastAsia" w:asciiTheme="minorEastAsia" w:hAnsiTheme="minorEastAsia" w:eastAsiaTheme="minorEastAsia"/>
              </w:rPr>
              <w:t>（補助事業者）</w:t>
            </w:r>
          </w:p>
          <w:p>
            <w:pPr>
              <w:pStyle w:val="0"/>
              <w:ind w:left="0" w:leftChars="0" w:hanging="210" w:hangingChars="100"/>
              <w:rPr>
                <w:rFonts w:hint="default"/>
                <w:color w:val="FF0000"/>
              </w:rPr>
            </w:pPr>
            <w:r>
              <w:rPr>
                <w:rFonts w:hint="eastAsia"/>
              </w:rPr>
              <w:t>第６条　</w:t>
            </w:r>
            <w:r>
              <w:rPr>
                <w:rFonts w:hint="eastAsia"/>
                <w:color w:val="FF0000"/>
                <w:u w:val="single" w:color="auto"/>
              </w:rPr>
              <w:t>補助事業者は、補助対象事業ごとに、次に掲げる者とする。ただし、別表第２に掲げるいずれかに該当する場合を除く。</w:t>
            </w:r>
          </w:p>
          <w:p>
            <w:pPr>
              <w:pStyle w:val="0"/>
              <w:ind w:left="840" w:leftChars="100" w:hanging="630" w:hangingChars="300"/>
              <w:rPr>
                <w:rFonts w:hint="default"/>
                <w:color w:val="FF0000"/>
              </w:rPr>
            </w:pPr>
            <w:r>
              <w:rPr>
                <w:rFonts w:hint="eastAsia"/>
                <w:color w:val="FF0000"/>
              </w:rPr>
              <w:t>（</w:t>
            </w:r>
            <w:r>
              <w:rPr>
                <w:rFonts w:hint="eastAsia"/>
                <w:color w:val="FF0000"/>
                <w:u w:val="single" w:color="auto"/>
              </w:rPr>
              <w:t>１）　建設ディレクター育成支援事業</w:t>
            </w:r>
          </w:p>
          <w:p>
            <w:pPr>
              <w:pStyle w:val="0"/>
              <w:ind w:left="840" w:leftChars="400" w:firstLine="210" w:firstLineChars="100"/>
              <w:rPr>
                <w:rFonts w:hint="default"/>
                <w:color w:val="FF0000"/>
              </w:rPr>
            </w:pPr>
            <w:r>
              <w:rPr>
                <w:rFonts w:hint="eastAsia"/>
                <w:color w:val="FF0000"/>
                <w:u w:val="single" w:color="auto"/>
              </w:rPr>
              <w:t>県内に主たる営業所を有する建設事業者。ただし、当該補助金交付申請時から支払いがあるときまでの間、県の建設工事競争入札参加資格について指名停止措置を受けた場合を除く。</w:t>
            </w:r>
          </w:p>
          <w:p>
            <w:pPr>
              <w:pStyle w:val="0"/>
              <w:ind w:left="840" w:leftChars="200" w:hanging="420" w:hangingChars="200"/>
              <w:rPr>
                <w:rFonts w:hint="default"/>
                <w:color w:val="FF0000"/>
                <w:u w:val="single" w:color="auto"/>
              </w:rPr>
            </w:pPr>
            <w:r>
              <w:rPr>
                <w:rFonts w:hint="eastAsia"/>
                <w:color w:val="FF0000"/>
                <w:u w:val="single" w:color="auto"/>
              </w:rPr>
              <w:t>（２）　若手人材定着促進支援事業</w:t>
            </w:r>
          </w:p>
          <w:p>
            <w:pPr>
              <w:pStyle w:val="0"/>
              <w:ind w:left="840" w:leftChars="400" w:firstLine="420" w:firstLineChars="200"/>
              <w:rPr>
                <w:rFonts w:hint="default"/>
                <w:color w:val="FF0000"/>
                <w:u w:val="single" w:color="auto"/>
              </w:rPr>
            </w:pPr>
            <w:r>
              <w:rPr>
                <w:rFonts w:hint="eastAsia"/>
                <w:color w:val="FF0000"/>
                <w:u w:val="single" w:color="auto"/>
              </w:rPr>
              <w:t>一般社団法人高知県建設業協会</w:t>
            </w:r>
          </w:p>
          <w:p>
            <w:pPr>
              <w:pStyle w:val="0"/>
              <w:jc w:val="left"/>
              <w:rPr>
                <w:rFonts w:hint="default" w:eastAsiaTheme="minorHAnsi"/>
                <w:u w:val="single" w:color="auto"/>
              </w:rPr>
            </w:pPr>
          </w:p>
          <w:p>
            <w:pPr>
              <w:pStyle w:val="0"/>
              <w:jc w:val="left"/>
              <w:rPr>
                <w:rFonts w:hint="eastAsia" w:eastAsiaTheme="minorHAnsi"/>
                <w:u w:val="none" w:color="auto"/>
              </w:rPr>
            </w:pPr>
            <w:r>
              <w:rPr>
                <w:rFonts w:hint="eastAsia" w:eastAsiaTheme="minorHAnsi"/>
                <w:u w:val="none" w:color="auto"/>
              </w:rPr>
              <w:t>（補助金の交付の申請</w:t>
            </w:r>
            <w:r>
              <w:rPr>
                <w:rFonts w:hint="eastAsia" w:eastAsiaTheme="minorHAnsi"/>
                <w:color w:val="FF0000"/>
                <w:u w:val="single" w:color="auto"/>
              </w:rPr>
              <w:t>手続</w:t>
            </w:r>
            <w:r>
              <w:rPr>
                <w:rFonts w:hint="eastAsia" w:eastAsiaTheme="minorHAnsi"/>
                <w:u w:val="none" w:color="auto"/>
              </w:rPr>
              <w:t>）</w:t>
            </w:r>
          </w:p>
          <w:p>
            <w:pPr>
              <w:pStyle w:val="0"/>
              <w:jc w:val="left"/>
              <w:rPr>
                <w:rFonts w:hint="default" w:eastAsiaTheme="minorHAnsi"/>
                <w:u w:val="single" w:color="auto"/>
              </w:rPr>
            </w:pPr>
            <w:r>
              <w:rPr>
                <w:rFonts w:hint="eastAsia" w:eastAsiaTheme="minorHAnsi"/>
                <w:u w:val="none" w:color="auto"/>
              </w:rPr>
              <w:t>第７条　規則第３条第１項の申請書及び関係書類の様式は、それぞれ別記第１号様式によるものとし、補助事業の実施前までに提出しなければならない。</w:t>
            </w:r>
          </w:p>
          <w:p>
            <w:pPr>
              <w:pStyle w:val="0"/>
              <w:jc w:val="left"/>
              <w:rPr>
                <w:rFonts w:hint="default" w:eastAsiaTheme="minorHAnsi"/>
                <w:u w:val="single" w:color="auto"/>
              </w:rPr>
            </w:pPr>
          </w:p>
          <w:p>
            <w:pPr>
              <w:pStyle w:val="0"/>
              <w:jc w:val="left"/>
              <w:rPr>
                <w:rFonts w:hint="default" w:eastAsiaTheme="minorHAnsi"/>
                <w:u w:val="single" w:color="auto"/>
              </w:rPr>
            </w:pPr>
          </w:p>
          <w:p>
            <w:pPr>
              <w:pStyle w:val="0"/>
              <w:jc w:val="left"/>
              <w:rPr>
                <w:rFonts w:hint="default" w:eastAsiaTheme="minorHAnsi"/>
                <w:u w:val="single" w:color="auto"/>
              </w:rPr>
            </w:pPr>
            <w:r>
              <w:rPr>
                <w:rFonts w:hint="eastAsia" w:eastAsiaTheme="minorHAnsi"/>
                <w:u w:val="none" w:color="auto"/>
              </w:rPr>
              <w:t>２　略</w:t>
            </w:r>
          </w:p>
          <w:p>
            <w:pPr>
              <w:pStyle w:val="0"/>
              <w:jc w:val="left"/>
              <w:rPr>
                <w:rFonts w:hint="default" w:eastAsiaTheme="minorHAnsi"/>
                <w:u w:val="single" w:color="auto"/>
              </w:rPr>
            </w:pPr>
          </w:p>
          <w:p>
            <w:pPr>
              <w:pStyle w:val="0"/>
              <w:jc w:val="left"/>
              <w:rPr>
                <w:rFonts w:hint="default" w:eastAsiaTheme="minorHAnsi"/>
                <w:u w:val="single" w:color="auto"/>
              </w:rPr>
            </w:pPr>
            <w:r>
              <w:rPr>
                <w:rFonts w:hint="eastAsia" w:eastAsiaTheme="minorHAnsi"/>
                <w:u w:val="none" w:color="auto"/>
              </w:rPr>
              <w:t>第８条～第</w:t>
            </w:r>
            <w:r>
              <w:rPr>
                <w:rFonts w:hint="eastAsia" w:eastAsiaTheme="minorHAnsi"/>
                <w:u w:val="none" w:color="auto"/>
              </w:rPr>
              <w:t>14</w:t>
            </w:r>
            <w:r>
              <w:rPr>
                <w:rFonts w:hint="eastAsia" w:eastAsiaTheme="minorHAnsi"/>
                <w:u w:val="none" w:color="auto"/>
              </w:rPr>
              <w:t>条　略</w:t>
            </w:r>
          </w:p>
          <w:p>
            <w:pPr>
              <w:pStyle w:val="0"/>
              <w:jc w:val="left"/>
              <w:rPr>
                <w:rFonts w:hint="default" w:eastAsiaTheme="minorHAnsi"/>
                <w:u w:val="single" w:color="auto"/>
              </w:rPr>
            </w:pPr>
          </w:p>
          <w:p>
            <w:pPr>
              <w:pStyle w:val="0"/>
              <w:ind w:left="283" w:hanging="283" w:hangingChars="135"/>
              <w:rPr>
                <w:rFonts w:hint="default"/>
                <w:color w:val="FF0000"/>
                <w:u w:val="single"/>
              </w:rPr>
            </w:pPr>
            <w:r>
              <w:rPr>
                <w:rFonts w:hint="eastAsia"/>
                <w:color w:val="FF0000"/>
                <w:u w:val="single"/>
              </w:rPr>
              <w:t>（県内発注）</w:t>
            </w:r>
          </w:p>
          <w:p>
            <w:pPr>
              <w:pStyle w:val="0"/>
              <w:jc w:val="left"/>
              <w:rPr>
                <w:rFonts w:hint="default" w:eastAsiaTheme="minorHAnsi"/>
                <w:u w:val="single" w:color="auto"/>
              </w:rPr>
            </w:pPr>
            <w:r>
              <w:rPr>
                <w:rFonts w:hint="eastAsia"/>
                <w:color w:val="FF0000"/>
                <w:u w:val="single"/>
              </w:rPr>
              <w:t>第</w:t>
            </w:r>
            <w:r>
              <w:rPr>
                <w:rFonts w:hint="eastAsia"/>
                <w:color w:val="FF0000"/>
                <w:u w:val="single"/>
              </w:rPr>
              <w:t>15</w:t>
            </w:r>
            <w:r>
              <w:rPr>
                <w:rFonts w:hint="eastAsia"/>
                <w:color w:val="FF0000"/>
                <w:u w:val="single"/>
              </w:rPr>
              <w:t>条　補助事業者は、補助事業の実施において県が定める「公共調達による地消地産推進戦略」に沿った県内発注に努めるものとする。</w:t>
            </w:r>
          </w:p>
          <w:p>
            <w:pPr>
              <w:pStyle w:val="0"/>
              <w:jc w:val="left"/>
              <w:rPr>
                <w:rFonts w:hint="default" w:eastAsiaTheme="minorHAnsi"/>
                <w:u w:val="single" w:color="auto"/>
              </w:rPr>
            </w:pPr>
          </w:p>
          <w:p>
            <w:pPr>
              <w:pStyle w:val="0"/>
              <w:ind w:left="283" w:hanging="283" w:hangingChars="135"/>
              <w:rPr>
                <w:rFonts w:hint="default"/>
              </w:rPr>
            </w:pPr>
            <w:r>
              <w:rPr>
                <w:rFonts w:hint="eastAsia"/>
              </w:rPr>
              <w:t>（情報の開示）</w:t>
            </w:r>
          </w:p>
          <w:p>
            <w:pPr>
              <w:pStyle w:val="0"/>
              <w:ind w:left="283" w:hanging="283" w:hangingChars="135"/>
              <w:rPr>
                <w:rFonts w:hint="default"/>
              </w:rPr>
            </w:pPr>
            <w:r>
              <w:rPr>
                <w:rFonts w:hint="eastAsia"/>
              </w:rPr>
              <w:t>第</w:t>
            </w:r>
            <w:r>
              <w:rPr>
                <w:rFonts w:hint="eastAsia"/>
                <w:color w:val="FF0000"/>
                <w:u w:val="single"/>
              </w:rPr>
              <w:t>16</w:t>
            </w:r>
            <w:r>
              <w:rPr>
                <w:rFonts w:hint="eastAsia"/>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jc w:val="left"/>
              <w:rPr>
                <w:rFonts w:hint="default" w:eastAsiaTheme="minorHAnsi"/>
                <w:u w:val="single" w:color="auto"/>
              </w:rPr>
            </w:pPr>
          </w:p>
          <w:p>
            <w:pPr>
              <w:pStyle w:val="0"/>
              <w:rPr>
                <w:rFonts w:hint="default"/>
              </w:rPr>
            </w:pPr>
            <w:r>
              <w:rPr>
                <w:rFonts w:hint="eastAsia"/>
              </w:rPr>
              <w:t>附　則</w:t>
            </w:r>
          </w:p>
          <w:p>
            <w:pPr>
              <w:pStyle w:val="0"/>
              <w:rPr>
                <w:rFonts w:hint="default" w:eastAsiaTheme="minorHAnsi"/>
              </w:rPr>
            </w:pPr>
            <w:r>
              <w:rPr>
                <w:rFonts w:hint="eastAsia" w:eastAsiaTheme="minorHAnsi"/>
              </w:rPr>
              <w:t>（施行期日）</w:t>
            </w:r>
          </w:p>
          <w:p>
            <w:pPr>
              <w:pStyle w:val="0"/>
              <w:ind w:left="210" w:hanging="210" w:hangingChars="100"/>
              <w:rPr>
                <w:rFonts w:hint="default" w:eastAsiaTheme="minorHAnsi"/>
                <w:dstrike w:val="1"/>
              </w:rPr>
            </w:pPr>
            <w:r>
              <w:rPr>
                <w:rFonts w:hint="eastAsia" w:eastAsiaTheme="minorHAnsi"/>
              </w:rPr>
              <w:t>１　この要綱は、令和６年４月１日から施行する。</w:t>
            </w:r>
          </w:p>
          <w:p>
            <w:pPr>
              <w:pStyle w:val="0"/>
              <w:ind w:left="210" w:hanging="210" w:hangingChars="100"/>
              <w:rPr>
                <w:rFonts w:hint="default" w:eastAsiaTheme="minorHAnsi"/>
                <w:u w:val="single" w:color="auto"/>
              </w:rPr>
            </w:pPr>
            <w:r>
              <w:rPr>
                <w:rFonts w:hint="eastAsia" w:eastAsiaTheme="minorHAnsi"/>
              </w:rPr>
              <w:t>２　この要綱は、令和</w:t>
            </w:r>
            <w:r>
              <w:rPr>
                <w:rFonts w:hint="eastAsia" w:eastAsiaTheme="minorHAnsi"/>
              </w:rPr>
              <w:t>10</w:t>
            </w:r>
            <w:r>
              <w:rPr>
                <w:rFonts w:hint="eastAsia" w:eastAsiaTheme="minorHAnsi"/>
              </w:rPr>
              <w:t>年５月</w:t>
            </w:r>
            <w:r>
              <w:rPr>
                <w:rFonts w:hint="eastAsia" w:eastAsiaTheme="minorHAnsi"/>
              </w:rPr>
              <w:t>31</w:t>
            </w:r>
            <w:r>
              <w:rPr>
                <w:rFonts w:hint="eastAsia" w:eastAsiaTheme="minorHAnsi"/>
              </w:rPr>
              <w:t>日限り、その効力を失う。ただし、この要綱に基づき交付された補助金については、第８条第５号及び第７号から第９号まで、第</w:t>
            </w:r>
            <w:r>
              <w:rPr>
                <w:rFonts w:hint="eastAsia" w:eastAsiaTheme="minorHAnsi"/>
              </w:rPr>
              <w:t>10</w:t>
            </w:r>
            <w:r>
              <w:rPr>
                <w:rFonts w:hint="eastAsia" w:eastAsiaTheme="minorHAnsi"/>
              </w:rPr>
              <w:t>条第３項並びに第</w:t>
            </w:r>
            <w:r>
              <w:rPr>
                <w:rFonts w:hint="eastAsia" w:eastAsiaTheme="minorHAnsi"/>
              </w:rPr>
              <w:t>13</w:t>
            </w:r>
            <w:r>
              <w:rPr>
                <w:rFonts w:hint="eastAsia" w:eastAsiaTheme="minorHAnsi"/>
              </w:rPr>
              <w:t>条から第</w:t>
            </w:r>
            <w:r>
              <w:rPr>
                <w:rFonts w:hint="eastAsia" w:eastAsiaTheme="minorHAnsi"/>
                <w:color w:val="FF0000"/>
                <w:u w:val="single"/>
              </w:rPr>
              <w:t>16</w:t>
            </w:r>
            <w:r>
              <w:rPr>
                <w:rFonts w:hint="eastAsia" w:eastAsiaTheme="minorHAnsi"/>
              </w:rPr>
              <w:t>条までの規定は、同日以降もなおその効力を有する。</w:t>
            </w:r>
          </w:p>
          <w:p>
            <w:pPr>
              <w:pStyle w:val="0"/>
              <w:ind w:left="210" w:hanging="210" w:hangingChars="100"/>
              <w:rPr>
                <w:rFonts w:hint="default" w:eastAsiaTheme="minorHAnsi"/>
                <w:u w:val="single" w:color="auto"/>
              </w:rPr>
            </w:pPr>
          </w:p>
          <w:p>
            <w:pPr>
              <w:pStyle w:val="0"/>
              <w:jc w:val="left"/>
              <w:rPr>
                <w:rFonts w:hint="default" w:eastAsiaTheme="minorHAnsi"/>
                <w:color w:val="FF0000"/>
                <w:u w:val="single" w:color="auto"/>
              </w:rPr>
            </w:pPr>
            <w:r>
              <w:rPr>
                <w:rFonts w:hint="eastAsia"/>
                <w:color w:val="FF0000"/>
                <w:u w:val="single" w:color="auto"/>
              </w:rPr>
              <w:t>附　則</w:t>
            </w:r>
          </w:p>
          <w:p>
            <w:pPr>
              <w:pStyle w:val="0"/>
              <w:jc w:val="left"/>
              <w:rPr>
                <w:rFonts w:hint="default" w:eastAsiaTheme="minorHAnsi"/>
                <w:color w:val="FF0000"/>
                <w:u w:val="single" w:color="auto"/>
              </w:rPr>
            </w:pPr>
            <w:r>
              <w:rPr>
                <w:rFonts w:hint="eastAsia" w:eastAsiaTheme="minorHAnsi"/>
                <w:color w:val="FF0000"/>
                <w:u w:val="single" w:color="auto"/>
              </w:rPr>
              <w:t>（施行期日）</w:t>
            </w:r>
          </w:p>
          <w:p>
            <w:pPr>
              <w:pStyle w:val="0"/>
              <w:jc w:val="left"/>
              <w:rPr>
                <w:rFonts w:hint="default" w:eastAsiaTheme="minorHAnsi"/>
                <w:u w:val="single" w:color="auto"/>
              </w:rPr>
            </w:pPr>
            <w:r>
              <w:rPr>
                <w:rFonts w:hint="eastAsia" w:eastAsiaTheme="minorHAnsi"/>
                <w:color w:val="FF0000"/>
                <w:u w:val="single" w:color="auto"/>
              </w:rPr>
              <w:t>この要綱は、令和８年４月１日から施行する。</w:t>
            </w:r>
          </w:p>
          <w:p>
            <w:pPr>
              <w:pStyle w:val="0"/>
              <w:jc w:val="left"/>
              <w:rPr>
                <w:rFonts w:hint="default" w:eastAsiaTheme="minorHAnsi"/>
                <w:u w:val="single" w:color="auto"/>
              </w:rPr>
            </w:pPr>
          </w:p>
          <w:p>
            <w:pPr>
              <w:pStyle w:val="0"/>
              <w:jc w:val="left"/>
              <w:rPr>
                <w:rFonts w:hint="default" w:eastAsiaTheme="minorHAnsi"/>
                <w:u w:val="single" w:color="auto"/>
              </w:rPr>
            </w:pPr>
          </w:p>
          <w:p>
            <w:pPr>
              <w:pStyle w:val="0"/>
              <w:jc w:val="left"/>
              <w:rPr>
                <w:rFonts w:hint="default" w:eastAsiaTheme="minorHAnsi"/>
                <w:u w:val="single" w:color="auto"/>
              </w:rPr>
            </w:pPr>
          </w:p>
          <w:p>
            <w:pPr>
              <w:pStyle w:val="0"/>
              <w:jc w:val="left"/>
              <w:rPr>
                <w:rFonts w:hint="default" w:eastAsiaTheme="minorHAnsi"/>
                <w:u w:val="single" w:color="auto"/>
              </w:rPr>
            </w:pPr>
          </w:p>
          <w:p>
            <w:pPr>
              <w:pStyle w:val="0"/>
              <w:jc w:val="left"/>
              <w:rPr>
                <w:rFonts w:hint="default" w:eastAsiaTheme="minorHAnsi"/>
                <w:u w:val="single" w:color="auto"/>
              </w:rPr>
            </w:pPr>
          </w:p>
          <w:p>
            <w:pPr>
              <w:pStyle w:val="0"/>
              <w:jc w:val="left"/>
              <w:rPr>
                <w:rFonts w:hint="default" w:eastAsiaTheme="minorHAnsi"/>
                <w:u w:val="single" w:color="auto"/>
              </w:rPr>
            </w:pPr>
          </w:p>
          <w:p>
            <w:pPr>
              <w:pStyle w:val="0"/>
              <w:jc w:val="left"/>
              <w:rPr>
                <w:rFonts w:hint="default" w:eastAsiaTheme="minorHAnsi"/>
                <w:u w:val="single" w:color="auto"/>
              </w:rPr>
            </w:pPr>
          </w:p>
          <w:p>
            <w:pPr>
              <w:pStyle w:val="0"/>
              <w:jc w:val="left"/>
              <w:rPr>
                <w:rFonts w:hint="default" w:eastAsiaTheme="minorHAnsi"/>
                <w:u w:val="single" w:color="auto"/>
              </w:rPr>
            </w:pPr>
          </w:p>
          <w:p>
            <w:pPr>
              <w:pStyle w:val="0"/>
              <w:jc w:val="left"/>
              <w:rPr>
                <w:rFonts w:hint="default" w:eastAsiaTheme="minorHAnsi"/>
                <w:u w:val="single" w:color="auto"/>
              </w:rPr>
            </w:pPr>
            <w:r>
              <w:rPr>
                <w:rFonts w:hint="eastAsia"/>
                <w:color w:val="auto"/>
              </w:rPr>
              <w:t>別表第１（第５条関係）</w:t>
            </w:r>
          </w:p>
          <w:tbl>
            <w:tblPr>
              <w:tblStyle w:val="24"/>
              <w:tblW w:w="0" w:type="auto"/>
              <w:tblInd w:w="0" w:type="dxa"/>
              <w:tblLayout w:type="fixed"/>
              <w:tblLook w:firstRow="1" w:lastRow="0" w:firstColumn="1" w:lastColumn="0" w:noHBand="0" w:noVBand="1" w:val="04A0"/>
            </w:tblPr>
            <w:tblGrid>
              <w:gridCol w:w="1286"/>
              <w:gridCol w:w="2064"/>
              <w:gridCol w:w="1031"/>
              <w:gridCol w:w="1806"/>
            </w:tblGrid>
            <w:tr>
              <w:trPr>
                <w:trHeight w:val="320" w:hRule="atLeast"/>
              </w:trPr>
              <w:tc>
                <w:tcPr>
                  <w:tcW w:w="1286" w:type="dxa"/>
                  <w:vAlign w:val="top"/>
                </w:tcPr>
                <w:p>
                  <w:pPr>
                    <w:pStyle w:val="0"/>
                    <w:rPr>
                      <w:rFonts w:hint="eastAsia"/>
                    </w:rPr>
                  </w:pPr>
                  <w:r>
                    <w:rPr>
                      <w:rFonts w:hint="eastAsia"/>
                      <w:color w:val="FF0000"/>
                      <w:u w:val="single" w:color="auto"/>
                    </w:rPr>
                    <w:t>事業区分</w:t>
                  </w:r>
                </w:p>
              </w:tc>
              <w:tc>
                <w:tcPr>
                  <w:tcW w:w="2064" w:type="dxa"/>
                  <w:vAlign w:val="top"/>
                </w:tcPr>
                <w:p>
                  <w:pPr>
                    <w:pStyle w:val="0"/>
                    <w:rPr>
                      <w:rFonts w:hint="eastAsia"/>
                    </w:rPr>
                  </w:pPr>
                  <w:r>
                    <w:rPr>
                      <w:rFonts w:hint="eastAsia"/>
                    </w:rPr>
                    <w:t>補助対象経費</w:t>
                  </w:r>
                </w:p>
              </w:tc>
              <w:tc>
                <w:tcPr>
                  <w:tcW w:w="1031" w:type="dxa"/>
                  <w:vAlign w:val="top"/>
                </w:tcPr>
                <w:p>
                  <w:pPr>
                    <w:pStyle w:val="0"/>
                    <w:rPr>
                      <w:rFonts w:hint="eastAsia"/>
                    </w:rPr>
                  </w:pPr>
                  <w:r>
                    <w:rPr>
                      <w:rFonts w:hint="eastAsia"/>
                    </w:rPr>
                    <w:t>補助率</w:t>
                  </w:r>
                </w:p>
              </w:tc>
              <w:tc>
                <w:tcPr>
                  <w:tcW w:w="1806" w:type="dxa"/>
                  <w:vAlign w:val="top"/>
                </w:tcPr>
                <w:p>
                  <w:pPr>
                    <w:pStyle w:val="0"/>
                    <w:rPr>
                      <w:rFonts w:hint="eastAsia"/>
                    </w:rPr>
                  </w:pPr>
                  <w:r>
                    <w:rPr>
                      <w:rFonts w:hint="eastAsia"/>
                    </w:rPr>
                    <w:t>補助限度額</w:t>
                  </w:r>
                </w:p>
              </w:tc>
            </w:tr>
            <w:tr>
              <w:trPr>
                <w:trHeight w:val="2250" w:hRule="atLeast"/>
              </w:trPr>
              <w:tc>
                <w:tcPr>
                  <w:tcW w:w="1286" w:type="dxa"/>
                  <w:vAlign w:val="top"/>
                </w:tcPr>
                <w:p>
                  <w:pPr>
                    <w:pStyle w:val="0"/>
                    <w:ind w:left="210" w:hanging="210" w:hangingChars="100"/>
                    <w:rPr>
                      <w:rFonts w:hint="eastAsia"/>
                    </w:rPr>
                  </w:pPr>
                  <w:r>
                    <w:rPr>
                      <w:rFonts w:hint="eastAsia"/>
                      <w:color w:val="FF0000"/>
                      <w:u w:val="single" w:color="auto"/>
                    </w:rPr>
                    <w:t>１　建設ディレクター育成支援事業</w:t>
                  </w:r>
                </w:p>
              </w:tc>
              <w:tc>
                <w:tcPr>
                  <w:tcW w:w="2064" w:type="dxa"/>
                  <w:vAlign w:val="top"/>
                </w:tcPr>
                <w:p>
                  <w:pPr>
                    <w:pStyle w:val="0"/>
                    <w:ind w:firstLine="210" w:firstLineChars="100"/>
                    <w:rPr>
                      <w:rFonts w:hint="eastAsia"/>
                    </w:rPr>
                  </w:pPr>
                  <w:r>
                    <w:rPr>
                      <w:rFonts w:hint="eastAsia"/>
                    </w:rPr>
                    <w:t>建設事業者が負担する建設ディレクター育成講座（一般社団法人建設ディレクター協会開催）の講座受講料</w:t>
                  </w:r>
                </w:p>
                <w:p>
                  <w:pPr>
                    <w:pStyle w:val="0"/>
                    <w:rPr>
                      <w:rFonts w:hint="eastAsia"/>
                    </w:rPr>
                  </w:pPr>
                </w:p>
              </w:tc>
              <w:tc>
                <w:tcPr>
                  <w:tcW w:w="1031" w:type="dxa"/>
                  <w:vAlign w:val="top"/>
                </w:tcPr>
                <w:p>
                  <w:pPr>
                    <w:pStyle w:val="0"/>
                    <w:rPr>
                      <w:rFonts w:hint="eastAsia"/>
                    </w:rPr>
                  </w:pPr>
                  <w:r>
                    <w:rPr>
                      <w:rFonts w:hint="eastAsia"/>
                    </w:rPr>
                    <w:t>１／４</w:t>
                  </w:r>
                  <w:r>
                    <w:rPr>
                      <w:rFonts w:hint="eastAsia"/>
                      <w:color w:val="FF0000"/>
                      <w:u w:val="single" w:color="auto"/>
                    </w:rPr>
                    <w:t>以内</w:t>
                  </w:r>
                </w:p>
              </w:tc>
              <w:tc>
                <w:tcPr>
                  <w:tcW w:w="1806" w:type="dxa"/>
                  <w:vAlign w:val="top"/>
                </w:tcPr>
                <w:p>
                  <w:pPr>
                    <w:pStyle w:val="0"/>
                    <w:rPr>
                      <w:rFonts w:hint="eastAsia"/>
                    </w:rPr>
                  </w:pPr>
                  <w:r>
                    <w:rPr>
                      <w:rFonts w:hint="eastAsia"/>
                    </w:rPr>
                    <w:t>１人当たり</w:t>
                  </w:r>
                  <w:r>
                    <w:rPr>
                      <w:rFonts w:hint="eastAsia"/>
                    </w:rPr>
                    <w:t>82,500</w:t>
                  </w:r>
                  <w:r>
                    <w:rPr>
                      <w:rFonts w:hint="eastAsia"/>
                    </w:rPr>
                    <w:t>円</w:t>
                  </w:r>
                </w:p>
                <w:p>
                  <w:pPr>
                    <w:pStyle w:val="0"/>
                    <w:rPr>
                      <w:rFonts w:hint="eastAsia"/>
                    </w:rPr>
                  </w:pPr>
                  <w:r>
                    <w:rPr>
                      <w:rFonts w:hint="eastAsia"/>
                    </w:rPr>
                    <w:t>（１建設事業者５人まで）</w:t>
                  </w:r>
                </w:p>
              </w:tc>
            </w:tr>
            <w:tr>
              <w:trPr>
                <w:trHeight w:val="3360" w:hRule="atLeast"/>
              </w:trPr>
              <w:tc>
                <w:tcPr>
                  <w:tcW w:w="1286" w:type="dxa"/>
                  <w:vAlign w:val="top"/>
                </w:tcPr>
                <w:p>
                  <w:pPr>
                    <w:pStyle w:val="0"/>
                    <w:ind w:left="210" w:hanging="210" w:hangingChars="100"/>
                    <w:rPr>
                      <w:rFonts w:hint="eastAsia"/>
                      <w:color w:val="FF0000"/>
                      <w:u w:val="single" w:color="auto"/>
                    </w:rPr>
                  </w:pPr>
                  <w:r>
                    <w:rPr>
                      <w:rFonts w:hint="eastAsia"/>
                      <w:color w:val="FF0000"/>
                      <w:u w:val="single" w:color="auto"/>
                    </w:rPr>
                    <w:t>２　若手人材定着促進支援事業</w:t>
                  </w:r>
                </w:p>
              </w:tc>
              <w:tc>
                <w:tcPr>
                  <w:tcW w:w="2064" w:type="dxa"/>
                  <w:vAlign w:val="top"/>
                </w:tcPr>
                <w:p>
                  <w:pPr>
                    <w:pStyle w:val="0"/>
                    <w:rPr>
                      <w:rFonts w:hint="eastAsia"/>
                      <w:color w:val="FF0000"/>
                      <w:u w:val="single" w:color="auto"/>
                    </w:rPr>
                  </w:pPr>
                  <w:r>
                    <w:rPr>
                      <w:rFonts w:hint="eastAsia"/>
                      <w:color w:val="FF0000"/>
                      <w:u w:val="single" w:color="auto"/>
                    </w:rPr>
                    <w:t>　建設事業者が雇用する若手人材を表彰するために要する経費</w:t>
                  </w:r>
                </w:p>
                <w:p>
                  <w:pPr>
                    <w:pStyle w:val="0"/>
                    <w:rPr>
                      <w:rFonts w:hint="eastAsia"/>
                      <w:color w:val="FF0000"/>
                      <w:u w:val="single" w:color="auto"/>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-38100</wp:posOffset>
                            </wp:positionH>
                            <wp:positionV relativeFrom="paragraph">
                              <wp:posOffset>184785</wp:posOffset>
                            </wp:positionV>
                            <wp:extent cx="1242060" cy="9601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242060" cy="960120"/>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5.65pt;width:97.8pt;height:75.59pt;mso-position-horizontal-relative:text;position:absolute;margin-left:-3pt;margin-top:14.55pt;mso-wrap-distance-bottom:0pt;mso-wrap-distance-right:5.65pt;mso-wrap-distance-top:0pt;"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rPr>
                      <w:rFonts w:hint="eastAsia"/>
                      <w:color w:val="FF0000"/>
                      <w:u w:val="single" w:color="auto"/>
                    </w:rPr>
                  </w:pPr>
                  <w:r>
                    <w:rPr>
                      <w:rFonts w:hint="eastAsia"/>
                      <w:color w:val="FF0000"/>
                      <w:sz w:val="20"/>
                    </w:rPr>
                    <w:t>報償費、旅費、需用費、役務費、使用料及び賃借料その他知事が必要と認める経費</w:t>
                  </w:r>
                </w:p>
              </w:tc>
              <w:tc>
                <w:tcPr>
                  <w:tcW w:w="1031" w:type="dxa"/>
                  <w:vAlign w:val="top"/>
                </w:tcPr>
                <w:p>
                  <w:pPr>
                    <w:pStyle w:val="0"/>
                    <w:rPr>
                      <w:rFonts w:hint="eastAsia"/>
                      <w:color w:val="FF0000"/>
                      <w:u w:val="single" w:color="auto"/>
                    </w:rPr>
                  </w:pPr>
                  <w:r>
                    <w:rPr>
                      <w:rFonts w:hint="eastAsia"/>
                      <w:color w:val="FF0000"/>
                      <w:u w:val="single" w:color="auto"/>
                    </w:rPr>
                    <w:t>１／３以内</w:t>
                  </w:r>
                </w:p>
              </w:tc>
              <w:tc>
                <w:tcPr>
                  <w:tcW w:w="1806" w:type="dxa"/>
                  <w:vAlign w:val="top"/>
                </w:tcPr>
                <w:p>
                  <w:pPr>
                    <w:pStyle w:val="0"/>
                    <w:rPr>
                      <w:rFonts w:hint="eastAsia"/>
                      <w:color w:val="FF0000"/>
                      <w:u w:val="single" w:color="auto"/>
                    </w:rPr>
                  </w:pPr>
                  <w:r>
                    <w:rPr>
                      <w:rFonts w:hint="eastAsia"/>
                      <w:color w:val="FF0000"/>
                      <w:u w:val="single" w:color="auto"/>
                    </w:rPr>
                    <w:t>100,000</w:t>
                  </w:r>
                  <w:r>
                    <w:rPr>
                      <w:rFonts w:hint="eastAsia"/>
                      <w:color w:val="FF0000"/>
                      <w:u w:val="single" w:color="auto"/>
                    </w:rPr>
                    <w:t>円</w:t>
                  </w:r>
                </w:p>
              </w:tc>
            </w:tr>
          </w:tbl>
          <w:p>
            <w:pPr>
              <w:pStyle w:val="0"/>
              <w:jc w:val="left"/>
              <w:rPr>
                <w:rFonts w:hint="default" w:eastAsiaTheme="minorHAnsi"/>
                <w:u w:val="single" w:color="auto"/>
              </w:rPr>
            </w:pPr>
            <w:bookmarkStart w:id="0" w:name="_GoBack"/>
            <w:bookmarkEnd w:id="0"/>
          </w:p>
          <w:p>
            <w:pPr>
              <w:pStyle w:val="0"/>
              <w:jc w:val="left"/>
              <w:rPr>
                <w:rFonts w:hint="default" w:eastAsiaTheme="minorHAnsi"/>
                <w:u w:val="single" w:color="auto"/>
              </w:rPr>
            </w:pPr>
            <w:r>
              <w:rPr>
                <w:rFonts w:hint="eastAsia" w:eastAsiaTheme="minorHAnsi"/>
                <w:u w:val="none" w:color="auto"/>
              </w:rPr>
              <w:t>別表第２　略</w:t>
            </w:r>
          </w:p>
        </w:tc>
        <w:tc>
          <w:tcPr>
            <w:tcW w:w="6576" w:type="dxa"/>
            <w:vAlign w:val="top"/>
          </w:tcPr>
          <w:p>
            <w:pPr>
              <w:pStyle w:val="0"/>
              <w:ind w:firstLine="630" w:firstLineChars="300"/>
              <w:rPr>
                <w:rFonts w:hint="default"/>
              </w:rPr>
            </w:pPr>
            <w:r>
              <w:rPr>
                <w:rFonts w:hint="eastAsia"/>
              </w:rPr>
              <w:t>高知県建設業人材育成事業費補助金交付要綱</w:t>
            </w:r>
          </w:p>
          <w:p>
            <w:pPr>
              <w:pStyle w:val="0"/>
              <w:rPr>
                <w:rFonts w:hint="default"/>
              </w:rPr>
            </w:pPr>
          </w:p>
          <w:p>
            <w:pPr>
              <w:pStyle w:val="0"/>
              <w:autoSpaceDE w:val="0"/>
              <w:autoSpaceDN w:val="0"/>
              <w:adjustRightInd w:val="0"/>
              <w:jc w:val="left"/>
              <w:rPr>
                <w:rFonts w:hint="eastAsia" w:asciiTheme="minorEastAsia" w:hAnsiTheme="minorEastAsia" w:eastAsiaTheme="minorEastAsia"/>
              </w:rPr>
            </w:pPr>
            <w:r>
              <w:rPr>
                <w:rFonts w:hint="eastAsia" w:asciiTheme="minorEastAsia" w:hAnsiTheme="minorEastAsia" w:eastAsiaTheme="minorEastAsia"/>
              </w:rPr>
              <w:t>第１条～第３条　略</w:t>
            </w:r>
          </w:p>
          <w:p>
            <w:pPr>
              <w:pStyle w:val="0"/>
              <w:autoSpaceDE w:val="0"/>
              <w:autoSpaceDN w:val="0"/>
              <w:adjustRightInd w:val="0"/>
              <w:jc w:val="left"/>
              <w:rPr>
                <w:rFonts w:hint="eastAsia" w:asciiTheme="minorEastAsia" w:hAnsiTheme="minorEastAsia" w:eastAsiaTheme="minorEastAsia"/>
              </w:rPr>
            </w:pPr>
          </w:p>
          <w:p>
            <w:pPr>
              <w:pStyle w:val="0"/>
              <w:autoSpaceDE w:val="0"/>
              <w:autoSpaceDN w:val="0"/>
              <w:adjustRightInd w:val="0"/>
              <w:jc w:val="left"/>
              <w:rPr>
                <w:rFonts w:hint="eastAsia" w:asciiTheme="minorEastAsia" w:hAnsiTheme="minorEastAsia" w:eastAsiaTheme="minorEastAsia"/>
              </w:rPr>
            </w:pPr>
            <w:r>
              <w:rPr>
                <w:rFonts w:hint="eastAsia" w:asciiTheme="minorEastAsia" w:hAnsiTheme="minorEastAsia" w:eastAsiaTheme="minorEastAsia"/>
              </w:rPr>
              <w:t>（補助対象事業）</w:t>
            </w:r>
          </w:p>
          <w:p>
            <w:pPr>
              <w:pStyle w:val="0"/>
              <w:autoSpaceDE w:val="0"/>
              <w:autoSpaceDN w:val="0"/>
              <w:adjustRightInd w:val="0"/>
              <w:jc w:val="left"/>
              <w:rPr>
                <w:rFonts w:hint="eastAsia" w:asciiTheme="minorEastAsia" w:hAnsiTheme="minorEastAsia" w:eastAsiaTheme="minorEastAsia"/>
              </w:rPr>
            </w:pPr>
            <w:r>
              <w:rPr>
                <w:rFonts w:hint="eastAsia" w:asciiTheme="minorEastAsia" w:hAnsiTheme="minorEastAsia" w:eastAsiaTheme="minorEastAsia"/>
              </w:rPr>
              <w:t>第４条　補助金の交付対象となる事業（以下「補助事業」という。）は、</w:t>
            </w:r>
            <w:r>
              <w:rPr>
                <w:rFonts w:hint="eastAsia" w:asciiTheme="minorEastAsia" w:hAnsiTheme="minorEastAsia" w:eastAsiaTheme="minorEastAsia"/>
                <w:u w:val="single" w:color="auto"/>
              </w:rPr>
              <w:t>補助事業者が雇用する若手人材を建設ディレクターに育成する事業とする。</w:t>
            </w:r>
          </w:p>
          <w:p>
            <w:pPr>
              <w:pStyle w:val="0"/>
              <w:autoSpaceDE w:val="0"/>
              <w:autoSpaceDN w:val="0"/>
              <w:adjustRightInd w:val="0"/>
              <w:jc w:val="left"/>
              <w:rPr>
                <w:rFonts w:hint="eastAsia" w:asciiTheme="minorEastAsia" w:hAnsiTheme="minorEastAsia" w:eastAsiaTheme="minorEastAsia"/>
              </w:rPr>
            </w:pPr>
          </w:p>
          <w:p>
            <w:pPr>
              <w:pStyle w:val="0"/>
              <w:autoSpaceDE w:val="0"/>
              <w:autoSpaceDN w:val="0"/>
              <w:adjustRightInd w:val="0"/>
              <w:jc w:val="left"/>
              <w:rPr>
                <w:rFonts w:hint="eastAsia" w:asciiTheme="minorEastAsia" w:hAnsiTheme="minorEastAsia" w:eastAsiaTheme="minorEastAsia"/>
              </w:rPr>
            </w:pPr>
          </w:p>
          <w:p>
            <w:pPr>
              <w:pStyle w:val="0"/>
              <w:autoSpaceDE w:val="0"/>
              <w:autoSpaceDN w:val="0"/>
              <w:adjustRightInd w:val="0"/>
              <w:jc w:val="left"/>
              <w:rPr>
                <w:rFonts w:hint="eastAsia" w:asciiTheme="minorEastAsia" w:hAnsiTheme="minorEastAsia" w:eastAsiaTheme="minorEastAsia"/>
              </w:rPr>
            </w:pPr>
          </w:p>
          <w:p>
            <w:pPr>
              <w:pStyle w:val="0"/>
              <w:autoSpaceDE w:val="0"/>
              <w:autoSpaceDN w:val="0"/>
              <w:adjustRightInd w:val="0"/>
              <w:jc w:val="left"/>
              <w:rPr>
                <w:rFonts w:hint="eastAsia" w:asciiTheme="minorEastAsia" w:hAnsiTheme="minorEastAsia" w:eastAsiaTheme="minorEastAsia"/>
              </w:rPr>
            </w:pPr>
          </w:p>
          <w:p>
            <w:pPr>
              <w:pStyle w:val="0"/>
              <w:autoSpaceDE w:val="0"/>
              <w:autoSpaceDN w:val="0"/>
              <w:adjustRightInd w:val="0"/>
              <w:jc w:val="left"/>
              <w:rPr>
                <w:rFonts w:hint="eastAsia" w:asciiTheme="minorEastAsia" w:hAnsiTheme="minorEastAsia" w:eastAsiaTheme="minorEastAsia"/>
              </w:rPr>
            </w:pPr>
          </w:p>
          <w:p>
            <w:pPr>
              <w:pStyle w:val="0"/>
              <w:autoSpaceDE w:val="0"/>
              <w:autoSpaceDN w:val="0"/>
              <w:adjustRightInd w:val="0"/>
              <w:jc w:val="left"/>
              <w:rPr>
                <w:rFonts w:hint="eastAsia" w:asciiTheme="minorEastAsia" w:hAnsiTheme="minorEastAsia" w:eastAsiaTheme="minorEastAsia"/>
              </w:rPr>
            </w:pPr>
            <w:r>
              <w:rPr>
                <w:rFonts w:hint="eastAsia" w:asciiTheme="minorEastAsia" w:hAnsiTheme="minorEastAsia" w:eastAsiaTheme="minorEastAsia"/>
              </w:rPr>
              <w:t>第５条　略</w:t>
            </w:r>
          </w:p>
          <w:p>
            <w:pPr>
              <w:pStyle w:val="0"/>
              <w:autoSpaceDE w:val="0"/>
              <w:autoSpaceDN w:val="0"/>
              <w:adjustRightInd w:val="0"/>
              <w:jc w:val="left"/>
              <w:rPr>
                <w:rFonts w:hint="eastAsia" w:asciiTheme="minorEastAsia" w:hAnsiTheme="minorEastAsia" w:eastAsiaTheme="minorEastAsia"/>
              </w:rPr>
            </w:pPr>
          </w:p>
          <w:p>
            <w:pPr>
              <w:pStyle w:val="0"/>
              <w:autoSpaceDE w:val="0"/>
              <w:autoSpaceDN w:val="0"/>
              <w:adjustRightInd w:val="0"/>
              <w:jc w:val="left"/>
              <w:rPr>
                <w:rFonts w:hint="eastAsia" w:asciiTheme="minorEastAsia" w:hAnsiTheme="minorEastAsia" w:eastAsiaTheme="minorEastAsia"/>
              </w:rPr>
            </w:pPr>
            <w:r>
              <w:rPr>
                <w:rFonts w:hint="eastAsia" w:asciiTheme="minorEastAsia" w:hAnsiTheme="minorEastAsia" w:eastAsiaTheme="minorEastAsia"/>
              </w:rPr>
              <w:t>（補助事業者）</w:t>
            </w:r>
          </w:p>
          <w:p>
            <w:pPr>
              <w:pStyle w:val="0"/>
              <w:autoSpaceDE w:val="0"/>
              <w:autoSpaceDN w:val="0"/>
              <w:adjustRightInd w:val="0"/>
              <w:jc w:val="left"/>
              <w:rPr>
                <w:rFonts w:hint="eastAsia" w:asciiTheme="minorEastAsia" w:hAnsiTheme="minorEastAsia" w:eastAsiaTheme="minorEastAsia"/>
                <w:u w:val="dotted" w:color="auto"/>
              </w:rPr>
            </w:pPr>
            <w:r>
              <w:rPr>
                <w:rFonts w:hint="eastAsia" w:asciiTheme="minorEastAsia" w:hAnsiTheme="minorEastAsia" w:eastAsiaTheme="minorEastAsia"/>
              </w:rPr>
              <w:t>第６条　</w:t>
            </w:r>
            <w:r>
              <w:rPr>
                <w:rFonts w:hint="eastAsia" w:asciiTheme="minorEastAsia" w:hAnsiTheme="minorEastAsia" w:eastAsiaTheme="minorEastAsia"/>
                <w:u w:val="single" w:color="auto"/>
              </w:rPr>
              <w:t>県内に主たる営業所を有する建設事業者（以下「補助事業者」という。）とする。ただし、当該補助金交付申請時から支払いがあるときまでの間、県の建設工事競争入札参加資格について指名停止措置を受けてる場合及び別表第２に掲げるいずれかに該当する場合を除く。</w:t>
            </w:r>
          </w:p>
          <w:p>
            <w:pPr>
              <w:pStyle w:val="0"/>
              <w:autoSpaceDE w:val="0"/>
              <w:autoSpaceDN w:val="0"/>
              <w:adjustRightInd w:val="0"/>
              <w:jc w:val="left"/>
              <w:rPr>
                <w:rFonts w:hint="eastAsia" w:asciiTheme="minorEastAsia" w:hAnsiTheme="minorEastAsia" w:eastAsiaTheme="minorEastAsia"/>
                <w:u w:val="dotted" w:color="auto"/>
              </w:rPr>
            </w:pPr>
          </w:p>
          <w:p>
            <w:pPr>
              <w:pStyle w:val="0"/>
              <w:autoSpaceDE w:val="0"/>
              <w:autoSpaceDN w:val="0"/>
              <w:adjustRightInd w:val="0"/>
              <w:jc w:val="left"/>
              <w:rPr>
                <w:rFonts w:hint="eastAsia" w:asciiTheme="minorEastAsia" w:hAnsiTheme="minorEastAsia" w:eastAsiaTheme="minorEastAsia"/>
                <w:u w:val="dotted" w:color="auto"/>
              </w:rPr>
            </w:pPr>
          </w:p>
          <w:p>
            <w:pPr>
              <w:pStyle w:val="0"/>
              <w:autoSpaceDE w:val="0"/>
              <w:autoSpaceDN w:val="0"/>
              <w:adjustRightInd w:val="0"/>
              <w:jc w:val="left"/>
              <w:rPr>
                <w:rFonts w:hint="eastAsia" w:asciiTheme="minorEastAsia" w:hAnsiTheme="minorEastAsia" w:eastAsiaTheme="minorEastAsia"/>
                <w:u w:val="dotted" w:color="auto"/>
              </w:rPr>
            </w:pPr>
          </w:p>
          <w:p>
            <w:pPr>
              <w:pStyle w:val="0"/>
              <w:autoSpaceDE w:val="0"/>
              <w:autoSpaceDN w:val="0"/>
              <w:adjustRightInd w:val="0"/>
              <w:jc w:val="left"/>
              <w:rPr>
                <w:rFonts w:hint="eastAsia" w:asciiTheme="minorEastAsia" w:hAnsiTheme="minorEastAsia" w:eastAsiaTheme="minorEastAsia"/>
                <w:u w:val="dotted" w:color="auto"/>
              </w:rPr>
            </w:pPr>
          </w:p>
          <w:p>
            <w:pPr>
              <w:pStyle w:val="0"/>
              <w:autoSpaceDE w:val="0"/>
              <w:autoSpaceDN w:val="0"/>
              <w:adjustRightInd w:val="0"/>
              <w:jc w:val="left"/>
              <w:rPr>
                <w:rFonts w:hint="eastAsia" w:asciiTheme="minorEastAsia" w:hAnsiTheme="minorEastAsia" w:eastAsiaTheme="minorEastAsia"/>
                <w:u w:val="dotted" w:color="auto"/>
              </w:rPr>
            </w:pPr>
          </w:p>
          <w:p>
            <w:pPr>
              <w:pStyle w:val="0"/>
              <w:autoSpaceDE w:val="0"/>
              <w:autoSpaceDN w:val="0"/>
              <w:adjustRightInd w:val="0"/>
              <w:jc w:val="left"/>
              <w:rPr>
                <w:rFonts w:hint="eastAsia" w:asciiTheme="minorEastAsia" w:hAnsiTheme="minorEastAsia" w:eastAsiaTheme="minorEastAsia"/>
                <w:u w:val="none" w:color="auto"/>
              </w:rPr>
            </w:pPr>
            <w:r>
              <w:rPr>
                <w:rFonts w:hint="eastAsia" w:asciiTheme="minorEastAsia" w:hAnsiTheme="minorEastAsia" w:eastAsiaTheme="minorEastAsia"/>
                <w:u w:val="none" w:color="auto"/>
              </w:rPr>
              <w:t>（補助金の交付の申請）</w:t>
            </w:r>
          </w:p>
          <w:p>
            <w:pPr>
              <w:pStyle w:val="0"/>
              <w:autoSpaceDE w:val="0"/>
              <w:autoSpaceDN w:val="0"/>
              <w:adjustRightInd w:val="0"/>
              <w:jc w:val="left"/>
              <w:rPr>
                <w:rFonts w:hint="eastAsia" w:asciiTheme="minorEastAsia" w:hAnsiTheme="minorEastAsia" w:eastAsiaTheme="minorEastAsia"/>
                <w:u w:val="none" w:color="auto"/>
              </w:rPr>
            </w:pPr>
            <w:r>
              <w:rPr>
                <w:rFonts w:hint="eastAsia" w:asciiTheme="minorEastAsia" w:hAnsiTheme="minorEastAsia" w:eastAsiaTheme="minorEastAsia"/>
                <w:u w:val="none" w:color="auto"/>
              </w:rPr>
              <w:t>第７条　規則第３条第１項の申請書及び関係書類の様式は、それぞれ別記第１号様式によるものとし、</w:t>
            </w:r>
            <w:r>
              <w:rPr>
                <w:rFonts w:hint="eastAsia" w:asciiTheme="minorEastAsia" w:hAnsiTheme="minorEastAsia" w:eastAsiaTheme="minorEastAsia"/>
                <w:u w:val="single" w:color="auto"/>
              </w:rPr>
              <w:t>補助事業の実施前（受講予定の建設ディレクター育成講座開始前）</w:t>
            </w:r>
            <w:r>
              <w:rPr>
                <w:rFonts w:hint="eastAsia" w:asciiTheme="minorEastAsia" w:hAnsiTheme="minorEastAsia" w:eastAsiaTheme="minorEastAsia"/>
                <w:u w:val="none" w:color="auto"/>
              </w:rPr>
              <w:t>までに提出しなければならない。</w:t>
            </w: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r>
              <w:rPr>
                <w:rFonts w:hint="eastAsia" w:asciiTheme="minorEastAsia" w:hAnsiTheme="minorEastAsia" w:eastAsiaTheme="minorEastAsia"/>
                <w:u w:val="none" w:color="auto"/>
              </w:rPr>
              <w:t>２　略</w:t>
            </w: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r>
              <w:rPr>
                <w:rFonts w:hint="eastAsia" w:asciiTheme="minorEastAsia" w:hAnsiTheme="minorEastAsia" w:eastAsiaTheme="minorEastAsia"/>
                <w:u w:val="none" w:color="auto"/>
              </w:rPr>
              <w:t>第８条～第</w:t>
            </w:r>
            <w:r>
              <w:rPr>
                <w:rFonts w:hint="eastAsia" w:asciiTheme="minorEastAsia" w:hAnsiTheme="minorEastAsia" w:eastAsiaTheme="minorEastAsia"/>
                <w:u w:val="none" w:color="auto"/>
              </w:rPr>
              <w:t>14</w:t>
            </w:r>
            <w:r>
              <w:rPr>
                <w:rFonts w:hint="eastAsia" w:asciiTheme="minorEastAsia" w:hAnsiTheme="minorEastAsia" w:eastAsiaTheme="minorEastAsia"/>
                <w:u w:val="none" w:color="auto"/>
              </w:rPr>
              <w:t>条　略</w:t>
            </w: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ind w:left="283" w:hanging="283" w:hangingChars="135"/>
              <w:rPr>
                <w:rFonts w:hint="default"/>
              </w:rPr>
            </w:pPr>
            <w:r>
              <w:rPr>
                <w:rFonts w:hint="eastAsia"/>
              </w:rPr>
              <w:t>（情報の開示）</w:t>
            </w:r>
          </w:p>
          <w:p>
            <w:pPr>
              <w:pStyle w:val="0"/>
              <w:ind w:left="283" w:hanging="283" w:hangingChars="135"/>
              <w:rPr>
                <w:rFonts w:hint="default"/>
              </w:rPr>
            </w:pPr>
            <w:r>
              <w:rPr>
                <w:rFonts w:hint="eastAsia"/>
              </w:rPr>
              <w:t>第</w:t>
            </w:r>
            <w:r>
              <w:rPr>
                <w:rFonts w:hint="eastAsia"/>
                <w:color w:val="auto"/>
                <w:u w:val="single"/>
              </w:rPr>
              <w:t>15</w:t>
            </w:r>
            <w:r>
              <w:rPr>
                <w:rFonts w:hint="eastAsia"/>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r>
              <w:rPr>
                <w:rFonts w:hint="eastAsia" w:asciiTheme="minorEastAsia" w:hAnsiTheme="minorEastAsia" w:eastAsiaTheme="minorEastAsia"/>
                <w:u w:val="none" w:color="auto"/>
              </w:rPr>
              <w:t>附　則</w:t>
            </w:r>
          </w:p>
          <w:p>
            <w:pPr>
              <w:pStyle w:val="0"/>
              <w:autoSpaceDE w:val="0"/>
              <w:autoSpaceDN w:val="0"/>
              <w:adjustRightInd w:val="0"/>
              <w:jc w:val="left"/>
              <w:rPr>
                <w:rFonts w:hint="eastAsia" w:asciiTheme="minorEastAsia" w:hAnsiTheme="minorEastAsia" w:eastAsiaTheme="minorEastAsia"/>
                <w:u w:val="none" w:color="auto"/>
              </w:rPr>
            </w:pPr>
            <w:r>
              <w:rPr>
                <w:rFonts w:hint="eastAsia" w:asciiTheme="minorEastAsia" w:hAnsiTheme="minorEastAsia" w:eastAsiaTheme="minorEastAsia"/>
                <w:u w:val="none" w:color="auto"/>
              </w:rPr>
              <w:t>（施行期日）</w:t>
            </w:r>
          </w:p>
          <w:p>
            <w:pPr>
              <w:pStyle w:val="0"/>
              <w:autoSpaceDE w:val="0"/>
              <w:autoSpaceDN w:val="0"/>
              <w:adjustRightInd w:val="0"/>
              <w:jc w:val="left"/>
              <w:rPr>
                <w:rFonts w:hint="eastAsia" w:asciiTheme="minorEastAsia" w:hAnsiTheme="minorEastAsia" w:eastAsiaTheme="minorEastAsia"/>
                <w:u w:val="none" w:color="auto"/>
              </w:rPr>
            </w:pPr>
            <w:r>
              <w:rPr>
                <w:rFonts w:hint="eastAsia" w:asciiTheme="minorEastAsia" w:hAnsiTheme="minorEastAsia" w:eastAsiaTheme="minorEastAsia"/>
                <w:u w:val="none" w:color="auto"/>
              </w:rPr>
              <w:t>１　この要綱は、令和６年４月１日から施行する。</w:t>
            </w:r>
          </w:p>
          <w:p>
            <w:pPr>
              <w:pStyle w:val="0"/>
              <w:autoSpaceDE w:val="0"/>
              <w:autoSpaceDN w:val="0"/>
              <w:adjustRightInd w:val="0"/>
              <w:jc w:val="left"/>
              <w:rPr>
                <w:rFonts w:hint="eastAsia" w:asciiTheme="minorEastAsia" w:hAnsiTheme="minorEastAsia" w:eastAsiaTheme="minorEastAsia"/>
                <w:u w:val="none" w:color="auto"/>
              </w:rPr>
            </w:pPr>
            <w:r>
              <w:rPr>
                <w:rFonts w:hint="eastAsia" w:asciiTheme="minorEastAsia" w:hAnsiTheme="minorEastAsia" w:eastAsiaTheme="minorEastAsia"/>
                <w:u w:val="none" w:color="auto"/>
              </w:rPr>
              <w:t>２　この要綱は、令和</w:t>
            </w:r>
            <w:r>
              <w:rPr>
                <w:rFonts w:hint="eastAsia" w:asciiTheme="minorEastAsia" w:hAnsiTheme="minorEastAsia" w:eastAsiaTheme="minorEastAsia"/>
                <w:u w:val="none" w:color="auto"/>
              </w:rPr>
              <w:t>10</w:t>
            </w:r>
            <w:r>
              <w:rPr>
                <w:rFonts w:hint="eastAsia" w:asciiTheme="minorEastAsia" w:hAnsiTheme="minorEastAsia" w:eastAsiaTheme="minorEastAsia"/>
                <w:u w:val="none" w:color="auto"/>
              </w:rPr>
              <w:t>年５月</w:t>
            </w:r>
            <w:r>
              <w:rPr>
                <w:rFonts w:hint="eastAsia" w:asciiTheme="minorEastAsia" w:hAnsiTheme="minorEastAsia" w:eastAsiaTheme="minorEastAsia"/>
                <w:u w:val="none" w:color="auto"/>
              </w:rPr>
              <w:t>31</w:t>
            </w:r>
            <w:r>
              <w:rPr>
                <w:rFonts w:hint="eastAsia" w:asciiTheme="minorEastAsia" w:hAnsiTheme="minorEastAsia" w:eastAsiaTheme="minorEastAsia"/>
                <w:u w:val="none" w:color="auto"/>
              </w:rPr>
              <w:t>日限り、その効力を失う。ただし、この要綱に基づき交付された補助金については、第８条第５号及び第７号から第９号まで、第</w:t>
            </w:r>
            <w:r>
              <w:rPr>
                <w:rFonts w:hint="eastAsia" w:asciiTheme="minorEastAsia" w:hAnsiTheme="minorEastAsia" w:eastAsiaTheme="minorEastAsia"/>
                <w:u w:val="none" w:color="auto"/>
              </w:rPr>
              <w:t>10</w:t>
            </w:r>
            <w:r>
              <w:rPr>
                <w:rFonts w:hint="eastAsia" w:asciiTheme="minorEastAsia" w:hAnsiTheme="minorEastAsia" w:eastAsiaTheme="minorEastAsia"/>
                <w:u w:val="none" w:color="auto"/>
              </w:rPr>
              <w:t>条第３項並びに第</w:t>
            </w:r>
            <w:r>
              <w:rPr>
                <w:rFonts w:hint="eastAsia" w:asciiTheme="minorEastAsia" w:hAnsiTheme="minorEastAsia" w:eastAsiaTheme="minorEastAsia"/>
                <w:u w:val="none" w:color="auto"/>
              </w:rPr>
              <w:t>13</w:t>
            </w:r>
            <w:r>
              <w:rPr>
                <w:rFonts w:hint="eastAsia" w:asciiTheme="minorEastAsia" w:hAnsiTheme="minorEastAsia" w:eastAsiaTheme="minorEastAsia"/>
                <w:u w:val="none" w:color="auto"/>
              </w:rPr>
              <w:t>条から第</w:t>
            </w:r>
            <w:r>
              <w:rPr>
                <w:rFonts w:hint="eastAsia" w:asciiTheme="minorEastAsia" w:hAnsiTheme="minorEastAsia" w:eastAsiaTheme="minorEastAsia"/>
                <w:u w:val="single" w:color="auto"/>
              </w:rPr>
              <w:t>15</w:t>
            </w:r>
            <w:r>
              <w:rPr>
                <w:rFonts w:hint="eastAsia" w:asciiTheme="minorEastAsia" w:hAnsiTheme="minorEastAsia" w:eastAsiaTheme="minorEastAsia"/>
                <w:u w:val="none" w:color="auto"/>
              </w:rPr>
              <w:t>条までの規定は、同日以降もなおその効力を有する。</w:t>
            </w: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r>
              <w:rPr>
                <w:rFonts w:hint="eastAsia"/>
                <w:color w:val="auto"/>
              </w:rPr>
              <w:t>別表第１（第５条関係）</w:t>
            </w:r>
          </w:p>
          <w:tbl>
            <w:tblPr>
              <w:tblStyle w:val="24"/>
              <w:tblW w:w="6331" w:type="dxa"/>
              <w:tblInd w:w="0" w:type="dxa"/>
              <w:tblLayout w:type="fixed"/>
              <w:tblLook w:firstRow="1" w:lastRow="0" w:firstColumn="1" w:lastColumn="0" w:noHBand="0" w:noVBand="1" w:val="04A0"/>
            </w:tblPr>
            <w:tblGrid>
              <w:gridCol w:w="3231"/>
              <w:gridCol w:w="943"/>
              <w:gridCol w:w="2157"/>
            </w:tblGrid>
            <w:tr>
              <w:trPr>
                <w:trHeight w:val="380" w:hRule="atLeast"/>
              </w:trPr>
              <w:tc>
                <w:tcPr>
                  <w:tcW w:w="3231" w:type="dxa"/>
                  <w:vAlign w:val="top"/>
                </w:tcPr>
                <w:p>
                  <w:pPr>
                    <w:pStyle w:val="0"/>
                    <w:jc w:val="center"/>
                    <w:rPr>
                      <w:rFonts w:hint="default"/>
                    </w:rPr>
                  </w:pPr>
                  <w:r>
                    <w:rPr>
                      <w:rFonts w:hint="eastAsia"/>
                    </w:rPr>
                    <w:t>補助対象経費</w:t>
                  </w:r>
                </w:p>
              </w:tc>
              <w:tc>
                <w:tcPr>
                  <w:tcW w:w="943" w:type="dxa"/>
                  <w:vAlign w:val="top"/>
                </w:tcPr>
                <w:p>
                  <w:pPr>
                    <w:pStyle w:val="0"/>
                    <w:jc w:val="center"/>
                    <w:rPr>
                      <w:rFonts w:hint="default"/>
                    </w:rPr>
                  </w:pPr>
                  <w:r>
                    <w:rPr>
                      <w:rFonts w:hint="eastAsia"/>
                    </w:rPr>
                    <w:t>補助率</w:t>
                  </w:r>
                </w:p>
              </w:tc>
              <w:tc>
                <w:tcPr>
                  <w:tcW w:w="2157" w:type="dxa"/>
                  <w:vAlign w:val="top"/>
                </w:tcPr>
                <w:p>
                  <w:pPr>
                    <w:pStyle w:val="0"/>
                    <w:jc w:val="center"/>
                    <w:rPr>
                      <w:rFonts w:hint="default"/>
                    </w:rPr>
                  </w:pPr>
                  <w:r>
                    <w:rPr>
                      <w:rFonts w:hint="eastAsia"/>
                    </w:rPr>
                    <w:t>補助限度額</w:t>
                  </w:r>
                </w:p>
              </w:tc>
            </w:tr>
            <w:tr>
              <w:trPr>
                <w:trHeight w:val="2279" w:hRule="atLeast"/>
              </w:trPr>
              <w:tc>
                <w:tcPr>
                  <w:tcW w:w="3231" w:type="dxa"/>
                  <w:vAlign w:val="center"/>
                </w:tcPr>
                <w:p>
                  <w:pPr>
                    <w:pStyle w:val="0"/>
                    <w:jc w:val="left"/>
                    <w:rPr>
                      <w:rFonts w:hint="default"/>
                    </w:rPr>
                  </w:pPr>
                </w:p>
                <w:p>
                  <w:pPr>
                    <w:pStyle w:val="0"/>
                    <w:ind w:firstLine="210" w:firstLineChars="100"/>
                    <w:jc w:val="left"/>
                    <w:rPr>
                      <w:rFonts w:hint="default"/>
                    </w:rPr>
                  </w:pPr>
                  <w:r>
                    <w:rPr>
                      <w:rFonts w:hint="eastAsia"/>
                    </w:rPr>
                    <w:t>補助事業者が負担する建設ディレクター育成講座（一般社団法人建設ディレクター協会開催）の講座受講料</w:t>
                  </w:r>
                </w:p>
                <w:p>
                  <w:pPr>
                    <w:pStyle w:val="0"/>
                    <w:jc w:val="left"/>
                    <w:rPr>
                      <w:rFonts w:hint="default"/>
                    </w:rPr>
                  </w:pPr>
                </w:p>
              </w:tc>
              <w:tc>
                <w:tcPr>
                  <w:tcW w:w="943" w:type="dxa"/>
                  <w:vAlign w:val="center"/>
                </w:tcPr>
                <w:p>
                  <w:pPr>
                    <w:pStyle w:val="0"/>
                    <w:jc w:val="center"/>
                    <w:rPr>
                      <w:rFonts w:hint="default"/>
                    </w:rPr>
                  </w:pPr>
                  <w:r>
                    <w:rPr>
                      <w:rFonts w:hint="eastAsia"/>
                    </w:rPr>
                    <w:t>１／４</w:t>
                  </w:r>
                </w:p>
              </w:tc>
              <w:tc>
                <w:tcPr>
                  <w:tcW w:w="2157" w:type="dxa"/>
                  <w:vAlign w:val="center"/>
                </w:tcPr>
                <w:p>
                  <w:pPr>
                    <w:pStyle w:val="0"/>
                    <w:jc w:val="center"/>
                    <w:rPr>
                      <w:rFonts w:hint="default"/>
                    </w:rPr>
                  </w:pPr>
                  <w:r>
                    <w:rPr>
                      <w:rFonts w:hint="eastAsia"/>
                    </w:rPr>
                    <w:t>1</w:t>
                  </w:r>
                  <w:r>
                    <w:rPr>
                      <w:rFonts w:hint="eastAsia"/>
                    </w:rPr>
                    <w:t>人当たり</w:t>
                  </w:r>
                  <w:r>
                    <w:rPr>
                      <w:rFonts w:hint="eastAsia"/>
                    </w:rPr>
                    <w:t>82,500</w:t>
                  </w:r>
                  <w:r>
                    <w:rPr>
                      <w:rFonts w:hint="eastAsia"/>
                    </w:rPr>
                    <w:t>円</w:t>
                  </w:r>
                </w:p>
                <w:p>
                  <w:pPr>
                    <w:pStyle w:val="0"/>
                    <w:jc w:val="center"/>
                    <w:rPr>
                      <w:rFonts w:hint="default"/>
                    </w:rPr>
                  </w:pPr>
                  <w:r>
                    <w:rPr>
                      <w:rFonts w:hint="eastAsia"/>
                    </w:rPr>
                    <w:t>（１補助事業者５人まで）</w:t>
                  </w:r>
                </w:p>
              </w:tc>
            </w:tr>
          </w:tbl>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p>
          <w:p>
            <w:pPr>
              <w:pStyle w:val="0"/>
              <w:autoSpaceDE w:val="0"/>
              <w:autoSpaceDN w:val="0"/>
              <w:adjustRightInd w:val="0"/>
              <w:jc w:val="left"/>
              <w:rPr>
                <w:rFonts w:hint="eastAsia" w:asciiTheme="minorEastAsia" w:hAnsiTheme="minorEastAsia" w:eastAsiaTheme="minorEastAsia"/>
                <w:u w:val="none" w:color="auto"/>
              </w:rPr>
            </w:pPr>
            <w:r>
              <w:rPr>
                <w:rFonts w:hint="eastAsia" w:asciiTheme="minorEastAsia" w:hAnsiTheme="minorEastAsia" w:eastAsiaTheme="minorEastAsia"/>
                <w:u w:val="none" w:color="auto"/>
              </w:rPr>
              <w:t>別表第２　略</w:t>
            </w:r>
          </w:p>
        </w:tc>
      </w:tr>
    </w:tbl>
    <w:p>
      <w:pPr>
        <w:pStyle w:val="0"/>
        <w:autoSpaceDE w:val="0"/>
        <w:autoSpaceDN w:val="0"/>
        <w:rPr>
          <w:rFonts w:hint="default"/>
        </w:rPr>
      </w:pPr>
    </w:p>
    <w:sectPr>
      <w:pgSz w:w="16838" w:h="11906" w:orient="landscape"/>
      <w:pgMar w:top="1701" w:right="1985"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4"/>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TotalTime>
  <Pages>4</Pages>
  <Words>19</Words>
  <Characters>1486</Characters>
  <Application>JUST Note</Application>
  <Lines>163</Lines>
  <Paragraphs>70</Paragraphs>
  <CharactersWithSpaces>1545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500566</dc:creator>
  <cp:lastModifiedBy>土木政策課</cp:lastModifiedBy>
  <cp:lastPrinted>2026-03-28T04:28:17Z</cp:lastPrinted>
  <dcterms:created xsi:type="dcterms:W3CDTF">2024-02-16T08:14:00Z</dcterms:created>
  <dcterms:modified xsi:type="dcterms:W3CDTF">2026-03-28T04:27:50Z</dcterms:modified>
  <cp:revision>12</cp:revision>
</cp:coreProperties>
</file>