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15"/>
        <w:wordWrap w:val="1"/>
        <w:autoSpaceDE w:val="1"/>
        <w:autoSpaceDN w:val="1"/>
        <w:adjustRightInd w:val="1"/>
        <w:spacing w:line="240" w:lineRule="auto"/>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bookmarkStart w:id="0" w:name="_GoBack"/>
      <w:bookmarkEnd w:id="0"/>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1383</TotalTime>
  <Pages>13</Pages>
  <Words>205</Words>
  <Characters>5993</Characters>
  <Application>JUST Note</Application>
  <Lines>7414</Lines>
  <Paragraphs>609</Paragraphs>
  <CharactersWithSpaces>6364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2026-04-30T00:41:01Z</cp:lastPrinted>
  <dcterms:created xsi:type="dcterms:W3CDTF">2018-03-20T11:53:00Z</dcterms:created>
  <dcterms:modified xsi:type="dcterms:W3CDTF">2026-04-27T05:57:30Z</dcterms:modified>
  <cp:revision>75</cp:revision>
</cp:coreProperties>
</file>