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color w:val="auto"/>
          <w:highlight w:val="none"/>
        </w:rPr>
      </w:pPr>
      <w:r>
        <w:rPr>
          <w:rFonts w:hint="eastAsia"/>
          <w:b w:val="1"/>
          <w:color w:val="auto"/>
          <w:kern w:val="0"/>
          <w:highlight w:val="none"/>
        </w:rPr>
        <w:t>様式一覧表</w:t>
      </w:r>
      <w:r>
        <w:rPr>
          <w:rFonts w:hint="eastAsia"/>
          <w:b w:val="1"/>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bl>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spacing w:line="280" w:lineRule="exac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br w:type="page"/>
      </w:r>
    </w:p>
    <w:p>
      <w:pPr>
        <w:pStyle w:val="0"/>
        <w:tabs>
          <w:tab w:val="left" w:leader="none" w:pos="2525"/>
        </w:tabs>
        <w:spacing w:line="280" w:lineRule="exact"/>
        <w:ind w:leftChars="0" w:firstLineChars="0"/>
        <w:jc w:val="left"/>
        <w:rPr>
          <w:rFonts w:hint="default"/>
          <w:color w:val="auto"/>
          <w:highlight w:val="none"/>
        </w:rPr>
      </w:pP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高知県公営企業局長　中嶋　真琴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bookmarkStart w:id="0" w:name="_GoBack"/>
      <w:bookmarkEnd w:id="0"/>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tabs>
          <w:tab w:val="left" w:leader="none" w:pos="2525"/>
        </w:tabs>
        <w:rPr>
          <w:rFonts w:hint="default"/>
          <w:color w:val="auto"/>
          <w:highlight w:val="none"/>
        </w:rPr>
      </w:pPr>
      <w:r>
        <w:rPr>
          <w:rFonts w:hint="eastAsia"/>
          <w:color w:val="auto"/>
          <w:spacing w:val="6"/>
          <w:highlight w:val="none"/>
        </w:rPr>
        <w:t>様式１</w:t>
      </w:r>
      <w:r>
        <w:rPr>
          <w:rFonts w:hint="eastAsia"/>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高知県公営企業局長　中嶋　真琴</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130" w:firstLineChars="62"/>
        <w:rPr>
          <w:rFonts w:hint="default"/>
          <w:color w:val="auto"/>
          <w:spacing w:val="26"/>
          <w:highlight w:val="none"/>
        </w:rPr>
      </w:pPr>
      <w:r>
        <w:rPr>
          <w:rFonts w:hint="eastAsia"/>
          <w:color w:val="auto"/>
          <w:highlight w:val="none"/>
        </w:rPr>
        <w:t>下記</w:t>
      </w:r>
      <w:r>
        <w:rPr>
          <w:rFonts w:hint="eastAsia"/>
          <w:color w:val="auto"/>
          <w:highlight w:val="none"/>
        </w:rPr>
        <w:t>1</w:t>
      </w:r>
      <w:r>
        <w:rPr>
          <w:rFonts w:hint="eastAsia"/>
          <w:color w:val="auto"/>
          <w:highlight w:val="none"/>
        </w:rPr>
        <w:t>の入札に参加したいので、下記２の書類を添えて申請します。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入札の工事等の名称　○○○○工事（○○第×号）（　　○年○月○日入札公告）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spacing w:val="26"/>
          <w:highlight w:val="none"/>
        </w:rPr>
      </w:pPr>
      <w:r>
        <w:rPr>
          <w:rFonts w:hint="eastAsia"/>
          <w:color w:val="auto"/>
          <w:highlight w:val="none"/>
        </w:rPr>
        <w:t>（２）　配置予定技術者名簿（様式３）</w:t>
      </w:r>
    </w:p>
    <w:p>
      <w:pPr>
        <w:pStyle w:val="0"/>
        <w:ind w:left="235" w:hanging="235"/>
        <w:rPr>
          <w:rFonts w:hint="default"/>
          <w:color w:val="auto"/>
          <w:highlight w:val="none"/>
        </w:rPr>
      </w:pPr>
      <w:r>
        <w:rPr>
          <w:rFonts w:hint="eastAsia"/>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【（４）　配置予定技術者の重複について（様式４）※必要な場合のみ。】</w:t>
      </w:r>
    </w:p>
    <w:p>
      <w:pPr>
        <w:pStyle w:val="0"/>
        <w:ind w:left="630" w:hanging="630" w:hangingChars="300"/>
        <w:rPr>
          <w:rFonts w:hint="default"/>
          <w:color w:val="auto"/>
          <w:highlight w:val="none"/>
        </w:rPr>
      </w:pPr>
      <w:r>
        <w:rPr>
          <w:rFonts w:hint="eastAsia"/>
          <w:color w:val="auto"/>
          <w:highlight w:val="none"/>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３　</w:t>
      </w: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工事名</w:t>
            </w:r>
          </w:p>
          <w:p>
            <w:pPr>
              <w:pStyle w:val="0"/>
              <w:jc w:val="center"/>
              <w:rPr>
                <w:rFonts w:hint="default"/>
                <w:color w:val="auto"/>
                <w:highlight w:val="none"/>
              </w:rPr>
            </w:pPr>
            <w:r>
              <w:rPr>
                <w:rFonts w:hint="eastAsia"/>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p>
            <w:pPr>
              <w:pStyle w:val="0"/>
              <w:rPr>
                <w:rFonts w:hint="default"/>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tc>
      </w:tr>
    </w:tbl>
    <w:p>
      <w:pPr>
        <w:pStyle w:val="0"/>
        <w:rPr>
          <w:rFonts w:hint="default"/>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ind w:left="810" w:leftChars="30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color w:val="auto"/>
          <w:sz w:val="18"/>
          <w:highlight w:val="none"/>
        </w:rPr>
      </w:pPr>
    </w:p>
    <w:p>
      <w:pPr>
        <w:pStyle w:val="0"/>
        <w:ind w:left="210" w:leftChars="100" w:firstLine="540" w:firstLineChars="30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一級○○施工管理技士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監理技術者資格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経</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の</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概</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r>
              <w:rPr>
                <w:rFonts w:hint="eastAsia"/>
                <w:color w:val="auto"/>
                <w:highlight w:val="none"/>
              </w:rPr>
              <w:t>,</w:t>
            </w:r>
            <w:r>
              <w:rPr>
                <w:rFonts w:hint="eastAsia"/>
                <w:color w:val="auto"/>
                <w:highlight w:val="none"/>
              </w:rPr>
              <w:t>○○○千円（うち出資比率に応じた額○</w:t>
            </w:r>
            <w:r>
              <w:rPr>
                <w:rFonts w:hint="eastAsia"/>
                <w:color w:val="auto"/>
                <w:highlight w:val="none"/>
              </w:rPr>
              <w:t>,</w:t>
            </w:r>
            <w:r>
              <w:rPr>
                <w:rFonts w:hint="eastAsia"/>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color w:val="auto"/>
          <w:sz w:val="18"/>
          <w:highlight w:val="none"/>
        </w:rPr>
      </w:pPr>
      <w:r>
        <w:rPr>
          <w:rFonts w:hint="eastAsia"/>
          <w:color w:val="auto"/>
          <w:highlight w:val="none"/>
        </w:rPr>
        <w:t>（注）</w:t>
      </w:r>
      <w:r>
        <w:rPr>
          <w:rFonts w:hint="eastAsia"/>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auto"/>
          <w:highlight w:val="none"/>
        </w:rPr>
      </w:pPr>
    </w:p>
    <w:p>
      <w:pPr>
        <w:pStyle w:val="0"/>
        <w:ind w:left="848" w:leftChars="1" w:hanging="846" w:hangingChars="403"/>
        <w:rPr>
          <w:rFonts w:hint="default" w:eastAsia="ＭＳ ゴシック"/>
          <w:color w:val="auto"/>
          <w:highlight w:val="none"/>
        </w:rPr>
      </w:pPr>
      <w:r>
        <w:rPr>
          <w:rFonts w:hint="default" w:ascii="Century" w:hAnsi="Century" w:eastAsia="ＭＳ ゴシック"/>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高知県公営企業局長　中嶋　真琴</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rPr>
          <w:rFonts w:hint="default"/>
          <w:color w:val="auto"/>
          <w:sz w:val="18"/>
          <w:highlight w:val="none"/>
        </w:rPr>
      </w:pPr>
    </w:p>
    <w:p>
      <w:pPr>
        <w:pStyle w:val="0"/>
        <w:rPr>
          <w:rFonts w:hint="default"/>
          <w:color w:val="auto"/>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1338</TotalTime>
  <Pages>6</Pages>
  <Words>189</Words>
  <Characters>2720</Characters>
  <Application>JUST Note</Application>
  <Lines>1987</Lines>
  <Paragraphs>362</Paragraphs>
  <CharactersWithSpaces>2981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724627</cp:lastModifiedBy>
  <cp:lastPrinted>2026-06-09T02:44:06Z</cp:lastPrinted>
  <dcterms:created xsi:type="dcterms:W3CDTF">2018-03-20T11:53:00Z</dcterms:created>
  <dcterms:modified xsi:type="dcterms:W3CDTF">2026-06-11T05:04:41Z</dcterms:modified>
  <cp:revision>78</cp:revision>
</cp:coreProperties>
</file>