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color w:val="000000"/>
          <w:spacing w:val="6"/>
          <w:sz w:val="24"/>
        </w:rPr>
        <w:t>様式－④</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r>
        <w:rPr>
          <w:rFonts w:hint="eastAsia" w:ascii="ＭＳ Ｐゴシック" w:hAnsi="ＭＳ Ｐゴシック" w:eastAsia="ＭＳ Ｐゴシック"/>
          <w:color w:val="000000"/>
          <w:spacing w:val="6"/>
          <w:sz w:val="24"/>
        </w:rPr>
        <w:t>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bookmarkStart w:id="0" w:name="_GoBack"/>
      <w:bookmarkEnd w:id="0"/>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7"/>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179</Characters>
  <Application>JUST Note</Application>
  <Lines>20</Lines>
  <Paragraphs>11</Paragraphs>
  <Company>高知県</Company>
  <CharactersWithSpaces>240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413910</dc:creator>
  <cp:lastModifiedBy>449032</cp:lastModifiedBy>
  <cp:lastPrinted>2024-06-19T01:09:49Z</cp:lastPrinted>
  <dcterms:created xsi:type="dcterms:W3CDTF">2021-01-28T02:34:00Z</dcterms:created>
  <dcterms:modified xsi:type="dcterms:W3CDTF">2021-09-27T05:45:28Z</dcterms:modified>
  <cp:revision>18</cp:revision>
</cp:coreProperties>
</file>