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utoSpaceDE w:val="0"/>
        <w:autoSpaceDN w:val="0"/>
        <w:jc w:val="center"/>
        <w:rPr>
          <w:rFonts w:hint="default" w:ascii="ＭＳ ゴシック" w:hAnsi="ＭＳ ゴシック" w:eastAsia="ＭＳ ゴシック"/>
          <w:b w:val="1"/>
          <w:snapToGrid w:val="1"/>
          <w:color w:val="auto"/>
          <w:spacing w:val="0"/>
          <w:w w:val="100"/>
          <w:kern w:val="22"/>
          <w:position w:val="0"/>
          <w:sz w:val="22"/>
          <w:u w:val="none" w:color="auto"/>
          <w:em w:val="none"/>
        </w:rPr>
      </w:pPr>
      <w:r>
        <w:rPr>
          <w:rFonts w:hint="default" w:ascii="ＭＳ ゴシック" w:hAnsi="ＭＳ ゴシック" w:eastAsia="ＭＳ ゴシック"/>
          <w:b w:val="1"/>
          <w:snapToGrid w:val="1"/>
          <w:color w:val="auto"/>
          <w:spacing w:val="0"/>
          <w:w w:val="100"/>
          <w:kern w:val="22"/>
          <w:position w:val="0"/>
          <w:sz w:val="22"/>
          <w:u w:val="none" w:color="auto"/>
          <w:em w:val="none"/>
        </w:rPr>
        <w:t>-------------------------</w:t>
      </w:r>
    </w:p>
    <w:p>
      <w:pPr>
        <w:pStyle w:val="0"/>
        <w:tabs>
          <w:tab w:val="center" w:leader="none" w:pos="4252"/>
          <w:tab w:val="left" w:leader="none" w:pos="7032"/>
        </w:tabs>
        <w:overflowPunct w:val="0"/>
        <w:autoSpaceDE w:val="0"/>
        <w:autoSpaceDN w:val="0"/>
        <w:ind w:left="2920" w:leftChars="1000" w:right="2920" w:rightChars="1000"/>
        <w:jc w:val="distribute"/>
        <w:rPr>
          <w:rFonts w:hint="default" w:ascii="ＭＳ ゴシック" w:hAnsi="ＭＳ ゴシック" w:eastAsia="ＭＳ ゴシック"/>
          <w:b w:val="1"/>
          <w:snapToGrid w:val="1"/>
          <w:color w:val="auto"/>
          <w:spacing w:val="0"/>
          <w:w w:val="100"/>
          <w:kern w:val="22"/>
          <w:position w:val="0"/>
          <w:sz w:val="22"/>
          <w:u w:val="none" w:color="auto"/>
          <w:em w:val="none"/>
        </w:rPr>
      </w:pPr>
      <w:r>
        <w:rPr>
          <w:rFonts w:hint="eastAsia" w:ascii="ＭＳ ゴシック" w:hAnsi="ＭＳ ゴシック" w:eastAsia="ＭＳ ゴシック"/>
          <w:b w:val="1"/>
          <w:snapToGrid w:val="1"/>
          <w:color w:val="auto"/>
          <w:spacing w:val="0"/>
          <w:w w:val="100"/>
          <w:kern w:val="22"/>
          <w:position w:val="0"/>
          <w:sz w:val="22"/>
          <w:u w:val="none" w:color="auto"/>
          <w:em w:val="none"/>
        </w:rPr>
        <w:t>入札公告</w:t>
      </w:r>
    </w:p>
    <w:p>
      <w:pPr>
        <w:pStyle w:val="0"/>
        <w:overflowPunct w:val="0"/>
        <w:autoSpaceDE w:val="0"/>
        <w:autoSpaceDN w:val="0"/>
        <w:jc w:val="center"/>
        <w:rPr>
          <w:rFonts w:hint="default" w:ascii="ＭＳ ゴシック" w:hAnsi="ＭＳ ゴシック" w:eastAsia="ＭＳ ゴシック"/>
          <w:b w:val="1"/>
          <w:snapToGrid w:val="1"/>
          <w:color w:val="auto"/>
          <w:spacing w:val="0"/>
          <w:w w:val="100"/>
          <w:kern w:val="22"/>
          <w:position w:val="0"/>
          <w:sz w:val="22"/>
          <w:u w:val="none" w:color="auto"/>
          <w:em w:val="none"/>
        </w:rPr>
      </w:pPr>
      <w:r>
        <w:rPr>
          <w:rFonts w:hint="default" w:ascii="ＭＳ ゴシック" w:hAnsi="ＭＳ ゴシック" w:eastAsia="ＭＳ ゴシック"/>
          <w:b w:val="1"/>
          <w:snapToGrid w:val="1"/>
          <w:color w:val="auto"/>
          <w:spacing w:val="0"/>
          <w:w w:val="100"/>
          <w:kern w:val="22"/>
          <w:position w:val="0"/>
          <w:sz w:val="22"/>
          <w:u w:val="none" w:color="auto"/>
          <w:em w:val="none"/>
        </w:rPr>
        <w:t>-------------------------</w:t>
      </w:r>
    </w:p>
    <w:p>
      <w:pPr>
        <w:pStyle w:val="0"/>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政府調達に関する協定の適用を受ける調達を、次のとおり一般競争入札に付する。</w:t>
      </w:r>
    </w:p>
    <w:p>
      <w:pPr>
        <w:pStyle w:val="0"/>
        <w:overflowPunct w:val="0"/>
        <w:autoSpaceDE w:val="0"/>
        <w:autoSpaceDN w:val="0"/>
        <w:ind w:firstLine="584" w:firstLineChars="2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令和８年８月</w:t>
      </w:r>
      <w:r>
        <w:rPr>
          <w:rFonts w:hint="eastAsia"/>
          <w:snapToGrid w:val="1"/>
          <w:color w:val="auto"/>
          <w:spacing w:val="0"/>
          <w:w w:val="100"/>
          <w:kern w:val="22"/>
          <w:position w:val="0"/>
          <w:sz w:val="22"/>
          <w:u w:val="none" w:color="auto"/>
          <w:em w:val="none"/>
        </w:rPr>
        <w:t>28</w:t>
      </w:r>
      <w:r>
        <w:rPr>
          <w:rFonts w:hint="eastAsia"/>
          <w:snapToGrid w:val="1"/>
          <w:color w:val="auto"/>
          <w:spacing w:val="0"/>
          <w:w w:val="100"/>
          <w:kern w:val="22"/>
          <w:position w:val="0"/>
          <w:sz w:val="22"/>
          <w:u w:val="none" w:color="auto"/>
          <w:em w:val="none"/>
        </w:rPr>
        <w:t>日</w:t>
      </w:r>
    </w:p>
    <w:p>
      <w:pPr>
        <w:pStyle w:val="0"/>
        <w:overflowPunct w:val="0"/>
        <w:autoSpaceDE w:val="0"/>
        <w:autoSpaceDN w:val="0"/>
        <w:ind w:firstLine="4964" w:firstLineChars="17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高知県知事　濵田　省司</w:t>
      </w:r>
    </w:p>
    <w:p>
      <w:pPr>
        <w:pStyle w:val="0"/>
        <w:overflowPunct w:val="0"/>
        <w:autoSpaceDE w:val="0"/>
        <w:autoSpaceDN w:val="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１　入札に付する事項</w:t>
      </w:r>
    </w:p>
    <w:p>
      <w:pPr>
        <w:pStyle w:val="0"/>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１</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購入物品の名称及び数量</w:t>
      </w:r>
    </w:p>
    <w:p>
      <w:pPr>
        <w:pStyle w:val="0"/>
        <w:overflowPunct w:val="0"/>
        <w:autoSpaceDE w:val="0"/>
        <w:autoSpaceDN w:val="0"/>
        <w:ind w:firstLine="876" w:firstLineChars="3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室戸高等学校外</w:t>
      </w:r>
      <w:r>
        <w:rPr>
          <w:rFonts w:hint="eastAsia"/>
          <w:snapToGrid w:val="1"/>
          <w:color w:val="auto"/>
          <w:spacing w:val="0"/>
          <w:w w:val="100"/>
          <w:kern w:val="22"/>
          <w:position w:val="0"/>
          <w:sz w:val="22"/>
          <w:u w:val="none" w:color="auto"/>
          <w:em w:val="none"/>
        </w:rPr>
        <w:t>41</w:t>
      </w:r>
      <w:r>
        <w:rPr>
          <w:rFonts w:hint="eastAsia"/>
          <w:snapToGrid w:val="1"/>
          <w:color w:val="auto"/>
          <w:spacing w:val="0"/>
          <w:w w:val="100"/>
          <w:kern w:val="22"/>
          <w:position w:val="0"/>
          <w:sz w:val="22"/>
          <w:u w:val="none" w:color="auto"/>
          <w:em w:val="none"/>
        </w:rPr>
        <w:t>校で使用する電気　一式</w:t>
      </w:r>
    </w:p>
    <w:p>
      <w:pPr>
        <w:pStyle w:val="0"/>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２</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購入物品の特質等</w:t>
      </w:r>
    </w:p>
    <w:p>
      <w:pPr>
        <w:pStyle w:val="0"/>
        <w:overflowPunct w:val="0"/>
        <w:autoSpaceDE w:val="0"/>
        <w:autoSpaceDN w:val="0"/>
        <w:ind w:firstLine="876" w:firstLineChars="3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入札説明書による。</w:t>
      </w:r>
    </w:p>
    <w:p>
      <w:pPr>
        <w:pStyle w:val="0"/>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３</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購入物品の納入期間</w:t>
      </w:r>
    </w:p>
    <w:p>
      <w:pPr>
        <w:pStyle w:val="0"/>
        <w:overflowPunct w:val="0"/>
        <w:autoSpaceDE w:val="0"/>
        <w:autoSpaceDN w:val="0"/>
        <w:ind w:firstLine="876" w:firstLineChars="3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令和９年１月１日午前零時から同年</w:t>
      </w:r>
      <w:r>
        <w:rPr>
          <w:rFonts w:hint="eastAsia"/>
          <w:snapToGrid w:val="1"/>
          <w:color w:val="auto"/>
          <w:spacing w:val="0"/>
          <w:w w:val="100"/>
          <w:kern w:val="22"/>
          <w:position w:val="0"/>
          <w:sz w:val="22"/>
          <w:u w:val="none" w:color="auto"/>
          <w:em w:val="none"/>
        </w:rPr>
        <w:t>12</w:t>
      </w:r>
      <w:r>
        <w:rPr>
          <w:rFonts w:hint="eastAsia"/>
          <w:snapToGrid w:val="1"/>
          <w:color w:val="auto"/>
          <w:spacing w:val="0"/>
          <w:w w:val="100"/>
          <w:kern w:val="22"/>
          <w:position w:val="0"/>
          <w:sz w:val="22"/>
          <w:u w:val="none" w:color="auto"/>
          <w:em w:val="none"/>
        </w:rPr>
        <w:t>月</w:t>
      </w:r>
      <w:r>
        <w:rPr>
          <w:rFonts w:hint="eastAsia"/>
          <w:snapToGrid w:val="1"/>
          <w:color w:val="auto"/>
          <w:spacing w:val="0"/>
          <w:w w:val="100"/>
          <w:kern w:val="22"/>
          <w:position w:val="0"/>
          <w:sz w:val="22"/>
          <w:u w:val="none" w:color="auto"/>
          <w:em w:val="none"/>
        </w:rPr>
        <w:t>31</w:t>
      </w:r>
      <w:r>
        <w:rPr>
          <w:rFonts w:hint="eastAsia"/>
          <w:snapToGrid w:val="1"/>
          <w:color w:val="auto"/>
          <w:spacing w:val="0"/>
          <w:w w:val="100"/>
          <w:kern w:val="22"/>
          <w:position w:val="0"/>
          <w:sz w:val="22"/>
          <w:u w:val="none" w:color="auto"/>
          <w:em w:val="none"/>
        </w:rPr>
        <w:t>日午後</w:t>
      </w:r>
      <w:r>
        <w:rPr>
          <w:rFonts w:hint="eastAsia"/>
          <w:snapToGrid w:val="1"/>
          <w:color w:val="auto"/>
          <w:spacing w:val="0"/>
          <w:w w:val="100"/>
          <w:kern w:val="22"/>
          <w:position w:val="0"/>
          <w:sz w:val="22"/>
          <w:u w:val="none" w:color="auto"/>
          <w:em w:val="none"/>
        </w:rPr>
        <w:t>12</w:t>
      </w:r>
      <w:r>
        <w:rPr>
          <w:rFonts w:hint="eastAsia"/>
          <w:snapToGrid w:val="1"/>
          <w:color w:val="auto"/>
          <w:spacing w:val="0"/>
          <w:w w:val="100"/>
          <w:kern w:val="22"/>
          <w:position w:val="0"/>
          <w:sz w:val="22"/>
          <w:u w:val="none" w:color="auto"/>
          <w:em w:val="none"/>
        </w:rPr>
        <w:t>時まで</w:t>
      </w:r>
    </w:p>
    <w:p>
      <w:pPr>
        <w:pStyle w:val="0"/>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４</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購入物品の納入場所</w:t>
      </w:r>
    </w:p>
    <w:p>
      <w:pPr>
        <w:pStyle w:val="0"/>
        <w:overflowPunct w:val="0"/>
        <w:autoSpaceDE w:val="0"/>
        <w:autoSpaceDN w:val="0"/>
        <w:ind w:firstLine="876" w:firstLineChars="3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入札説明書による。</w:t>
      </w:r>
    </w:p>
    <w:p>
      <w:pPr>
        <w:pStyle w:val="0"/>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５</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入札方法</w:t>
      </w:r>
    </w:p>
    <w:p>
      <w:pPr>
        <w:pStyle w:val="0"/>
        <w:overflowPunct w:val="0"/>
        <w:autoSpaceDE w:val="0"/>
        <w:autoSpaceDN w:val="0"/>
        <w:ind w:left="584" w:leftChars="200" w:firstLine="292" w:firstLine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落札決定に当たっては、入札書に記載された金額（入札説明書による。）に当該金額の</w:t>
      </w:r>
      <w:r>
        <w:rPr>
          <w:rFonts w:hint="default"/>
          <w:snapToGrid w:val="1"/>
          <w:color w:val="auto"/>
          <w:spacing w:val="0"/>
          <w:w w:val="100"/>
          <w:kern w:val="22"/>
          <w:position w:val="0"/>
          <w:sz w:val="22"/>
          <w:u w:val="none" w:color="auto"/>
          <w:em w:val="none"/>
        </w:rPr>
        <w:t>100</w:t>
      </w:r>
      <w:r>
        <w:rPr>
          <w:rFonts w:hint="eastAsia"/>
          <w:snapToGrid w:val="1"/>
          <w:color w:val="auto"/>
          <w:spacing w:val="0"/>
          <w:w w:val="100"/>
          <w:kern w:val="22"/>
          <w:position w:val="0"/>
          <w:sz w:val="22"/>
          <w:u w:val="none" w:color="auto"/>
          <w:em w:val="none"/>
        </w:rPr>
        <w:t>分の</w:t>
      </w:r>
      <w:r>
        <w:rPr>
          <w:rFonts w:hint="eastAsia"/>
          <w:snapToGrid w:val="1"/>
          <w:color w:val="auto"/>
          <w:spacing w:val="0"/>
          <w:w w:val="100"/>
          <w:kern w:val="22"/>
          <w:position w:val="0"/>
          <w:sz w:val="22"/>
          <w:u w:val="none" w:color="auto"/>
          <w:em w:val="none"/>
        </w:rPr>
        <w:t>10</w:t>
      </w:r>
      <w:r>
        <w:rPr>
          <w:rFonts w:hint="eastAsia"/>
          <w:snapToGrid w:val="1"/>
          <w:color w:val="auto"/>
          <w:spacing w:val="0"/>
          <w:w w:val="100"/>
          <w:kern w:val="22"/>
          <w:position w:val="0"/>
          <w:sz w:val="22"/>
          <w:u w:val="none" w:color="auto"/>
          <w:em w:val="none"/>
        </w:rPr>
        <w:t>に相当する額を加算した金額（当該金額に１円未満の端数があるときは、その端数を切り捨てるものとする。）をもって落札価格とするので、入札者は、消費税に係る課税事業者であるか免税事業者であるかを問わず、見積もった契約金額の</w:t>
      </w:r>
      <w:r>
        <w:rPr>
          <w:rFonts w:hint="default"/>
          <w:snapToGrid w:val="1"/>
          <w:color w:val="auto"/>
          <w:spacing w:val="0"/>
          <w:w w:val="100"/>
          <w:kern w:val="22"/>
          <w:position w:val="0"/>
          <w:sz w:val="22"/>
          <w:u w:val="none" w:color="auto"/>
          <w:em w:val="none"/>
        </w:rPr>
        <w:t>1</w:t>
      </w:r>
      <w:r>
        <w:rPr>
          <w:rFonts w:hint="eastAsia"/>
          <w:snapToGrid w:val="1"/>
          <w:color w:val="auto"/>
          <w:spacing w:val="0"/>
          <w:w w:val="100"/>
          <w:kern w:val="22"/>
          <w:position w:val="0"/>
          <w:sz w:val="22"/>
          <w:u w:val="none" w:color="auto"/>
          <w:em w:val="none"/>
        </w:rPr>
        <w:t>10</w:t>
      </w:r>
      <w:r>
        <w:rPr>
          <w:rFonts w:hint="eastAsia"/>
          <w:snapToGrid w:val="1"/>
          <w:color w:val="auto"/>
          <w:spacing w:val="0"/>
          <w:w w:val="100"/>
          <w:kern w:val="22"/>
          <w:position w:val="0"/>
          <w:sz w:val="22"/>
          <w:u w:val="none" w:color="auto"/>
          <w:em w:val="none"/>
        </w:rPr>
        <w:t>分の</w:t>
      </w:r>
      <w:r>
        <w:rPr>
          <w:rFonts w:hint="default"/>
          <w:snapToGrid w:val="1"/>
          <w:color w:val="auto"/>
          <w:spacing w:val="0"/>
          <w:w w:val="100"/>
          <w:kern w:val="22"/>
          <w:position w:val="0"/>
          <w:sz w:val="22"/>
          <w:u w:val="none" w:color="auto"/>
          <w:em w:val="none"/>
        </w:rPr>
        <w:t>100</w:t>
      </w:r>
      <w:r>
        <w:rPr>
          <w:rFonts w:hint="eastAsia"/>
          <w:snapToGrid w:val="1"/>
          <w:color w:val="auto"/>
          <w:spacing w:val="0"/>
          <w:w w:val="100"/>
          <w:kern w:val="22"/>
          <w:position w:val="0"/>
          <w:sz w:val="22"/>
          <w:u w:val="none" w:color="auto"/>
          <w:em w:val="none"/>
        </w:rPr>
        <w:t>に相当する金額を入札書に記載すること。</w:t>
      </w:r>
    </w:p>
    <w:p>
      <w:pPr>
        <w:pStyle w:val="0"/>
        <w:overflowPunct w:val="0"/>
        <w:autoSpaceDE w:val="0"/>
        <w:autoSpaceDN w:val="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２　入札参加資格</w:t>
      </w:r>
    </w:p>
    <w:p>
      <w:pPr>
        <w:pStyle w:val="0"/>
        <w:overflowPunct w:val="0"/>
        <w:autoSpaceDE w:val="0"/>
        <w:autoSpaceDN w:val="0"/>
        <w:ind w:left="292" w:leftChars="100" w:firstLine="292" w:firstLine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次に掲げる全ての要件を満たし、かつ、４の</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３</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により事前にこの入札公告に係る入札参加資格があることの確認を受けた者は、この一般競争入札に参加することができる。</w:t>
      </w:r>
    </w:p>
    <w:p>
      <w:pPr>
        <w:pStyle w:val="0"/>
        <w:tabs>
          <w:tab w:val="left" w:leader="none" w:pos="600"/>
        </w:tabs>
        <w:overflowPunct w:val="0"/>
        <w:autoSpaceDE w:val="0"/>
        <w:autoSpaceDN w:val="0"/>
        <w:ind w:left="876" w:leftChars="200" w:hanging="292" w:hanging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１</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地方自治法施行令（昭和</w:t>
      </w:r>
      <w:r>
        <w:rPr>
          <w:rFonts w:hint="default"/>
          <w:snapToGrid w:val="1"/>
          <w:color w:val="auto"/>
          <w:spacing w:val="0"/>
          <w:w w:val="100"/>
          <w:kern w:val="22"/>
          <w:position w:val="0"/>
          <w:sz w:val="22"/>
          <w:u w:val="none" w:color="auto"/>
          <w:em w:val="none"/>
        </w:rPr>
        <w:t>22</w:t>
      </w:r>
      <w:r>
        <w:rPr>
          <w:rFonts w:hint="eastAsia"/>
          <w:snapToGrid w:val="1"/>
          <w:color w:val="auto"/>
          <w:spacing w:val="0"/>
          <w:w w:val="100"/>
          <w:kern w:val="22"/>
          <w:position w:val="0"/>
          <w:sz w:val="22"/>
          <w:u w:val="none" w:color="auto"/>
          <w:em w:val="none"/>
        </w:rPr>
        <w:t>年政令第</w:t>
      </w:r>
      <w:r>
        <w:rPr>
          <w:rFonts w:hint="default"/>
          <w:snapToGrid w:val="1"/>
          <w:color w:val="auto"/>
          <w:spacing w:val="0"/>
          <w:w w:val="100"/>
          <w:kern w:val="22"/>
          <w:position w:val="0"/>
          <w:sz w:val="22"/>
          <w:u w:val="none" w:color="auto"/>
          <w:em w:val="none"/>
        </w:rPr>
        <w:t>16</w:t>
      </w:r>
      <w:r>
        <w:rPr>
          <w:rFonts w:hint="eastAsia"/>
          <w:snapToGrid w:val="1"/>
          <w:color w:val="auto"/>
          <w:spacing w:val="0"/>
          <w:w w:val="100"/>
          <w:kern w:val="22"/>
          <w:position w:val="0"/>
          <w:sz w:val="22"/>
          <w:u w:val="none" w:color="auto"/>
          <w:em w:val="none"/>
        </w:rPr>
        <w:t>号）第</w:t>
      </w:r>
      <w:r>
        <w:rPr>
          <w:rFonts w:hint="default"/>
          <w:snapToGrid w:val="1"/>
          <w:color w:val="auto"/>
          <w:spacing w:val="0"/>
          <w:w w:val="100"/>
          <w:kern w:val="22"/>
          <w:position w:val="0"/>
          <w:sz w:val="22"/>
          <w:u w:val="none" w:color="auto"/>
          <w:em w:val="none"/>
        </w:rPr>
        <w:t>167</w:t>
      </w:r>
      <w:r>
        <w:rPr>
          <w:rFonts w:hint="eastAsia"/>
          <w:snapToGrid w:val="1"/>
          <w:color w:val="auto"/>
          <w:spacing w:val="0"/>
          <w:w w:val="100"/>
          <w:kern w:val="22"/>
          <w:position w:val="0"/>
          <w:sz w:val="22"/>
          <w:u w:val="none" w:color="auto"/>
          <w:em w:val="none"/>
        </w:rPr>
        <w:t>条の４の規定に該当しない者であること。</w:t>
      </w:r>
    </w:p>
    <w:p>
      <w:pPr>
        <w:pStyle w:val="0"/>
        <w:tabs>
          <w:tab w:val="left" w:leader="none" w:pos="600"/>
        </w:tabs>
        <w:overflowPunct w:val="0"/>
        <w:autoSpaceDE w:val="0"/>
        <w:autoSpaceDN w:val="0"/>
        <w:ind w:left="876" w:leftChars="200" w:hanging="292" w:hanging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２</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高知県における「令和６年度～令和８年度競争入札参加資格者登録名簿（物品購入等関係）」に登録されている者であること。</w:t>
      </w:r>
    </w:p>
    <w:p>
      <w:pPr>
        <w:pStyle w:val="0"/>
        <w:tabs>
          <w:tab w:val="left" w:leader="none" w:pos="600"/>
        </w:tabs>
        <w:overflowPunct w:val="0"/>
        <w:autoSpaceDE w:val="0"/>
        <w:autoSpaceDN w:val="0"/>
        <w:ind w:left="876" w:leftChars="200" w:hanging="292" w:hanging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３</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この入札公告の日から入札の日までの間に、高知県物品購入等関係指名停止要領（平成７年</w:t>
      </w:r>
      <w:r>
        <w:rPr>
          <w:rFonts w:hint="default"/>
          <w:snapToGrid w:val="1"/>
          <w:color w:val="auto"/>
          <w:spacing w:val="0"/>
          <w:w w:val="100"/>
          <w:kern w:val="22"/>
          <w:position w:val="0"/>
          <w:sz w:val="22"/>
          <w:u w:val="none" w:color="auto"/>
          <w:em w:val="none"/>
        </w:rPr>
        <w:t>12</w:t>
      </w:r>
      <w:r>
        <w:rPr>
          <w:rFonts w:hint="eastAsia"/>
          <w:snapToGrid w:val="1"/>
          <w:color w:val="auto"/>
          <w:spacing w:val="0"/>
          <w:w w:val="100"/>
          <w:kern w:val="22"/>
          <w:position w:val="0"/>
          <w:sz w:val="22"/>
          <w:u w:val="none" w:color="auto"/>
          <w:em w:val="none"/>
        </w:rPr>
        <w:t>月高知県告示第</w:t>
      </w:r>
      <w:r>
        <w:rPr>
          <w:rFonts w:hint="default"/>
          <w:snapToGrid w:val="1"/>
          <w:color w:val="auto"/>
          <w:spacing w:val="0"/>
          <w:w w:val="100"/>
          <w:kern w:val="22"/>
          <w:position w:val="0"/>
          <w:sz w:val="22"/>
          <w:u w:val="none" w:color="auto"/>
          <w:em w:val="none"/>
        </w:rPr>
        <w:t>638</w:t>
      </w:r>
      <w:r>
        <w:rPr>
          <w:rFonts w:hint="eastAsia"/>
          <w:snapToGrid w:val="1"/>
          <w:color w:val="auto"/>
          <w:spacing w:val="0"/>
          <w:w w:val="100"/>
          <w:kern w:val="22"/>
          <w:position w:val="0"/>
          <w:sz w:val="22"/>
          <w:u w:val="none" w:color="auto"/>
          <w:em w:val="none"/>
        </w:rPr>
        <w:t>号）に基づく指名停止等の措置を受けていない者であること。</w:t>
      </w:r>
    </w:p>
    <w:p>
      <w:pPr>
        <w:pStyle w:val="0"/>
        <w:tabs>
          <w:tab w:val="left" w:leader="none" w:pos="600"/>
        </w:tabs>
        <w:overflowPunct w:val="0"/>
        <w:autoSpaceDE w:val="0"/>
        <w:autoSpaceDN w:val="0"/>
        <w:ind w:left="876" w:leftChars="200" w:hanging="292" w:hanging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４</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電気事業法（昭和</w:t>
      </w:r>
      <w:r>
        <w:rPr>
          <w:rFonts w:hint="eastAsia"/>
          <w:snapToGrid w:val="1"/>
          <w:color w:val="auto"/>
          <w:spacing w:val="0"/>
          <w:w w:val="100"/>
          <w:kern w:val="22"/>
          <w:position w:val="0"/>
          <w:sz w:val="22"/>
          <w:u w:val="none" w:color="auto"/>
          <w:em w:val="none"/>
        </w:rPr>
        <w:t>39</w:t>
      </w:r>
      <w:r>
        <w:rPr>
          <w:rFonts w:hint="eastAsia"/>
          <w:snapToGrid w:val="1"/>
          <w:color w:val="auto"/>
          <w:spacing w:val="0"/>
          <w:w w:val="100"/>
          <w:kern w:val="22"/>
          <w:position w:val="0"/>
          <w:sz w:val="22"/>
          <w:u w:val="none" w:color="auto"/>
          <w:em w:val="none"/>
        </w:rPr>
        <w:t>年法律第</w:t>
      </w:r>
      <w:r>
        <w:rPr>
          <w:rFonts w:hint="eastAsia"/>
          <w:snapToGrid w:val="1"/>
          <w:color w:val="auto"/>
          <w:spacing w:val="0"/>
          <w:w w:val="100"/>
          <w:kern w:val="22"/>
          <w:position w:val="0"/>
          <w:sz w:val="22"/>
          <w:u w:val="none" w:color="auto"/>
          <w:em w:val="none"/>
        </w:rPr>
        <w:t>170</w:t>
      </w:r>
      <w:r>
        <w:rPr>
          <w:rFonts w:hint="eastAsia"/>
          <w:snapToGrid w:val="1"/>
          <w:color w:val="auto"/>
          <w:spacing w:val="0"/>
          <w:w w:val="100"/>
          <w:kern w:val="22"/>
          <w:position w:val="0"/>
          <w:sz w:val="22"/>
          <w:u w:val="none" w:color="auto"/>
          <w:em w:val="none"/>
        </w:rPr>
        <w:t>号）第２条の２の規定により小売電気事業の登録を受けている者であること。</w:t>
      </w:r>
    </w:p>
    <w:p>
      <w:pPr>
        <w:pStyle w:val="0"/>
        <w:tabs>
          <w:tab w:val="left" w:leader="none" w:pos="600"/>
        </w:tabs>
        <w:overflowPunct w:val="0"/>
        <w:autoSpaceDE w:val="0"/>
        <w:autoSpaceDN w:val="0"/>
        <w:ind w:left="876" w:leftChars="200" w:hanging="292" w:hanging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５</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４の</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３</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によりこの入札公告に係る入札参加資格があることの確認を受ける日から入札の日までの間に、令和６年度から令和８年度までに県が発注する物品の購入又はサービスの契約に係る一般競争入札又は指名競争入札の参加者の資格等（令和５年９月高知県告示第</w:t>
      </w:r>
      <w:r>
        <w:rPr>
          <w:rFonts w:hint="eastAsia"/>
          <w:snapToGrid w:val="1"/>
          <w:color w:val="auto"/>
          <w:spacing w:val="0"/>
          <w:w w:val="100"/>
          <w:kern w:val="22"/>
          <w:position w:val="0"/>
          <w:sz w:val="22"/>
          <w:u w:val="none" w:color="auto"/>
          <w:em w:val="none"/>
        </w:rPr>
        <w:t>638</w:t>
      </w:r>
      <w:r>
        <w:rPr>
          <w:rFonts w:hint="eastAsia"/>
          <w:snapToGrid w:val="1"/>
          <w:color w:val="auto"/>
          <w:spacing w:val="0"/>
          <w:w w:val="100"/>
          <w:kern w:val="22"/>
          <w:position w:val="0"/>
          <w:sz w:val="22"/>
          <w:u w:val="none" w:color="auto"/>
          <w:em w:val="none"/>
        </w:rPr>
        <w:t>号。以下「告示」という。）第１の２の</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９</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に該当し、告示第７の規定により入札参加資格の取消しを受けていない者であること又は告示第１の２の</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９</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に該当しない者であること。</w:t>
      </w:r>
    </w:p>
    <w:p>
      <w:pPr>
        <w:pStyle w:val="0"/>
        <w:tabs>
          <w:tab w:val="left" w:leader="none" w:pos="600"/>
        </w:tabs>
        <w:overflowPunct w:val="0"/>
        <w:autoSpaceDE w:val="0"/>
        <w:autoSpaceDN w:val="0"/>
        <w:ind w:left="876" w:leftChars="200" w:hanging="292" w:hanging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６</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w:t>
      </w:r>
      <w:r>
        <w:rPr>
          <w:rFonts w:hint="eastAsia"/>
          <w:snapToGrid w:val="1"/>
          <w:color w:val="auto"/>
          <w:spacing w:val="0"/>
          <w:w w:val="100"/>
          <w:kern w:val="22"/>
          <w:position w:val="0"/>
          <w:sz w:val="22"/>
          <w:highlight w:val="none"/>
          <w:u w:val="none" w:color="auto"/>
          <w:em w:val="none"/>
        </w:rPr>
        <w:t>県が発注する電力調達契約に係る一般競争入札又は指名競争入札の参加者の資格等（令和６年８月高知県告示第</w:t>
      </w:r>
      <w:r>
        <w:rPr>
          <w:rFonts w:hint="eastAsia"/>
          <w:snapToGrid w:val="1"/>
          <w:color w:val="auto"/>
          <w:spacing w:val="0"/>
          <w:w w:val="100"/>
          <w:kern w:val="22"/>
          <w:position w:val="0"/>
          <w:sz w:val="22"/>
          <w:highlight w:val="none"/>
          <w:u w:val="none" w:color="auto"/>
          <w:em w:val="none"/>
        </w:rPr>
        <w:t>502</w:t>
      </w:r>
      <w:r>
        <w:rPr>
          <w:rFonts w:hint="eastAsia"/>
          <w:snapToGrid w:val="1"/>
          <w:color w:val="auto"/>
          <w:spacing w:val="0"/>
          <w:w w:val="100"/>
          <w:kern w:val="22"/>
          <w:position w:val="0"/>
          <w:sz w:val="22"/>
          <w:highlight w:val="none"/>
          <w:u w:val="none" w:color="auto"/>
          <w:em w:val="none"/>
        </w:rPr>
        <w:t>号）第３による資格審査の結果の通知において電力調達契約に係る競争入札に参加することができる資格を有する旨の通知を受けた者であること。</w:t>
      </w:r>
    </w:p>
    <w:p>
      <w:pPr>
        <w:pStyle w:val="0"/>
        <w:tabs>
          <w:tab w:val="left" w:leader="none" w:pos="600"/>
        </w:tabs>
        <w:overflowPunct w:val="0"/>
        <w:autoSpaceDE w:val="0"/>
        <w:autoSpaceDN w:val="0"/>
        <w:ind w:left="876" w:leftChars="200" w:hanging="292" w:hanging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７</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１</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から</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６</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までに掲げるもののほか、入札説明書に示した入札参加資格要件を満たす者であること。</w:t>
      </w:r>
    </w:p>
    <w:p>
      <w:pPr>
        <w:pStyle w:val="0"/>
        <w:overflowPunct w:val="0"/>
        <w:autoSpaceDE w:val="0"/>
        <w:autoSpaceDN w:val="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３　契約条項を示す場所等</w:t>
      </w:r>
    </w:p>
    <w:p>
      <w:pPr>
        <w:pStyle w:val="0"/>
        <w:tabs>
          <w:tab w:val="left" w:leader="none" w:pos="600"/>
        </w:tabs>
        <w:overflowPunct w:val="0"/>
        <w:autoSpaceDE w:val="0"/>
        <w:autoSpaceDN w:val="0"/>
        <w:ind w:left="584" w:leftChars="100" w:hanging="292" w:hanging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１</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契約条項を示す場所及び入札説明書の交付場所</w:t>
      </w:r>
    </w:p>
    <w:p>
      <w:pPr>
        <w:pStyle w:val="0"/>
        <w:overflowPunct w:val="0"/>
        <w:autoSpaceDE w:val="0"/>
        <w:autoSpaceDN w:val="0"/>
        <w:ind w:firstLine="876" w:firstLineChars="3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郵便番号</w:t>
      </w:r>
      <w:r>
        <w:rPr>
          <w:rFonts w:hint="default"/>
          <w:snapToGrid w:val="1"/>
          <w:color w:val="auto"/>
          <w:spacing w:val="0"/>
          <w:w w:val="100"/>
          <w:kern w:val="22"/>
          <w:position w:val="0"/>
          <w:sz w:val="22"/>
          <w:u w:val="none" w:color="auto"/>
          <w:em w:val="none"/>
        </w:rPr>
        <w:t>780</w:t>
      </w:r>
      <w:r>
        <w:rPr>
          <w:rFonts w:hint="eastAsia"/>
          <w:snapToGrid w:val="1"/>
          <w:color w:val="auto"/>
          <w:spacing w:val="0"/>
          <w:w w:val="100"/>
          <w:kern w:val="22"/>
          <w:position w:val="0"/>
          <w:sz w:val="22"/>
          <w:u w:val="none" w:color="auto"/>
          <w:em w:val="none"/>
        </w:rPr>
        <w:t>－</w:t>
      </w:r>
      <w:r>
        <w:rPr>
          <w:rFonts w:hint="default"/>
          <w:snapToGrid w:val="1"/>
          <w:color w:val="auto"/>
          <w:spacing w:val="0"/>
          <w:w w:val="100"/>
          <w:kern w:val="22"/>
          <w:position w:val="0"/>
          <w:sz w:val="22"/>
          <w:u w:val="none" w:color="auto"/>
          <w:em w:val="none"/>
        </w:rPr>
        <w:t>8570</w:t>
      </w:r>
    </w:p>
    <w:p>
      <w:pPr>
        <w:pStyle w:val="0"/>
        <w:overflowPunct w:val="0"/>
        <w:autoSpaceDE w:val="0"/>
        <w:autoSpaceDN w:val="0"/>
        <w:ind w:firstLine="876" w:firstLineChars="3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高知市丸ノ内一丁目２番</w:t>
      </w:r>
      <w:r>
        <w:rPr>
          <w:rFonts w:hint="default"/>
          <w:snapToGrid w:val="1"/>
          <w:color w:val="auto"/>
          <w:spacing w:val="0"/>
          <w:w w:val="100"/>
          <w:kern w:val="22"/>
          <w:position w:val="0"/>
          <w:sz w:val="22"/>
          <w:u w:val="none" w:color="auto"/>
          <w:em w:val="none"/>
        </w:rPr>
        <w:t>20</w:t>
      </w:r>
      <w:r>
        <w:rPr>
          <w:rFonts w:hint="eastAsia"/>
          <w:snapToGrid w:val="1"/>
          <w:color w:val="auto"/>
          <w:spacing w:val="0"/>
          <w:w w:val="100"/>
          <w:kern w:val="22"/>
          <w:position w:val="0"/>
          <w:sz w:val="22"/>
          <w:u w:val="none" w:color="auto"/>
          <w:em w:val="none"/>
        </w:rPr>
        <w:t>号</w:t>
      </w:r>
    </w:p>
    <w:p>
      <w:pPr>
        <w:pStyle w:val="0"/>
        <w:overflowPunct w:val="0"/>
        <w:autoSpaceDE w:val="0"/>
        <w:autoSpaceDN w:val="0"/>
        <w:ind w:firstLine="876" w:firstLineChars="3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高知県会計管理局会計管理課</w:t>
      </w:r>
    </w:p>
    <w:p>
      <w:pPr>
        <w:pStyle w:val="0"/>
        <w:overflowPunct w:val="0"/>
        <w:autoSpaceDE w:val="0"/>
        <w:autoSpaceDN w:val="0"/>
        <w:ind w:left="584" w:leftChars="100" w:hanging="292" w:hangingChars="100"/>
        <w:rPr>
          <w:rFonts w:hint="default"/>
          <w:snapToGrid w:val="1"/>
          <w:color w:val="auto"/>
          <w:spacing w:val="0"/>
          <w:w w:val="100"/>
          <w:kern w:val="22"/>
          <w:position w:val="0"/>
          <w:sz w:val="22"/>
          <w:highlight w:val="none"/>
          <w:u w:val="none" w:color="auto"/>
          <w:shd w:val="clear" w:color="auto" w:fill="auto"/>
          <w:em w:val="none"/>
        </w:rPr>
      </w:pPr>
      <w:r>
        <w:rPr>
          <w:rFonts w:hint="eastAsia"/>
          <w:snapToGrid w:val="1"/>
          <w:color w:val="auto"/>
          <w:spacing w:val="0"/>
          <w:w w:val="100"/>
          <w:kern w:val="22"/>
          <w:position w:val="0"/>
          <w:sz w:val="22"/>
          <w:highlight w:val="none"/>
          <w:u w:val="none" w:color="auto"/>
          <w:shd w:val="clear" w:color="auto" w:fill="auto"/>
          <w:em w:val="none"/>
        </w:rPr>
        <w:t>(</w:t>
      </w:r>
      <w:r>
        <w:rPr>
          <w:rFonts w:hint="eastAsia"/>
          <w:snapToGrid w:val="1"/>
          <w:color w:val="auto"/>
          <w:spacing w:val="0"/>
          <w:w w:val="100"/>
          <w:kern w:val="22"/>
          <w:position w:val="0"/>
          <w:sz w:val="22"/>
          <w:highlight w:val="none"/>
          <w:u w:val="none" w:color="auto"/>
          <w:shd w:val="clear" w:color="auto" w:fill="auto"/>
          <w:em w:val="none"/>
        </w:rPr>
        <w:t>２</w:t>
      </w:r>
      <w:r>
        <w:rPr>
          <w:rFonts w:hint="eastAsia"/>
          <w:snapToGrid w:val="1"/>
          <w:color w:val="auto"/>
          <w:spacing w:val="0"/>
          <w:w w:val="100"/>
          <w:kern w:val="22"/>
          <w:position w:val="0"/>
          <w:sz w:val="22"/>
          <w:highlight w:val="none"/>
          <w:u w:val="none" w:color="auto"/>
          <w:shd w:val="clear" w:color="auto" w:fill="auto"/>
          <w:em w:val="none"/>
        </w:rPr>
        <w:t>)</w:t>
      </w:r>
      <w:r>
        <w:rPr>
          <w:rFonts w:hint="eastAsia"/>
          <w:snapToGrid w:val="1"/>
          <w:color w:val="auto"/>
          <w:spacing w:val="0"/>
          <w:w w:val="100"/>
          <w:kern w:val="22"/>
          <w:position w:val="0"/>
          <w:sz w:val="22"/>
          <w:highlight w:val="none"/>
          <w:u w:val="none" w:color="auto"/>
          <w:shd w:val="clear" w:color="auto" w:fill="auto"/>
          <w:em w:val="none"/>
        </w:rPr>
        <w:t>　問い合わせ先</w:t>
      </w:r>
    </w:p>
    <w:p>
      <w:pPr>
        <w:pStyle w:val="0"/>
        <w:overflowPunct w:val="0"/>
        <w:autoSpaceDE w:val="0"/>
        <w:autoSpaceDN w:val="0"/>
        <w:ind w:left="584" w:leftChars="100" w:hanging="292" w:hangingChars="100"/>
        <w:rPr>
          <w:rFonts w:hint="default"/>
          <w:snapToGrid w:val="1"/>
          <w:color w:val="auto"/>
          <w:spacing w:val="0"/>
          <w:w w:val="100"/>
          <w:kern w:val="22"/>
          <w:position w:val="0"/>
          <w:sz w:val="22"/>
          <w:highlight w:val="none"/>
          <w:u w:val="none" w:color="auto"/>
          <w:em w:val="none"/>
        </w:rPr>
      </w:pPr>
      <w:r>
        <w:rPr>
          <w:rFonts w:hint="eastAsia"/>
          <w:snapToGrid w:val="1"/>
          <w:color w:val="auto"/>
          <w:spacing w:val="0"/>
          <w:w w:val="100"/>
          <w:kern w:val="22"/>
          <w:position w:val="0"/>
          <w:sz w:val="22"/>
          <w:highlight w:val="none"/>
          <w:u w:val="none" w:color="auto"/>
          <w:shd w:val="clear" w:color="auto" w:fill="auto"/>
          <w:em w:val="none"/>
        </w:rPr>
        <w:t>　　</w:t>
      </w:r>
      <w:r>
        <w:rPr>
          <w:rFonts w:hint="eastAsia"/>
          <w:snapToGrid w:val="1"/>
          <w:color w:val="auto"/>
          <w:spacing w:val="0"/>
          <w:w w:val="100"/>
          <w:kern w:val="22"/>
          <w:position w:val="0"/>
          <w:sz w:val="22"/>
          <w:u w:val="none" w:color="auto"/>
          <w:shd w:val="clear" w:color="auto" w:fill="auto"/>
          <w:em w:val="none"/>
        </w:rPr>
        <w:t>高知県会計管理局会計管理課（電話番号</w:t>
      </w:r>
      <w:r>
        <w:rPr>
          <w:rFonts w:hint="eastAsia"/>
          <w:snapToGrid w:val="1"/>
          <w:color w:val="auto"/>
          <w:spacing w:val="0"/>
          <w:w w:val="100"/>
          <w:kern w:val="22"/>
          <w:position w:val="0"/>
          <w:sz w:val="22"/>
          <w:u w:val="none" w:color="auto"/>
          <w:shd w:val="clear" w:color="auto" w:fill="auto"/>
          <w:em w:val="none"/>
        </w:rPr>
        <w:t>088</w:t>
      </w:r>
      <w:r>
        <w:rPr>
          <w:rFonts w:hint="eastAsia"/>
          <w:snapToGrid w:val="1"/>
          <w:color w:val="auto"/>
          <w:spacing w:val="0"/>
          <w:w w:val="100"/>
          <w:kern w:val="22"/>
          <w:position w:val="0"/>
          <w:sz w:val="22"/>
          <w:u w:val="none" w:color="auto"/>
          <w:shd w:val="clear" w:color="auto" w:fill="auto"/>
          <w:em w:val="none"/>
        </w:rPr>
        <w:t>－</w:t>
      </w:r>
      <w:r>
        <w:rPr>
          <w:rFonts w:hint="eastAsia"/>
          <w:snapToGrid w:val="1"/>
          <w:color w:val="auto"/>
          <w:spacing w:val="0"/>
          <w:w w:val="100"/>
          <w:kern w:val="22"/>
          <w:position w:val="0"/>
          <w:sz w:val="22"/>
          <w:u w:val="none" w:color="auto"/>
          <w:shd w:val="clear" w:color="auto" w:fill="auto"/>
          <w:em w:val="none"/>
        </w:rPr>
        <w:t>823</w:t>
      </w:r>
      <w:r>
        <w:rPr>
          <w:rFonts w:hint="eastAsia"/>
          <w:snapToGrid w:val="1"/>
          <w:color w:val="auto"/>
          <w:spacing w:val="0"/>
          <w:w w:val="100"/>
          <w:kern w:val="22"/>
          <w:position w:val="0"/>
          <w:sz w:val="22"/>
          <w:u w:val="none" w:color="auto"/>
          <w:shd w:val="clear" w:color="auto" w:fill="auto"/>
          <w:em w:val="none"/>
        </w:rPr>
        <w:t>－</w:t>
      </w:r>
      <w:r>
        <w:rPr>
          <w:rFonts w:hint="eastAsia"/>
          <w:snapToGrid w:val="1"/>
          <w:color w:val="auto"/>
          <w:spacing w:val="0"/>
          <w:w w:val="100"/>
          <w:kern w:val="22"/>
          <w:position w:val="0"/>
          <w:sz w:val="22"/>
          <w:u w:val="none" w:color="auto"/>
          <w:shd w:val="clear" w:color="auto" w:fill="auto"/>
          <w:em w:val="none"/>
        </w:rPr>
        <w:t>9873</w:t>
      </w:r>
      <w:r>
        <w:rPr>
          <w:rFonts w:hint="eastAsia"/>
          <w:snapToGrid w:val="1"/>
          <w:color w:val="auto"/>
          <w:spacing w:val="0"/>
          <w:w w:val="100"/>
          <w:kern w:val="22"/>
          <w:position w:val="0"/>
          <w:sz w:val="22"/>
          <w:u w:val="none" w:color="auto"/>
          <w:shd w:val="clear" w:color="auto" w:fill="auto"/>
          <w:em w:val="none"/>
        </w:rPr>
        <w:t>）（２の</w:t>
      </w:r>
      <w:r>
        <w:rPr>
          <w:rFonts w:hint="eastAsia"/>
          <w:snapToGrid w:val="1"/>
          <w:color w:val="auto"/>
          <w:spacing w:val="0"/>
          <w:w w:val="100"/>
          <w:kern w:val="22"/>
          <w:position w:val="0"/>
          <w:sz w:val="22"/>
          <w:u w:val="none" w:color="auto"/>
          <w:shd w:val="clear" w:color="auto" w:fill="auto"/>
          <w:em w:val="none"/>
        </w:rPr>
        <w:t>(</w:t>
      </w:r>
      <w:r>
        <w:rPr>
          <w:rFonts w:hint="eastAsia"/>
          <w:snapToGrid w:val="1"/>
          <w:color w:val="auto"/>
          <w:spacing w:val="0"/>
          <w:w w:val="100"/>
          <w:kern w:val="22"/>
          <w:position w:val="0"/>
          <w:sz w:val="22"/>
          <w:u w:val="none" w:color="auto"/>
          <w:shd w:val="clear" w:color="auto" w:fill="auto"/>
          <w:em w:val="none"/>
        </w:rPr>
        <w:t>６</w:t>
      </w:r>
      <w:r>
        <w:rPr>
          <w:rFonts w:hint="eastAsia"/>
          <w:snapToGrid w:val="1"/>
          <w:color w:val="auto"/>
          <w:spacing w:val="0"/>
          <w:w w:val="100"/>
          <w:kern w:val="22"/>
          <w:position w:val="0"/>
          <w:sz w:val="22"/>
          <w:u w:val="none" w:color="auto"/>
          <w:shd w:val="clear" w:color="auto" w:fill="auto"/>
          <w:em w:val="none"/>
        </w:rPr>
        <w:t>)</w:t>
      </w:r>
      <w:r>
        <w:rPr>
          <w:rFonts w:hint="eastAsia"/>
          <w:snapToGrid w:val="1"/>
          <w:color w:val="auto"/>
          <w:spacing w:val="0"/>
          <w:w w:val="100"/>
          <w:kern w:val="22"/>
          <w:position w:val="0"/>
          <w:sz w:val="22"/>
          <w:u w:val="none" w:color="auto"/>
          <w:shd w:val="clear" w:color="auto" w:fill="auto"/>
          <w:em w:val="none"/>
        </w:rPr>
        <w:t>に掲げる入札参加要件に関する問い合わせにあっては、</w:t>
      </w:r>
      <w:r>
        <w:rPr>
          <w:rFonts w:hint="eastAsia"/>
          <w:snapToGrid w:val="1"/>
          <w:color w:val="auto"/>
          <w:spacing w:val="0"/>
          <w:w w:val="100"/>
          <w:kern w:val="22"/>
          <w:position w:val="0"/>
          <w:sz w:val="22"/>
          <w:highlight w:val="none"/>
          <w:u w:val="none" w:color="auto"/>
          <w:shd w:val="clear" w:color="auto" w:fill="auto"/>
          <w:em w:val="none"/>
        </w:rPr>
        <w:t>高知県林業振興・環境部環境計画推進課（電話番号</w:t>
      </w:r>
      <w:r>
        <w:rPr>
          <w:rFonts w:hint="eastAsia"/>
          <w:snapToGrid w:val="1"/>
          <w:color w:val="auto"/>
          <w:spacing w:val="0"/>
          <w:w w:val="100"/>
          <w:kern w:val="22"/>
          <w:position w:val="0"/>
          <w:sz w:val="22"/>
          <w:highlight w:val="none"/>
          <w:u w:val="none" w:color="auto"/>
          <w:shd w:val="clear" w:color="auto" w:fill="auto"/>
          <w:em w:val="none"/>
        </w:rPr>
        <w:t>088</w:t>
      </w:r>
      <w:r>
        <w:rPr>
          <w:rFonts w:hint="eastAsia"/>
          <w:snapToGrid w:val="1"/>
          <w:color w:val="auto"/>
          <w:spacing w:val="0"/>
          <w:w w:val="100"/>
          <w:kern w:val="22"/>
          <w:position w:val="0"/>
          <w:sz w:val="22"/>
          <w:highlight w:val="none"/>
          <w:u w:val="none" w:color="auto"/>
          <w:shd w:val="clear" w:color="auto" w:fill="auto"/>
          <w:em w:val="none"/>
        </w:rPr>
        <w:t>－</w:t>
      </w:r>
      <w:r>
        <w:rPr>
          <w:rFonts w:hint="eastAsia"/>
          <w:snapToGrid w:val="1"/>
          <w:color w:val="auto"/>
          <w:spacing w:val="0"/>
          <w:w w:val="100"/>
          <w:kern w:val="22"/>
          <w:position w:val="0"/>
          <w:sz w:val="22"/>
          <w:highlight w:val="none"/>
          <w:u w:val="none" w:color="auto"/>
          <w:shd w:val="clear" w:color="auto" w:fill="auto"/>
          <w:em w:val="none"/>
        </w:rPr>
        <w:t>821</w:t>
      </w:r>
      <w:r>
        <w:rPr>
          <w:rFonts w:hint="eastAsia"/>
          <w:snapToGrid w:val="1"/>
          <w:color w:val="auto"/>
          <w:spacing w:val="0"/>
          <w:w w:val="100"/>
          <w:kern w:val="22"/>
          <w:position w:val="0"/>
          <w:sz w:val="22"/>
          <w:highlight w:val="none"/>
          <w:u w:val="none" w:color="auto"/>
          <w:shd w:val="clear" w:color="auto" w:fill="auto"/>
          <w:em w:val="none"/>
        </w:rPr>
        <w:t>－</w:t>
      </w:r>
      <w:r>
        <w:rPr>
          <w:rFonts w:hint="eastAsia"/>
          <w:snapToGrid w:val="1"/>
          <w:color w:val="auto"/>
          <w:spacing w:val="0"/>
          <w:w w:val="100"/>
          <w:kern w:val="22"/>
          <w:position w:val="0"/>
          <w:sz w:val="22"/>
          <w:highlight w:val="none"/>
          <w:u w:val="none" w:color="auto"/>
          <w:shd w:val="clear" w:color="auto" w:fill="auto"/>
          <w:em w:val="none"/>
        </w:rPr>
        <w:t>4841</w:t>
      </w:r>
      <w:r>
        <w:rPr>
          <w:rFonts w:hint="eastAsia"/>
          <w:snapToGrid w:val="1"/>
          <w:color w:val="auto"/>
          <w:spacing w:val="0"/>
          <w:w w:val="100"/>
          <w:kern w:val="22"/>
          <w:position w:val="0"/>
          <w:sz w:val="22"/>
          <w:highlight w:val="none"/>
          <w:u w:val="none" w:color="auto"/>
          <w:shd w:val="clear" w:color="auto" w:fill="auto"/>
          <w:em w:val="none"/>
        </w:rPr>
        <w:t>））</w:t>
      </w:r>
    </w:p>
    <w:p>
      <w:pPr>
        <w:pStyle w:val="0"/>
        <w:tabs>
          <w:tab w:val="left" w:leader="none" w:pos="600"/>
        </w:tabs>
        <w:overflowPunct w:val="0"/>
        <w:autoSpaceDE w:val="0"/>
        <w:autoSpaceDN w:val="0"/>
        <w:ind w:left="596" w:leftChars="100" w:hanging="304" w:hangingChars="104"/>
        <w:rPr>
          <w:rFonts w:hint="default"/>
          <w:snapToGrid w:val="1"/>
          <w:color w:val="auto"/>
          <w:spacing w:val="0"/>
          <w:w w:val="100"/>
          <w:kern w:val="22"/>
          <w:position w:val="0"/>
          <w:sz w:val="22"/>
          <w:highlight w:val="none"/>
          <w:u w:val="none" w:color="auto"/>
          <w:em w:val="none"/>
        </w:rPr>
      </w:pPr>
      <w:r>
        <w:rPr>
          <w:rFonts w:hint="default"/>
          <w:snapToGrid w:val="1"/>
          <w:color w:val="auto"/>
          <w:spacing w:val="0"/>
          <w:w w:val="100"/>
          <w:kern w:val="22"/>
          <w:position w:val="0"/>
          <w:sz w:val="22"/>
          <w:highlight w:val="none"/>
          <w:u w:val="none" w:color="auto"/>
          <w:em w:val="none"/>
        </w:rPr>
        <w:t>(</w:t>
      </w:r>
      <w:r>
        <w:rPr>
          <w:rFonts w:hint="eastAsia"/>
          <w:snapToGrid w:val="1"/>
          <w:color w:val="auto"/>
          <w:spacing w:val="0"/>
          <w:w w:val="100"/>
          <w:kern w:val="22"/>
          <w:position w:val="0"/>
          <w:sz w:val="22"/>
          <w:highlight w:val="none"/>
          <w:u w:val="none" w:color="auto"/>
          <w:em w:val="none"/>
        </w:rPr>
        <w:t>３</w:t>
      </w:r>
      <w:r>
        <w:rPr>
          <w:rFonts w:hint="default"/>
          <w:snapToGrid w:val="1"/>
          <w:color w:val="auto"/>
          <w:spacing w:val="0"/>
          <w:w w:val="100"/>
          <w:kern w:val="22"/>
          <w:position w:val="0"/>
          <w:sz w:val="22"/>
          <w:highlight w:val="none"/>
          <w:u w:val="none" w:color="auto"/>
          <w:em w:val="none"/>
        </w:rPr>
        <w:t>)</w:t>
      </w:r>
      <w:r>
        <w:rPr>
          <w:rFonts w:hint="eastAsia"/>
          <w:snapToGrid w:val="1"/>
          <w:color w:val="auto"/>
          <w:spacing w:val="0"/>
          <w:w w:val="100"/>
          <w:kern w:val="22"/>
          <w:position w:val="0"/>
          <w:sz w:val="22"/>
          <w:highlight w:val="none"/>
          <w:u w:val="none" w:color="auto"/>
          <w:em w:val="none"/>
        </w:rPr>
        <w:t>　入札説明書の交付方法</w:t>
      </w:r>
    </w:p>
    <w:p>
      <w:pPr>
        <w:pStyle w:val="0"/>
        <w:overflowPunct w:val="0"/>
        <w:autoSpaceDE w:val="0"/>
        <w:autoSpaceDN w:val="0"/>
        <w:ind w:firstLine="584" w:firstLineChars="200"/>
        <w:rPr>
          <w:rFonts w:hint="default"/>
          <w:snapToGrid w:val="1"/>
          <w:color w:val="auto"/>
          <w:spacing w:val="0"/>
          <w:w w:val="100"/>
          <w:kern w:val="22"/>
          <w:position w:val="0"/>
          <w:sz w:val="22"/>
          <w:highlight w:val="none"/>
          <w:u w:val="none" w:color="auto"/>
          <w:em w:val="none"/>
        </w:rPr>
      </w:pPr>
      <w:r>
        <w:rPr>
          <w:rFonts w:hint="eastAsia"/>
          <w:snapToGrid w:val="1"/>
          <w:color w:val="auto"/>
          <w:spacing w:val="0"/>
          <w:w w:val="100"/>
          <w:kern w:val="22"/>
          <w:position w:val="0"/>
          <w:sz w:val="22"/>
          <w:highlight w:val="none"/>
          <w:u w:val="none" w:color="auto"/>
          <w:em w:val="none"/>
        </w:rPr>
        <w:t>ア　手渡しによる交付の場合</w:t>
      </w:r>
    </w:p>
    <w:p>
      <w:pPr>
        <w:pStyle w:val="0"/>
        <w:overflowPunct w:val="0"/>
        <w:autoSpaceDE w:val="0"/>
        <w:autoSpaceDN w:val="0"/>
        <w:ind w:left="876" w:leftChars="300" w:firstLine="292" w:firstLineChars="100"/>
        <w:rPr>
          <w:rFonts w:hint="default"/>
          <w:snapToGrid w:val="1"/>
          <w:color w:val="auto"/>
          <w:spacing w:val="0"/>
          <w:w w:val="100"/>
          <w:kern w:val="22"/>
          <w:position w:val="0"/>
          <w:sz w:val="22"/>
          <w:highlight w:val="none"/>
          <w:u w:val="none" w:color="auto"/>
          <w:em w:val="none"/>
        </w:rPr>
      </w:pPr>
      <w:r>
        <w:rPr>
          <w:rFonts w:hint="eastAsia"/>
          <w:snapToGrid w:val="1"/>
          <w:color w:val="auto"/>
          <w:spacing w:val="0"/>
          <w:w w:val="100"/>
          <w:kern w:val="22"/>
          <w:position w:val="0"/>
          <w:sz w:val="22"/>
          <w:highlight w:val="none"/>
          <w:u w:val="none" w:color="auto"/>
          <w:em w:val="none"/>
        </w:rPr>
        <w:t>令和８年８月</w:t>
      </w:r>
      <w:r>
        <w:rPr>
          <w:rFonts w:hint="eastAsia"/>
          <w:snapToGrid w:val="1"/>
          <w:color w:val="auto"/>
          <w:spacing w:val="0"/>
          <w:w w:val="100"/>
          <w:kern w:val="22"/>
          <w:position w:val="0"/>
          <w:sz w:val="22"/>
          <w:highlight w:val="none"/>
          <w:u w:val="none" w:color="auto"/>
          <w:em w:val="none"/>
        </w:rPr>
        <w:t>28</w:t>
      </w:r>
      <w:r>
        <w:rPr>
          <w:rFonts w:hint="eastAsia"/>
          <w:snapToGrid w:val="1"/>
          <w:color w:val="auto"/>
          <w:spacing w:val="0"/>
          <w:w w:val="100"/>
          <w:kern w:val="22"/>
          <w:position w:val="0"/>
          <w:sz w:val="22"/>
          <w:highlight w:val="none"/>
          <w:u w:val="none" w:color="auto"/>
          <w:em w:val="none"/>
        </w:rPr>
        <w:t>日（金）から同年９月</w:t>
      </w:r>
      <w:r>
        <w:rPr>
          <w:rFonts w:hint="eastAsia"/>
          <w:snapToGrid w:val="1"/>
          <w:color w:val="auto"/>
          <w:spacing w:val="0"/>
          <w:w w:val="100"/>
          <w:kern w:val="22"/>
          <w:position w:val="0"/>
          <w:sz w:val="22"/>
          <w:highlight w:val="none"/>
          <w:u w:val="none" w:color="auto"/>
          <w:em w:val="none"/>
        </w:rPr>
        <w:t>15</w:t>
      </w:r>
      <w:r>
        <w:rPr>
          <w:rFonts w:hint="eastAsia"/>
          <w:snapToGrid w:val="1"/>
          <w:color w:val="auto"/>
          <w:spacing w:val="0"/>
          <w:w w:val="100"/>
          <w:kern w:val="22"/>
          <w:position w:val="0"/>
          <w:sz w:val="22"/>
          <w:highlight w:val="none"/>
          <w:u w:val="none" w:color="auto"/>
          <w:em w:val="none"/>
        </w:rPr>
        <w:t>日（火）まで（日曜日及び土曜日を除く。）の午前９時から午後５時まで（午後零時から午後１時までの間を除く。）の間に</w:t>
      </w:r>
      <w:r>
        <w:rPr>
          <w:rFonts w:hint="default"/>
          <w:snapToGrid w:val="1"/>
          <w:color w:val="auto"/>
          <w:spacing w:val="0"/>
          <w:w w:val="100"/>
          <w:kern w:val="22"/>
          <w:position w:val="0"/>
          <w:sz w:val="22"/>
          <w:highlight w:val="none"/>
          <w:u w:val="none" w:color="auto"/>
          <w:em w:val="none"/>
        </w:rPr>
        <w:t>(</w:t>
      </w:r>
      <w:r>
        <w:rPr>
          <w:rFonts w:hint="eastAsia"/>
          <w:snapToGrid w:val="1"/>
          <w:color w:val="auto"/>
          <w:spacing w:val="0"/>
          <w:w w:val="100"/>
          <w:kern w:val="22"/>
          <w:position w:val="0"/>
          <w:sz w:val="22"/>
          <w:highlight w:val="none"/>
          <w:u w:val="none" w:color="auto"/>
          <w:em w:val="none"/>
        </w:rPr>
        <w:t>１</w:t>
      </w:r>
      <w:r>
        <w:rPr>
          <w:rFonts w:hint="default"/>
          <w:snapToGrid w:val="1"/>
          <w:color w:val="auto"/>
          <w:spacing w:val="0"/>
          <w:w w:val="100"/>
          <w:kern w:val="22"/>
          <w:position w:val="0"/>
          <w:sz w:val="22"/>
          <w:highlight w:val="none"/>
          <w:u w:val="none" w:color="auto"/>
          <w:em w:val="none"/>
        </w:rPr>
        <w:t>)</w:t>
      </w:r>
      <w:r>
        <w:rPr>
          <w:rFonts w:hint="eastAsia"/>
          <w:snapToGrid w:val="1"/>
          <w:color w:val="auto"/>
          <w:spacing w:val="0"/>
          <w:w w:val="100"/>
          <w:kern w:val="22"/>
          <w:position w:val="0"/>
          <w:sz w:val="22"/>
          <w:highlight w:val="none"/>
          <w:u w:val="none" w:color="auto"/>
          <w:em w:val="none"/>
        </w:rPr>
        <w:t>の交付場所で交付する。</w:t>
      </w:r>
    </w:p>
    <w:p>
      <w:pPr>
        <w:pStyle w:val="0"/>
        <w:overflowPunct w:val="0"/>
        <w:autoSpaceDE w:val="0"/>
        <w:autoSpaceDN w:val="0"/>
        <w:ind w:firstLine="584" w:firstLineChars="200"/>
        <w:rPr>
          <w:rFonts w:hint="default"/>
          <w:snapToGrid w:val="1"/>
          <w:color w:val="auto"/>
          <w:spacing w:val="0"/>
          <w:w w:val="100"/>
          <w:kern w:val="22"/>
          <w:position w:val="0"/>
          <w:sz w:val="22"/>
          <w:highlight w:val="none"/>
          <w:u w:val="none" w:color="auto"/>
          <w:em w:val="none"/>
        </w:rPr>
      </w:pPr>
      <w:r>
        <w:rPr>
          <w:rFonts w:hint="eastAsia"/>
          <w:snapToGrid w:val="1"/>
          <w:color w:val="auto"/>
          <w:spacing w:val="0"/>
          <w:w w:val="100"/>
          <w:kern w:val="22"/>
          <w:position w:val="0"/>
          <w:sz w:val="22"/>
          <w:highlight w:val="none"/>
          <w:u w:val="none" w:color="auto"/>
          <w:em w:val="none"/>
        </w:rPr>
        <w:t>イ　ダウンロードによる交付の場合</w:t>
      </w:r>
    </w:p>
    <w:p>
      <w:pPr>
        <w:pStyle w:val="0"/>
        <w:overflowPunct w:val="0"/>
        <w:autoSpaceDE w:val="0"/>
        <w:autoSpaceDN w:val="0"/>
        <w:ind w:left="876" w:leftChars="300" w:firstLine="292" w:firstLineChars="100"/>
        <w:jc w:val="distribute"/>
        <w:rPr>
          <w:rFonts w:hint="default"/>
          <w:snapToGrid w:val="1"/>
          <w:color w:val="auto"/>
          <w:spacing w:val="0"/>
          <w:w w:val="100"/>
          <w:kern w:val="22"/>
          <w:position w:val="0"/>
          <w:sz w:val="22"/>
          <w:highlight w:val="none"/>
          <w:u w:val="none" w:color="auto"/>
          <w:em w:val="none"/>
        </w:rPr>
      </w:pPr>
      <w:r>
        <w:rPr>
          <w:rFonts w:hint="eastAsia"/>
          <w:snapToGrid w:val="1"/>
          <w:color w:val="auto"/>
          <w:spacing w:val="0"/>
          <w:w w:val="100"/>
          <w:kern w:val="22"/>
          <w:position w:val="0"/>
          <w:sz w:val="22"/>
          <w:highlight w:val="none"/>
          <w:u w:val="none" w:color="auto"/>
          <w:em w:val="none"/>
        </w:rPr>
        <w:t>令和８年８月</w:t>
      </w:r>
      <w:r>
        <w:rPr>
          <w:rFonts w:hint="eastAsia"/>
          <w:snapToGrid w:val="1"/>
          <w:color w:val="auto"/>
          <w:spacing w:val="0"/>
          <w:w w:val="100"/>
          <w:kern w:val="22"/>
          <w:position w:val="0"/>
          <w:sz w:val="22"/>
          <w:highlight w:val="none"/>
          <w:u w:val="none" w:color="auto"/>
          <w:em w:val="none"/>
        </w:rPr>
        <w:t>28</w:t>
      </w:r>
      <w:r>
        <w:rPr>
          <w:rFonts w:hint="eastAsia"/>
          <w:snapToGrid w:val="1"/>
          <w:color w:val="auto"/>
          <w:spacing w:val="0"/>
          <w:w w:val="100"/>
          <w:kern w:val="22"/>
          <w:position w:val="0"/>
          <w:sz w:val="22"/>
          <w:highlight w:val="none"/>
          <w:u w:val="none" w:color="auto"/>
          <w:em w:val="none"/>
        </w:rPr>
        <w:t>日（金）午前９時から同年９月</w:t>
      </w:r>
      <w:r>
        <w:rPr>
          <w:rFonts w:hint="eastAsia"/>
          <w:snapToGrid w:val="1"/>
          <w:color w:val="auto"/>
          <w:spacing w:val="0"/>
          <w:w w:val="100"/>
          <w:kern w:val="22"/>
          <w:position w:val="0"/>
          <w:sz w:val="22"/>
          <w:highlight w:val="none"/>
          <w:u w:val="none" w:color="auto"/>
          <w:em w:val="none"/>
        </w:rPr>
        <w:t>15</w:t>
      </w:r>
      <w:r>
        <w:rPr>
          <w:rFonts w:hint="eastAsia"/>
          <w:snapToGrid w:val="1"/>
          <w:color w:val="auto"/>
          <w:spacing w:val="0"/>
          <w:w w:val="100"/>
          <w:kern w:val="22"/>
          <w:position w:val="0"/>
          <w:sz w:val="22"/>
          <w:highlight w:val="none"/>
          <w:u w:val="none" w:color="auto"/>
          <w:em w:val="none"/>
        </w:rPr>
        <w:t>日（火）午後５時までの間に高知県会計管理局会計管理課の</w:t>
      </w:r>
    </w:p>
    <w:p>
      <w:pPr>
        <w:pStyle w:val="0"/>
        <w:overflowPunct w:val="0"/>
        <w:autoSpaceDE w:val="0"/>
        <w:autoSpaceDN w:val="0"/>
        <w:ind w:left="876" w:leftChars="300" w:firstLineChars="0"/>
        <w:rPr>
          <w:rFonts w:hint="default"/>
          <w:snapToGrid w:val="1"/>
          <w:color w:val="auto"/>
          <w:spacing w:val="0"/>
          <w:w w:val="100"/>
          <w:kern w:val="22"/>
          <w:position w:val="0"/>
          <w:sz w:val="22"/>
          <w:highlight w:val="none"/>
          <w:u w:val="none" w:color="auto"/>
          <w:em w:val="none"/>
        </w:rPr>
      </w:pPr>
      <w:r>
        <w:rPr>
          <w:rFonts w:hint="eastAsia"/>
          <w:snapToGrid w:val="1"/>
          <w:color w:val="auto"/>
          <w:spacing w:val="0"/>
          <w:w w:val="100"/>
          <w:kern w:val="22"/>
          <w:position w:val="0"/>
          <w:sz w:val="22"/>
          <w:highlight w:val="none"/>
          <w:u w:val="none" w:color="auto"/>
          <w:em w:val="none"/>
        </w:rPr>
        <w:t>ホームページ（</w:t>
      </w:r>
      <w:r>
        <w:rPr>
          <w:rFonts w:hint="eastAsia"/>
        </w:rPr>
        <w:fldChar w:fldCharType="begin"/>
      </w:r>
      <w:r>
        <w:rPr>
          <w:rFonts w:hint="eastAsia"/>
        </w:rPr>
        <w:instrText xml:space="preserve"> HYPERLINK "https://www.pref.kochi.lg.jp/soshiki/180000/"</w:instrText>
      </w:r>
      <w:r>
        <w:rPr>
          <w:rFonts w:hint="eastAsia"/>
        </w:rPr>
        <w:fldChar w:fldCharType="separate"/>
      </w:r>
      <w:r>
        <w:rPr>
          <w:rStyle w:val="24"/>
          <w:rFonts w:hint="eastAsia"/>
          <w:snapToGrid w:val="1"/>
          <w:color w:val="auto"/>
          <w:spacing w:val="0"/>
          <w:w w:val="100"/>
          <w:kern w:val="22"/>
          <w:position w:val="0"/>
          <w:sz w:val="22"/>
          <w:highlight w:val="none"/>
          <w:u w:val="none" w:color="auto"/>
          <w:em w:val="none"/>
        </w:rPr>
        <w:t>https://www.pref.kochi.lg.jp/soshiki/</w:t>
      </w:r>
      <w:r>
        <w:rPr>
          <w:rStyle w:val="24"/>
          <w:rFonts w:hint="eastAsia"/>
          <w:snapToGrid w:val="1"/>
          <w:color w:val="auto"/>
          <w:spacing w:val="0"/>
          <w:w w:val="100"/>
          <w:kern w:val="22"/>
          <w:position w:val="0"/>
          <w:sz w:val="22"/>
          <w:highlight w:val="none"/>
          <w:u w:val="none" w:color="auto"/>
          <w:em w:val="none"/>
        </w:rPr>
        <w:t>　　　　　</w:t>
      </w:r>
      <w:r>
        <w:rPr>
          <w:rFonts w:hint="eastAsia"/>
          <w:highlight w:val="none"/>
        </w:rPr>
        <w:t>　　　　　　　　　　　　　　　</w:t>
      </w:r>
      <w:r>
        <w:rPr>
          <w:rStyle w:val="24"/>
          <w:rFonts w:hint="eastAsia"/>
          <w:snapToGrid w:val="1"/>
          <w:color w:val="auto"/>
          <w:spacing w:val="0"/>
          <w:w w:val="100"/>
          <w:kern w:val="22"/>
          <w:position w:val="0"/>
          <w:sz w:val="22"/>
          <w:highlight w:val="none"/>
          <w:u w:val="none" w:color="auto"/>
          <w:em w:val="none"/>
        </w:rPr>
        <w:t>180000/</w:t>
      </w:r>
      <w:r>
        <w:rPr>
          <w:rFonts w:hint="eastAsia"/>
        </w:rPr>
        <w:fldChar w:fldCharType="end"/>
      </w:r>
      <w:r>
        <w:rPr>
          <w:rFonts w:hint="eastAsia"/>
          <w:snapToGrid w:val="1"/>
          <w:color w:val="auto"/>
          <w:spacing w:val="0"/>
          <w:w w:val="100"/>
          <w:kern w:val="22"/>
          <w:position w:val="0"/>
          <w:sz w:val="22"/>
          <w:highlight w:val="none"/>
          <w:u w:val="none" w:color="auto"/>
          <w:em w:val="none"/>
        </w:rPr>
        <w:t>180101/</w:t>
      </w:r>
      <w:r>
        <w:rPr>
          <w:rFonts w:hint="eastAsia"/>
          <w:snapToGrid w:val="1"/>
          <w:color w:val="auto"/>
          <w:spacing w:val="0"/>
          <w:w w:val="100"/>
          <w:kern w:val="22"/>
          <w:position w:val="0"/>
          <w:sz w:val="22"/>
          <w:highlight w:val="none"/>
          <w:u w:val="none" w:color="auto"/>
          <w:em w:val="none"/>
        </w:rPr>
        <w:t>）で交付する。</w:t>
      </w:r>
    </w:p>
    <w:p>
      <w:pPr>
        <w:pStyle w:val="0"/>
        <w:overflowPunct w:val="0"/>
        <w:autoSpaceDE w:val="0"/>
        <w:autoSpaceDN w:val="0"/>
        <w:ind w:left="0" w:leftChars="0" w:firstLine="292" w:firstLineChars="100"/>
        <w:rPr>
          <w:rFonts w:hint="default"/>
          <w:snapToGrid w:val="1"/>
          <w:color w:val="auto"/>
          <w:spacing w:val="0"/>
          <w:w w:val="100"/>
          <w:kern w:val="22"/>
          <w:position w:val="0"/>
          <w:sz w:val="22"/>
          <w:highlight w:val="none"/>
          <w:u w:val="none" w:color="auto"/>
          <w:em w:val="none"/>
        </w:rPr>
      </w:pPr>
      <w:r>
        <w:rPr>
          <w:rFonts w:hint="default"/>
          <w:snapToGrid w:val="1"/>
          <w:color w:val="auto"/>
          <w:spacing w:val="0"/>
          <w:w w:val="100"/>
          <w:kern w:val="22"/>
          <w:position w:val="0"/>
          <w:sz w:val="22"/>
          <w:highlight w:val="none"/>
          <w:u w:val="none" w:color="auto"/>
          <w:em w:val="none"/>
        </w:rPr>
        <w:t>(</w:t>
      </w:r>
      <w:r>
        <w:rPr>
          <w:rFonts w:hint="eastAsia"/>
          <w:snapToGrid w:val="1"/>
          <w:color w:val="auto"/>
          <w:spacing w:val="0"/>
          <w:w w:val="100"/>
          <w:kern w:val="22"/>
          <w:position w:val="0"/>
          <w:sz w:val="22"/>
          <w:highlight w:val="none"/>
          <w:u w:val="none" w:color="auto"/>
          <w:em w:val="none"/>
        </w:rPr>
        <w:t>４</w:t>
      </w:r>
      <w:r>
        <w:rPr>
          <w:rFonts w:hint="default"/>
          <w:snapToGrid w:val="1"/>
          <w:color w:val="auto"/>
          <w:spacing w:val="0"/>
          <w:w w:val="100"/>
          <w:kern w:val="22"/>
          <w:position w:val="0"/>
          <w:sz w:val="22"/>
          <w:highlight w:val="none"/>
          <w:u w:val="none" w:color="auto"/>
          <w:em w:val="none"/>
        </w:rPr>
        <w:t>)</w:t>
      </w:r>
      <w:r>
        <w:rPr>
          <w:rFonts w:hint="eastAsia"/>
          <w:snapToGrid w:val="1"/>
          <w:color w:val="auto"/>
          <w:spacing w:val="0"/>
          <w:w w:val="100"/>
          <w:kern w:val="22"/>
          <w:position w:val="0"/>
          <w:sz w:val="22"/>
          <w:highlight w:val="none"/>
          <w:u w:val="none" w:color="auto"/>
          <w:em w:val="none"/>
        </w:rPr>
        <w:t>　入札の日時及び場所</w:t>
      </w:r>
    </w:p>
    <w:p>
      <w:pPr>
        <w:pStyle w:val="0"/>
        <w:tabs>
          <w:tab w:val="left" w:leader="none" w:pos="600"/>
        </w:tabs>
        <w:overflowPunct w:val="0"/>
        <w:autoSpaceDE w:val="0"/>
        <w:autoSpaceDN w:val="0"/>
        <w:ind w:left="584" w:leftChars="200" w:firstLine="292" w:firstLineChars="100"/>
        <w:rPr>
          <w:rFonts w:hint="default"/>
          <w:snapToGrid w:val="1"/>
          <w:color w:val="auto"/>
          <w:spacing w:val="0"/>
          <w:w w:val="100"/>
          <w:kern w:val="22"/>
          <w:position w:val="0"/>
          <w:sz w:val="22"/>
          <w:highlight w:val="none"/>
          <w:u w:val="none" w:color="auto"/>
          <w:em w:val="none"/>
        </w:rPr>
      </w:pPr>
      <w:r>
        <w:rPr>
          <w:rFonts w:hint="eastAsia"/>
          <w:snapToGrid w:val="1"/>
          <w:color w:val="auto"/>
          <w:spacing w:val="0"/>
          <w:w w:val="100"/>
          <w:kern w:val="22"/>
          <w:position w:val="0"/>
          <w:sz w:val="22"/>
          <w:highlight w:val="none"/>
          <w:u w:val="none" w:color="auto"/>
          <w:em w:val="none"/>
        </w:rPr>
        <w:t>入札書を令和８年９月</w:t>
      </w:r>
      <w:r>
        <w:rPr>
          <w:rFonts w:hint="eastAsia"/>
          <w:snapToGrid w:val="1"/>
          <w:color w:val="auto"/>
          <w:spacing w:val="0"/>
          <w:w w:val="100"/>
          <w:kern w:val="22"/>
          <w:position w:val="0"/>
          <w:sz w:val="22"/>
          <w:highlight w:val="none"/>
          <w:u w:val="none" w:color="auto"/>
          <w:em w:val="none"/>
        </w:rPr>
        <w:t>30</w:t>
      </w:r>
      <w:r>
        <w:rPr>
          <w:rFonts w:hint="eastAsia"/>
          <w:snapToGrid w:val="1"/>
          <w:color w:val="auto"/>
          <w:spacing w:val="0"/>
          <w:w w:val="100"/>
          <w:kern w:val="22"/>
          <w:position w:val="0"/>
          <w:sz w:val="22"/>
          <w:highlight w:val="none"/>
          <w:u w:val="none" w:color="auto"/>
          <w:em w:val="none"/>
        </w:rPr>
        <w:t>日（水）午後５時までに</w:t>
      </w:r>
      <w:r>
        <w:rPr>
          <w:rFonts w:hint="default"/>
          <w:snapToGrid w:val="1"/>
          <w:color w:val="auto"/>
          <w:spacing w:val="0"/>
          <w:w w:val="100"/>
          <w:kern w:val="22"/>
          <w:position w:val="0"/>
          <w:sz w:val="22"/>
          <w:highlight w:val="none"/>
          <w:u w:val="none" w:color="auto"/>
          <w:em w:val="none"/>
        </w:rPr>
        <w:t>(</w:t>
      </w:r>
      <w:r>
        <w:rPr>
          <w:rFonts w:hint="eastAsia"/>
          <w:snapToGrid w:val="1"/>
          <w:color w:val="auto"/>
          <w:spacing w:val="0"/>
          <w:w w:val="100"/>
          <w:kern w:val="22"/>
          <w:position w:val="0"/>
          <w:sz w:val="22"/>
          <w:highlight w:val="none"/>
          <w:u w:val="none" w:color="auto"/>
          <w:em w:val="none"/>
        </w:rPr>
        <w:t>１</w:t>
      </w:r>
      <w:r>
        <w:rPr>
          <w:rFonts w:hint="default"/>
          <w:snapToGrid w:val="1"/>
          <w:color w:val="auto"/>
          <w:spacing w:val="0"/>
          <w:w w:val="100"/>
          <w:kern w:val="22"/>
          <w:position w:val="0"/>
          <w:sz w:val="22"/>
          <w:highlight w:val="none"/>
          <w:u w:val="none" w:color="auto"/>
          <w:em w:val="none"/>
        </w:rPr>
        <w:t>)</w:t>
      </w:r>
      <w:r>
        <w:rPr>
          <w:rFonts w:hint="eastAsia"/>
          <w:snapToGrid w:val="1"/>
          <w:color w:val="auto"/>
          <w:spacing w:val="0"/>
          <w:w w:val="100"/>
          <w:kern w:val="22"/>
          <w:position w:val="0"/>
          <w:sz w:val="22"/>
          <w:highlight w:val="none"/>
          <w:u w:val="none" w:color="auto"/>
          <w:em w:val="none"/>
        </w:rPr>
        <w:t>の入札説明書の交付場所に持参又は書留郵便により提出すること。</w:t>
      </w:r>
    </w:p>
    <w:p>
      <w:pPr>
        <w:pStyle w:val="0"/>
        <w:tabs>
          <w:tab w:val="left" w:leader="none" w:pos="600"/>
        </w:tabs>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highlight w:val="none"/>
          <w:u w:val="none" w:color="auto"/>
          <w:em w:val="none"/>
        </w:rPr>
        <w:t>(</w:t>
      </w:r>
      <w:r>
        <w:rPr>
          <w:rFonts w:hint="eastAsia"/>
          <w:snapToGrid w:val="1"/>
          <w:color w:val="auto"/>
          <w:spacing w:val="0"/>
          <w:w w:val="100"/>
          <w:kern w:val="22"/>
          <w:position w:val="0"/>
          <w:sz w:val="22"/>
          <w:highlight w:val="none"/>
          <w:u w:val="none" w:color="auto"/>
          <w:em w:val="none"/>
        </w:rPr>
        <w:t>５</w:t>
      </w:r>
      <w:r>
        <w:rPr>
          <w:rFonts w:hint="default"/>
          <w:snapToGrid w:val="1"/>
          <w:color w:val="auto"/>
          <w:spacing w:val="0"/>
          <w:w w:val="100"/>
          <w:kern w:val="22"/>
          <w:position w:val="0"/>
          <w:sz w:val="22"/>
          <w:highlight w:val="none"/>
          <w:u w:val="none" w:color="auto"/>
          <w:em w:val="none"/>
        </w:rPr>
        <w:t>)</w:t>
      </w:r>
      <w:r>
        <w:rPr>
          <w:rFonts w:hint="eastAsia"/>
          <w:snapToGrid w:val="1"/>
          <w:color w:val="auto"/>
          <w:spacing w:val="0"/>
          <w:w w:val="100"/>
          <w:kern w:val="22"/>
          <w:position w:val="0"/>
          <w:sz w:val="22"/>
          <w:u w:val="none" w:color="auto"/>
          <w:em w:val="none"/>
        </w:rPr>
        <w:t>　開札の日時及び場所</w:t>
      </w:r>
    </w:p>
    <w:p>
      <w:pPr>
        <w:pStyle w:val="0"/>
        <w:overflowPunct w:val="0"/>
        <w:autoSpaceDE w:val="0"/>
        <w:autoSpaceDN w:val="0"/>
        <w:ind w:firstLine="584" w:firstLineChars="2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ア　日時</w:t>
      </w:r>
    </w:p>
    <w:p>
      <w:pPr>
        <w:pStyle w:val="0"/>
        <w:overflowPunct w:val="0"/>
        <w:autoSpaceDE w:val="0"/>
        <w:autoSpaceDN w:val="0"/>
        <w:ind w:firstLine="1168" w:firstLineChars="4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令和８年</w:t>
      </w:r>
      <w:r>
        <w:rPr>
          <w:rFonts w:hint="eastAsia"/>
          <w:snapToGrid w:val="1"/>
          <w:color w:val="auto"/>
          <w:spacing w:val="0"/>
          <w:w w:val="100"/>
          <w:kern w:val="22"/>
          <w:position w:val="0"/>
          <w:sz w:val="22"/>
          <w:u w:val="none" w:color="auto"/>
          <w:em w:val="none"/>
        </w:rPr>
        <w:t>10</w:t>
      </w:r>
      <w:r>
        <w:rPr>
          <w:rFonts w:hint="eastAsia"/>
          <w:snapToGrid w:val="1"/>
          <w:color w:val="auto"/>
          <w:spacing w:val="0"/>
          <w:w w:val="100"/>
          <w:kern w:val="22"/>
          <w:position w:val="0"/>
          <w:sz w:val="22"/>
          <w:u w:val="none" w:color="auto"/>
          <w:em w:val="none"/>
        </w:rPr>
        <w:t>月７日（水）午後２時</w:t>
      </w:r>
    </w:p>
    <w:p>
      <w:pPr>
        <w:pStyle w:val="0"/>
        <w:overflowPunct w:val="0"/>
        <w:autoSpaceDE w:val="0"/>
        <w:autoSpaceDN w:val="0"/>
        <w:ind w:firstLine="584" w:firstLineChars="2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イ　場所</w:t>
      </w:r>
    </w:p>
    <w:p>
      <w:pPr>
        <w:pStyle w:val="0"/>
        <w:overflowPunct w:val="0"/>
        <w:autoSpaceDE w:val="0"/>
        <w:autoSpaceDN w:val="0"/>
        <w:ind w:left="876" w:leftChars="300" w:firstLine="292" w:firstLine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高知市丸ノ内一丁目２番</w:t>
      </w:r>
      <w:r>
        <w:rPr>
          <w:rFonts w:hint="eastAsia"/>
          <w:snapToGrid w:val="1"/>
          <w:color w:val="auto"/>
          <w:spacing w:val="0"/>
          <w:w w:val="100"/>
          <w:kern w:val="22"/>
          <w:position w:val="0"/>
          <w:sz w:val="22"/>
          <w:u w:val="none" w:color="auto"/>
          <w:em w:val="none"/>
        </w:rPr>
        <w:t>20</w:t>
      </w:r>
      <w:r>
        <w:rPr>
          <w:rFonts w:hint="eastAsia"/>
          <w:snapToGrid w:val="1"/>
          <w:color w:val="auto"/>
          <w:spacing w:val="0"/>
          <w:w w:val="100"/>
          <w:kern w:val="22"/>
          <w:position w:val="0"/>
          <w:sz w:val="22"/>
          <w:u w:val="none" w:color="auto"/>
          <w:em w:val="none"/>
        </w:rPr>
        <w:t>号　高知県庁本庁舎　地下第１会議室</w:t>
      </w:r>
    </w:p>
    <w:p>
      <w:pPr>
        <w:pStyle w:val="0"/>
        <w:overflowPunct w:val="0"/>
        <w:autoSpaceDE w:val="0"/>
        <w:autoSpaceDN w:val="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４　その他</w:t>
      </w:r>
    </w:p>
    <w:p>
      <w:pPr>
        <w:pStyle w:val="0"/>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１</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入札及び契約の手続において使用する言語及び通貨</w:t>
      </w:r>
    </w:p>
    <w:p>
      <w:pPr>
        <w:pStyle w:val="0"/>
        <w:overflowPunct w:val="0"/>
        <w:autoSpaceDE w:val="0"/>
        <w:autoSpaceDN w:val="0"/>
        <w:ind w:firstLine="876" w:firstLineChars="3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日本語及び日本国通貨</w:t>
      </w:r>
    </w:p>
    <w:p>
      <w:pPr>
        <w:pStyle w:val="0"/>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２</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入札保証金及び契約保証金</w:t>
      </w:r>
    </w:p>
    <w:p>
      <w:pPr>
        <w:pStyle w:val="0"/>
        <w:overflowPunct w:val="0"/>
        <w:autoSpaceDE w:val="0"/>
        <w:autoSpaceDN w:val="0"/>
        <w:ind w:left="584" w:leftChars="200" w:firstLine="292" w:firstLine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高知県契約規則（昭和</w:t>
      </w:r>
      <w:r>
        <w:rPr>
          <w:rFonts w:hint="default"/>
          <w:snapToGrid w:val="1"/>
          <w:color w:val="auto"/>
          <w:spacing w:val="0"/>
          <w:w w:val="100"/>
          <w:kern w:val="22"/>
          <w:position w:val="0"/>
          <w:sz w:val="22"/>
          <w:u w:val="none" w:color="auto"/>
          <w:em w:val="none"/>
        </w:rPr>
        <w:t>39</w:t>
      </w:r>
      <w:r>
        <w:rPr>
          <w:rFonts w:hint="eastAsia"/>
          <w:snapToGrid w:val="1"/>
          <w:color w:val="auto"/>
          <w:spacing w:val="0"/>
          <w:w w:val="100"/>
          <w:kern w:val="22"/>
          <w:position w:val="0"/>
          <w:sz w:val="22"/>
          <w:u w:val="none" w:color="auto"/>
          <w:em w:val="none"/>
        </w:rPr>
        <w:t>年高知県規則第</w:t>
      </w:r>
      <w:r>
        <w:rPr>
          <w:rFonts w:hint="default"/>
          <w:snapToGrid w:val="1"/>
          <w:color w:val="auto"/>
          <w:spacing w:val="0"/>
          <w:w w:val="100"/>
          <w:kern w:val="22"/>
          <w:position w:val="0"/>
          <w:sz w:val="22"/>
          <w:u w:val="none" w:color="auto"/>
          <w:em w:val="none"/>
        </w:rPr>
        <w:t>12</w:t>
      </w:r>
      <w:r>
        <w:rPr>
          <w:rFonts w:hint="eastAsia"/>
          <w:snapToGrid w:val="1"/>
          <w:color w:val="auto"/>
          <w:spacing w:val="0"/>
          <w:w w:val="100"/>
          <w:kern w:val="22"/>
          <w:position w:val="0"/>
          <w:sz w:val="22"/>
          <w:u w:val="none" w:color="auto"/>
          <w:em w:val="none"/>
        </w:rPr>
        <w:t>号。以下「規則」という。）第９条、第</w:t>
      </w:r>
      <w:r>
        <w:rPr>
          <w:rFonts w:hint="default"/>
          <w:snapToGrid w:val="1"/>
          <w:color w:val="auto"/>
          <w:spacing w:val="0"/>
          <w:w w:val="100"/>
          <w:kern w:val="22"/>
          <w:position w:val="0"/>
          <w:sz w:val="22"/>
          <w:u w:val="none" w:color="auto"/>
          <w:em w:val="none"/>
        </w:rPr>
        <w:t>10</w:t>
      </w:r>
      <w:r>
        <w:rPr>
          <w:rFonts w:hint="eastAsia"/>
          <w:snapToGrid w:val="1"/>
          <w:color w:val="auto"/>
          <w:spacing w:val="0"/>
          <w:w w:val="100"/>
          <w:kern w:val="22"/>
          <w:position w:val="0"/>
          <w:sz w:val="22"/>
          <w:u w:val="none" w:color="auto"/>
          <w:em w:val="none"/>
        </w:rPr>
        <w:t>条、第</w:t>
      </w:r>
      <w:r>
        <w:rPr>
          <w:rFonts w:hint="default"/>
          <w:snapToGrid w:val="1"/>
          <w:color w:val="auto"/>
          <w:spacing w:val="0"/>
          <w:w w:val="100"/>
          <w:kern w:val="22"/>
          <w:position w:val="0"/>
          <w:sz w:val="22"/>
          <w:u w:val="none" w:color="auto"/>
          <w:em w:val="none"/>
        </w:rPr>
        <w:t>39</w:t>
      </w:r>
      <w:r>
        <w:rPr>
          <w:rFonts w:hint="eastAsia"/>
          <w:snapToGrid w:val="1"/>
          <w:color w:val="auto"/>
          <w:spacing w:val="0"/>
          <w:w w:val="100"/>
          <w:kern w:val="22"/>
          <w:position w:val="0"/>
          <w:sz w:val="22"/>
          <w:u w:val="none" w:color="auto"/>
          <w:em w:val="none"/>
        </w:rPr>
        <w:t>条及び第</w:t>
      </w:r>
      <w:r>
        <w:rPr>
          <w:rFonts w:hint="default"/>
          <w:snapToGrid w:val="1"/>
          <w:color w:val="auto"/>
          <w:spacing w:val="0"/>
          <w:w w:val="100"/>
          <w:kern w:val="22"/>
          <w:position w:val="0"/>
          <w:sz w:val="22"/>
          <w:u w:val="none" w:color="auto"/>
          <w:em w:val="none"/>
        </w:rPr>
        <w:t>40</w:t>
      </w:r>
      <w:r>
        <w:rPr>
          <w:rFonts w:hint="eastAsia"/>
          <w:snapToGrid w:val="1"/>
          <w:color w:val="auto"/>
          <w:spacing w:val="0"/>
          <w:w w:val="100"/>
          <w:kern w:val="22"/>
          <w:position w:val="0"/>
          <w:sz w:val="22"/>
          <w:u w:val="none" w:color="auto"/>
          <w:em w:val="none"/>
        </w:rPr>
        <w:t>条の規定による。</w:t>
      </w:r>
    </w:p>
    <w:p>
      <w:pPr>
        <w:pStyle w:val="0"/>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３</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入札に参加を希望する者に求められる事項</w:t>
      </w:r>
    </w:p>
    <w:p>
      <w:pPr>
        <w:pStyle w:val="17"/>
        <w:adjustRightInd w:val="1"/>
        <w:snapToGrid w:val="1"/>
        <w:ind w:left="584" w:leftChars="200" w:firstLine="292"/>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この一般競争入札に参加を希望する者は、入札説明書に示した入札参加資格要件を満たすことを証明する書類を令和８年９月</w:t>
      </w:r>
      <w:r>
        <w:rPr>
          <w:rFonts w:hint="eastAsia"/>
          <w:snapToGrid w:val="1"/>
          <w:color w:val="auto"/>
          <w:spacing w:val="0"/>
          <w:w w:val="100"/>
          <w:kern w:val="22"/>
          <w:position w:val="0"/>
          <w:sz w:val="22"/>
          <w:u w:val="none" w:color="auto"/>
          <w:em w:val="none"/>
        </w:rPr>
        <w:t>15</w:t>
      </w:r>
      <w:r>
        <w:rPr>
          <w:rFonts w:hint="eastAsia"/>
          <w:snapToGrid w:val="1"/>
          <w:color w:val="auto"/>
          <w:spacing w:val="0"/>
          <w:w w:val="100"/>
          <w:kern w:val="22"/>
          <w:position w:val="0"/>
          <w:sz w:val="22"/>
          <w:u w:val="none" w:color="auto"/>
          <w:em w:val="none"/>
        </w:rPr>
        <w:t>日（火）午後５時までに３の</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１</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の入札説明書の交付場所に提出し、この一般競争入札に参加する資格があることの確認を受けなければならない。また、開札の日までの間において、知事から当該書類に関し説明を求められた場合は、これに応じなければならない。</w:t>
      </w:r>
    </w:p>
    <w:p>
      <w:pPr>
        <w:pStyle w:val="0"/>
        <w:tabs>
          <w:tab w:val="left" w:leader="none" w:pos="600"/>
        </w:tabs>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４</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入札の無効</w:t>
      </w:r>
    </w:p>
    <w:p>
      <w:pPr>
        <w:pStyle w:val="0"/>
        <w:tabs>
          <w:tab w:val="left" w:leader="none" w:pos="600"/>
        </w:tabs>
        <w:overflowPunct w:val="0"/>
        <w:autoSpaceDE w:val="0"/>
        <w:autoSpaceDN w:val="0"/>
        <w:ind w:left="584" w:leftChars="200" w:firstLine="292" w:firstLine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この入札公告に示した入札参加資格のない者がした入札、入札者に求められる義務を履行しなかった者がした入札その他規則第</w:t>
      </w:r>
      <w:r>
        <w:rPr>
          <w:rFonts w:hint="default"/>
          <w:snapToGrid w:val="1"/>
          <w:color w:val="auto"/>
          <w:spacing w:val="0"/>
          <w:w w:val="100"/>
          <w:kern w:val="22"/>
          <w:position w:val="0"/>
          <w:sz w:val="22"/>
          <w:u w:val="none" w:color="auto"/>
          <w:em w:val="none"/>
        </w:rPr>
        <w:t>21</w:t>
      </w:r>
      <w:r>
        <w:rPr>
          <w:rFonts w:hint="eastAsia"/>
          <w:snapToGrid w:val="1"/>
          <w:color w:val="auto"/>
          <w:spacing w:val="0"/>
          <w:w w:val="100"/>
          <w:kern w:val="22"/>
          <w:position w:val="0"/>
          <w:sz w:val="22"/>
          <w:u w:val="none" w:color="auto"/>
          <w:em w:val="none"/>
        </w:rPr>
        <w:t>条各号のいずれかに該当する入札は、無効とする。</w:t>
      </w:r>
    </w:p>
    <w:p>
      <w:pPr>
        <w:pStyle w:val="0"/>
        <w:tabs>
          <w:tab w:val="left" w:leader="none" w:pos="600"/>
        </w:tabs>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５</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落札者の決定方法等</w:t>
      </w:r>
    </w:p>
    <w:p>
      <w:pPr>
        <w:pStyle w:val="0"/>
        <w:tabs>
          <w:tab w:val="left" w:leader="none" w:pos="600"/>
        </w:tabs>
        <w:overflowPunct w:val="0"/>
        <w:autoSpaceDE w:val="0"/>
        <w:autoSpaceDN w:val="0"/>
        <w:ind w:left="584" w:leftChars="200" w:firstLine="292" w:firstLine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規則第</w:t>
      </w:r>
      <w:r>
        <w:rPr>
          <w:rFonts w:hint="default"/>
          <w:snapToGrid w:val="1"/>
          <w:color w:val="auto"/>
          <w:spacing w:val="0"/>
          <w:w w:val="100"/>
          <w:kern w:val="22"/>
          <w:position w:val="0"/>
          <w:sz w:val="22"/>
          <w:u w:val="none" w:color="auto"/>
          <w:em w:val="none"/>
        </w:rPr>
        <w:t>15</w:t>
      </w:r>
      <w:r>
        <w:rPr>
          <w:rFonts w:hint="eastAsia"/>
          <w:snapToGrid w:val="1"/>
          <w:color w:val="auto"/>
          <w:spacing w:val="0"/>
          <w:w w:val="100"/>
          <w:kern w:val="22"/>
          <w:position w:val="0"/>
          <w:sz w:val="22"/>
          <w:u w:val="none" w:color="auto"/>
          <w:em w:val="none"/>
        </w:rPr>
        <w:t>条の規定により決定された予定価格の制限の範囲内で最低の価格をもって有効な入札を行った入札者を落札者とする。ただし、落札者が、入札の日から契約を締結する日までの間に、告示第１の２の</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９</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に該当し、告示第７の規定により入札参加資格の取消しを受けたとき又は告示第１の２の</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９</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に該当したときは、当該落札者と契約を締結しないものとする。</w:t>
      </w:r>
    </w:p>
    <w:p>
      <w:pPr>
        <w:pStyle w:val="0"/>
        <w:tabs>
          <w:tab w:val="left" w:leader="none" w:pos="600"/>
        </w:tabs>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６</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手続における交渉の有無</w:t>
      </w:r>
    </w:p>
    <w:p>
      <w:pPr>
        <w:pStyle w:val="0"/>
        <w:tabs>
          <w:tab w:val="left" w:leader="none" w:pos="600"/>
        </w:tabs>
        <w:overflowPunct w:val="0"/>
        <w:autoSpaceDE w:val="0"/>
        <w:autoSpaceDN w:val="0"/>
        <w:ind w:firstLine="876" w:firstLineChars="3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無</w:t>
      </w:r>
    </w:p>
    <w:p>
      <w:pPr>
        <w:pStyle w:val="0"/>
        <w:tabs>
          <w:tab w:val="left" w:leader="none" w:pos="600"/>
        </w:tabs>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７</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契約書作成の要否</w:t>
      </w:r>
    </w:p>
    <w:p>
      <w:pPr>
        <w:pStyle w:val="0"/>
        <w:tabs>
          <w:tab w:val="left" w:leader="none" w:pos="600"/>
        </w:tabs>
        <w:overflowPunct w:val="0"/>
        <w:autoSpaceDE w:val="0"/>
        <w:autoSpaceDN w:val="0"/>
        <w:ind w:firstLine="876" w:firstLineChars="3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要</w:t>
      </w:r>
    </w:p>
    <w:p>
      <w:pPr>
        <w:pStyle w:val="0"/>
        <w:tabs>
          <w:tab w:val="left" w:leader="none" w:pos="600"/>
        </w:tabs>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８</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資格審査に関する事項</w:t>
      </w:r>
    </w:p>
    <w:p>
      <w:pPr>
        <w:pStyle w:val="0"/>
        <w:overflowPunct w:val="0"/>
        <w:autoSpaceDE w:val="0"/>
        <w:autoSpaceDN w:val="0"/>
        <w:ind w:left="876" w:leftChars="200" w:hanging="292" w:hanging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ア　２の</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２</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に掲げる入札参加資格要件を有しない者で、この一般競争入札に参加を希望するものは、知事が別に定める申請書に必要書類を添えて、高知県会計管理局総務事務センターに提出すること。ただし、令和８年９月</w:t>
      </w:r>
      <w:r>
        <w:rPr>
          <w:rFonts w:hint="eastAsia"/>
          <w:snapToGrid w:val="1"/>
          <w:color w:val="auto"/>
          <w:spacing w:val="0"/>
          <w:w w:val="100"/>
          <w:kern w:val="22"/>
          <w:position w:val="0"/>
          <w:sz w:val="22"/>
          <w:u w:val="none" w:color="auto"/>
          <w:em w:val="none"/>
        </w:rPr>
        <w:t>10</w:t>
      </w:r>
      <w:r>
        <w:rPr>
          <w:rFonts w:hint="eastAsia"/>
          <w:snapToGrid w:val="1"/>
          <w:color w:val="auto"/>
          <w:spacing w:val="0"/>
          <w:w w:val="100"/>
          <w:kern w:val="22"/>
          <w:position w:val="0"/>
          <w:sz w:val="22"/>
          <w:u w:val="none" w:color="auto"/>
          <w:em w:val="none"/>
        </w:rPr>
        <w:t>日（木）午後５時までに申請を行わなかったときは、この入札公告に係る入札参加資格が与えられない。また、同日までに申請を行った場合でも、申請書類に不備があるときは、この入札公告に係る入札参加資格が与えられないことがある。</w:t>
      </w:r>
    </w:p>
    <w:p>
      <w:pPr>
        <w:pStyle w:val="0"/>
        <w:tabs>
          <w:tab w:val="left" w:leader="none" w:pos="600"/>
        </w:tabs>
        <w:overflowPunct w:val="0"/>
        <w:autoSpaceDE w:val="0"/>
        <w:autoSpaceDN w:val="0"/>
        <w:ind w:left="876" w:leftChars="300" w:firstLine="292" w:firstLine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なお、申請書を提出するときは、この入札公告の日、入札の件名及び入札の日時を当該申請書の欄外に朱書するとともに、当該事項を申し出ること。</w:t>
      </w:r>
    </w:p>
    <w:p>
      <w:pPr>
        <w:pStyle w:val="0"/>
        <w:tabs>
          <w:tab w:val="left" w:leader="none" w:pos="600"/>
        </w:tabs>
        <w:overflowPunct w:val="0"/>
        <w:autoSpaceDE w:val="0"/>
        <w:autoSpaceDN w:val="0"/>
        <w:ind w:left="876" w:leftChars="200" w:hanging="292" w:hanging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highlight w:val="none"/>
          <w:u w:val="none" w:color="auto"/>
          <w:shd w:val="clear" w:color="auto" w:fill="auto"/>
          <w:em w:val="none"/>
        </w:rPr>
        <w:t>イ　２の</w:t>
      </w:r>
      <w:r>
        <w:rPr>
          <w:rFonts w:hint="eastAsia"/>
          <w:snapToGrid w:val="1"/>
          <w:color w:val="auto"/>
          <w:spacing w:val="0"/>
          <w:w w:val="100"/>
          <w:kern w:val="22"/>
          <w:position w:val="0"/>
          <w:sz w:val="22"/>
          <w:highlight w:val="none"/>
          <w:u w:val="none" w:color="auto"/>
          <w:shd w:val="clear" w:color="auto" w:fill="auto"/>
          <w:em w:val="none"/>
        </w:rPr>
        <w:t>(</w:t>
      </w:r>
      <w:r>
        <w:rPr>
          <w:rFonts w:hint="eastAsia"/>
          <w:snapToGrid w:val="1"/>
          <w:color w:val="auto"/>
          <w:spacing w:val="0"/>
          <w:w w:val="100"/>
          <w:kern w:val="22"/>
          <w:position w:val="0"/>
          <w:sz w:val="22"/>
          <w:highlight w:val="none"/>
          <w:u w:val="none" w:color="auto"/>
          <w:shd w:val="clear" w:color="auto" w:fill="auto"/>
          <w:em w:val="none"/>
        </w:rPr>
        <w:t>６</w:t>
      </w:r>
      <w:r>
        <w:rPr>
          <w:rFonts w:hint="eastAsia"/>
          <w:snapToGrid w:val="1"/>
          <w:color w:val="auto"/>
          <w:spacing w:val="0"/>
          <w:w w:val="100"/>
          <w:kern w:val="22"/>
          <w:position w:val="0"/>
          <w:sz w:val="22"/>
          <w:highlight w:val="none"/>
          <w:u w:val="none" w:color="auto"/>
          <w:shd w:val="clear" w:color="auto" w:fill="auto"/>
          <w:em w:val="none"/>
        </w:rPr>
        <w:t>)</w:t>
      </w:r>
      <w:r>
        <w:rPr>
          <w:rFonts w:hint="eastAsia"/>
          <w:snapToGrid w:val="1"/>
          <w:color w:val="auto"/>
          <w:spacing w:val="0"/>
          <w:w w:val="100"/>
          <w:kern w:val="22"/>
          <w:position w:val="0"/>
          <w:sz w:val="22"/>
          <w:highlight w:val="none"/>
          <w:u w:val="none" w:color="auto"/>
          <w:shd w:val="clear" w:color="auto" w:fill="auto"/>
          <w:em w:val="none"/>
        </w:rPr>
        <w:t>に掲げる電力調達契約に係る入札参加資格要件を有しない者で</w:t>
      </w:r>
      <w:r>
        <w:rPr>
          <w:rFonts w:hint="eastAsia"/>
          <w:snapToGrid w:val="1"/>
          <w:color w:val="auto"/>
          <w:spacing w:val="0"/>
          <w:w w:val="100"/>
          <w:kern w:val="22"/>
          <w:position w:val="0"/>
          <w:sz w:val="22"/>
          <w:u w:val="none" w:color="auto"/>
          <w:em w:val="none"/>
        </w:rPr>
        <w:t>この一般競争入札に参加を希望するものは、知事が別に定める様式に必要書類を添えて</w:t>
      </w:r>
      <w:r>
        <w:rPr>
          <w:rFonts w:hint="eastAsia"/>
          <w:snapToGrid w:val="1"/>
          <w:color w:val="auto"/>
          <w:spacing w:val="0"/>
          <w:w w:val="100"/>
          <w:kern w:val="22"/>
          <w:position w:val="0"/>
          <w:sz w:val="22"/>
          <w:highlight w:val="none"/>
          <w:u w:val="none" w:color="auto"/>
          <w:shd w:val="clear" w:color="auto" w:fill="auto"/>
          <w:em w:val="none"/>
        </w:rPr>
        <w:t>、高知県林業振興・環境部環境計画推進課に提出すること。ただし、令和８年９月</w:t>
      </w:r>
      <w:r>
        <w:rPr>
          <w:rFonts w:hint="eastAsia"/>
          <w:snapToGrid w:val="1"/>
          <w:color w:val="auto"/>
          <w:spacing w:val="0"/>
          <w:w w:val="100"/>
          <w:kern w:val="22"/>
          <w:position w:val="0"/>
          <w:sz w:val="22"/>
          <w:highlight w:val="none"/>
          <w:u w:val="none" w:color="auto"/>
          <w:shd w:val="clear" w:color="auto" w:fill="auto"/>
          <w:em w:val="none"/>
        </w:rPr>
        <w:t>10</w:t>
      </w:r>
      <w:r>
        <w:rPr>
          <w:rFonts w:hint="eastAsia"/>
          <w:snapToGrid w:val="1"/>
          <w:color w:val="auto"/>
          <w:spacing w:val="0"/>
          <w:w w:val="100"/>
          <w:kern w:val="22"/>
          <w:position w:val="0"/>
          <w:sz w:val="22"/>
          <w:highlight w:val="none"/>
          <w:u w:val="none" w:color="auto"/>
          <w:shd w:val="clear" w:color="auto" w:fill="auto"/>
          <w:em w:val="none"/>
        </w:rPr>
        <w:t>日（木）午後５時までに提出しなかったときは、この入札公告に係る入札参加資格が与えられない。また、同日までに提出した場合でも、提出書類に不備があるときは、この入札公告に係る入札参加資格が与えられないことがある。</w:t>
      </w:r>
    </w:p>
    <w:p>
      <w:pPr>
        <w:pStyle w:val="0"/>
        <w:tabs>
          <w:tab w:val="left" w:leader="none" w:pos="600"/>
        </w:tabs>
        <w:overflowPunct w:val="0"/>
        <w:autoSpaceDE w:val="0"/>
        <w:autoSpaceDN w:val="0"/>
        <w:ind w:left="876" w:leftChars="200" w:hanging="292" w:hanging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highlight w:val="none"/>
          <w:u w:val="none" w:color="auto"/>
          <w:shd w:val="clear" w:color="auto" w:fill="auto"/>
          <w:em w:val="none"/>
        </w:rPr>
        <w:t>ウ　２の</w:t>
      </w:r>
      <w:r>
        <w:rPr>
          <w:rFonts w:hint="eastAsia"/>
          <w:snapToGrid w:val="1"/>
          <w:color w:val="auto"/>
          <w:spacing w:val="0"/>
          <w:w w:val="100"/>
          <w:kern w:val="22"/>
          <w:position w:val="0"/>
          <w:sz w:val="22"/>
          <w:highlight w:val="none"/>
          <w:u w:val="none" w:color="auto"/>
          <w:shd w:val="clear" w:color="auto" w:fill="auto"/>
          <w:em w:val="none"/>
        </w:rPr>
        <w:t>(</w:t>
      </w:r>
      <w:r>
        <w:rPr>
          <w:rFonts w:hint="eastAsia"/>
          <w:snapToGrid w:val="1"/>
          <w:color w:val="auto"/>
          <w:spacing w:val="0"/>
          <w:w w:val="100"/>
          <w:kern w:val="22"/>
          <w:position w:val="0"/>
          <w:sz w:val="22"/>
          <w:highlight w:val="none"/>
          <w:u w:val="none" w:color="auto"/>
          <w:shd w:val="clear" w:color="auto" w:fill="auto"/>
          <w:em w:val="none"/>
        </w:rPr>
        <w:t>６</w:t>
      </w:r>
      <w:r>
        <w:rPr>
          <w:rFonts w:hint="eastAsia"/>
          <w:snapToGrid w:val="1"/>
          <w:color w:val="auto"/>
          <w:spacing w:val="0"/>
          <w:w w:val="100"/>
          <w:kern w:val="22"/>
          <w:position w:val="0"/>
          <w:sz w:val="22"/>
          <w:highlight w:val="none"/>
          <w:u w:val="none" w:color="auto"/>
          <w:shd w:val="clear" w:color="auto" w:fill="auto"/>
          <w:em w:val="none"/>
        </w:rPr>
        <w:t>)</w:t>
      </w:r>
      <w:r>
        <w:rPr>
          <w:rFonts w:hint="eastAsia"/>
          <w:snapToGrid w:val="1"/>
          <w:color w:val="auto"/>
          <w:spacing w:val="0"/>
          <w:w w:val="100"/>
          <w:kern w:val="22"/>
          <w:position w:val="0"/>
          <w:sz w:val="22"/>
          <w:highlight w:val="none"/>
          <w:u w:val="none" w:color="auto"/>
          <w:shd w:val="clear" w:color="auto" w:fill="auto"/>
          <w:em w:val="none"/>
        </w:rPr>
        <w:t>に掲げる電力調達契約に係る入札参加資格の有効期間は、当該資格を有する旨の通知を受けた日の属する年度の３月</w:t>
      </w:r>
      <w:r>
        <w:rPr>
          <w:rFonts w:hint="eastAsia"/>
          <w:snapToGrid w:val="1"/>
          <w:color w:val="auto"/>
          <w:spacing w:val="0"/>
          <w:w w:val="100"/>
          <w:kern w:val="22"/>
          <w:position w:val="0"/>
          <w:sz w:val="22"/>
          <w:highlight w:val="none"/>
          <w:u w:val="none" w:color="auto"/>
          <w:shd w:val="clear" w:color="auto" w:fill="auto"/>
          <w:em w:val="none"/>
        </w:rPr>
        <w:t>31</w:t>
      </w:r>
      <w:r>
        <w:rPr>
          <w:rFonts w:hint="eastAsia"/>
          <w:snapToGrid w:val="1"/>
          <w:color w:val="auto"/>
          <w:spacing w:val="0"/>
          <w:w w:val="100"/>
          <w:kern w:val="22"/>
          <w:position w:val="0"/>
          <w:sz w:val="22"/>
          <w:highlight w:val="none"/>
          <w:u w:val="none" w:color="auto"/>
          <w:shd w:val="clear" w:color="auto" w:fill="auto"/>
          <w:em w:val="none"/>
        </w:rPr>
        <w:t>日までであるため、令和８年４月</w:t>
      </w:r>
      <w:r>
        <w:rPr>
          <w:rFonts w:hint="eastAsia"/>
          <w:snapToGrid w:val="1"/>
          <w:color w:val="auto"/>
          <w:spacing w:val="0"/>
          <w:w w:val="100"/>
          <w:kern w:val="22"/>
          <w:position w:val="0"/>
          <w:sz w:val="22"/>
          <w:highlight w:val="none"/>
          <w:u w:val="none" w:color="auto"/>
          <w:shd w:val="clear" w:color="auto" w:fill="auto"/>
          <w:em w:val="none"/>
        </w:rPr>
        <w:t>1</w:t>
      </w:r>
      <w:r>
        <w:rPr>
          <w:rFonts w:hint="eastAsia"/>
          <w:snapToGrid w:val="1"/>
          <w:color w:val="auto"/>
          <w:spacing w:val="0"/>
          <w:w w:val="100"/>
          <w:kern w:val="22"/>
          <w:position w:val="0"/>
          <w:sz w:val="22"/>
          <w:highlight w:val="none"/>
          <w:u w:val="none" w:color="auto"/>
          <w:shd w:val="clear" w:color="auto" w:fill="auto"/>
          <w:em w:val="none"/>
        </w:rPr>
        <w:t>日以降に当該通知を受けていない者でこの一般競争入札に参加を希望する者は、イに定める手続きを執ること。</w:t>
      </w:r>
    </w:p>
    <w:p>
      <w:pPr>
        <w:pStyle w:val="0"/>
        <w:tabs>
          <w:tab w:val="left" w:leader="none" w:pos="600"/>
        </w:tabs>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９</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関連情報を入手するための照会窓口</w:t>
      </w:r>
    </w:p>
    <w:p>
      <w:pPr>
        <w:pStyle w:val="0"/>
        <w:tabs>
          <w:tab w:val="left" w:leader="none" w:pos="600"/>
        </w:tabs>
        <w:overflowPunct w:val="0"/>
        <w:autoSpaceDE w:val="0"/>
        <w:autoSpaceDN w:val="0"/>
        <w:ind w:firstLine="876" w:firstLineChars="3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３の</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１</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に同じ。</w:t>
      </w:r>
    </w:p>
    <w:p>
      <w:pPr>
        <w:pStyle w:val="0"/>
        <w:tabs>
          <w:tab w:val="left" w:leader="none" w:pos="600"/>
        </w:tabs>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10</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詳細は、入札説明書による。</w:t>
      </w:r>
    </w:p>
    <w:p>
      <w:pPr>
        <w:pStyle w:val="0"/>
        <w:overflowPunct w:val="0"/>
        <w:autoSpaceDE w:val="0"/>
        <w:autoSpaceDN w:val="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５　</w:t>
      </w:r>
      <w:r>
        <w:rPr>
          <w:rFonts w:hint="eastAsia"/>
          <w:snapToGrid w:val="1"/>
          <w:color w:val="auto"/>
          <w:spacing w:val="0"/>
          <w:w w:val="100"/>
          <w:kern w:val="22"/>
          <w:position w:val="0"/>
          <w:sz w:val="22"/>
          <w:u w:val="none" w:color="auto"/>
          <w:em w:val="none"/>
        </w:rPr>
        <w:t>Summary</w:t>
      </w:r>
    </w:p>
    <w:p>
      <w:pPr>
        <w:pStyle w:val="0"/>
        <w:overflowPunct w:val="0"/>
        <w:autoSpaceDE w:val="0"/>
        <w:autoSpaceDN w:val="0"/>
        <w:ind w:left="588" w:leftChars="100" w:right="88" w:rightChars="30" w:hanging="296" w:hangingChars="80"/>
        <w:rPr>
          <w:rFonts w:hint="default"/>
          <w:snapToGrid w:val="1"/>
          <w:color w:val="auto"/>
          <w:spacing w:val="0"/>
          <w:w w:val="100"/>
          <w:kern w:val="22"/>
          <w:position w:val="0"/>
          <w:sz w:val="22"/>
          <w:u w:val="none" w:color="auto"/>
          <w:em w:val="none"/>
        </w:rPr>
      </w:pPr>
      <w:r>
        <w:rPr>
          <w:rFonts w:hint="eastAsia"/>
          <w:snapToGrid w:val="1"/>
          <w:color w:val="auto"/>
          <w:spacing w:val="39"/>
          <w:w w:val="100"/>
          <w:kern w:val="22"/>
          <w:position w:val="0"/>
          <w:sz w:val="22"/>
          <w:u w:val="none" w:color="auto"/>
          <w:fitText w:val="1752" w:id="1"/>
          <w:em w:val="none"/>
        </w:rPr>
        <w:t>(</w:t>
      </w:r>
      <w:r>
        <w:rPr>
          <w:rFonts w:hint="eastAsia"/>
          <w:snapToGrid w:val="1"/>
          <w:color w:val="auto"/>
          <w:spacing w:val="39"/>
          <w:w w:val="100"/>
          <w:kern w:val="22"/>
          <w:position w:val="0"/>
          <w:sz w:val="22"/>
          <w:u w:val="none" w:color="auto"/>
          <w:fitText w:val="1752" w:id="1"/>
          <w:em w:val="none"/>
        </w:rPr>
        <w:t>１</w:t>
      </w:r>
      <w:r>
        <w:rPr>
          <w:rFonts w:hint="eastAsia"/>
          <w:snapToGrid w:val="1"/>
          <w:color w:val="auto"/>
          <w:spacing w:val="39"/>
          <w:w w:val="100"/>
          <w:kern w:val="22"/>
          <w:position w:val="0"/>
          <w:sz w:val="22"/>
          <w:u w:val="none" w:color="auto"/>
          <w:fitText w:val="1752" w:id="1"/>
          <w:em w:val="none"/>
        </w:rPr>
        <w:t>)</w:t>
      </w:r>
      <w:r>
        <w:rPr>
          <w:rFonts w:hint="eastAsia"/>
          <w:snapToGrid w:val="1"/>
          <w:color w:val="auto"/>
          <w:spacing w:val="39"/>
          <w:w w:val="100"/>
          <w:kern w:val="22"/>
          <w:position w:val="0"/>
          <w:sz w:val="22"/>
          <w:u w:val="none" w:color="auto"/>
          <w:fitText w:val="1752" w:id="1"/>
          <w:em w:val="none"/>
        </w:rPr>
        <w:t>　</w:t>
      </w:r>
      <w:r>
        <w:rPr>
          <w:rFonts w:hint="eastAsia"/>
          <w:snapToGrid w:val="1"/>
          <w:color w:val="auto"/>
          <w:spacing w:val="39"/>
          <w:w w:val="100"/>
          <w:kern w:val="22"/>
          <w:position w:val="0"/>
          <w:sz w:val="22"/>
          <w:u w:val="none" w:color="auto"/>
          <w:fitText w:val="1752" w:id="1"/>
          <w:em w:val="none"/>
        </w:rPr>
        <w:t>Natur</w:t>
      </w:r>
      <w:r>
        <w:rPr>
          <w:rFonts w:hint="eastAsia"/>
          <w:snapToGrid w:val="1"/>
          <w:color w:val="auto"/>
          <w:spacing w:val="3"/>
          <w:w w:val="100"/>
          <w:kern w:val="22"/>
          <w:position w:val="0"/>
          <w:sz w:val="22"/>
          <w:u w:val="none" w:color="auto"/>
          <w:fitText w:val="1752" w:id="1"/>
          <w:em w:val="none"/>
        </w:rPr>
        <w:t>e</w:t>
      </w:r>
      <w:r>
        <w:rPr>
          <w:rFonts w:hint="eastAsia"/>
          <w:snapToGrid w:val="1"/>
          <w:color w:val="auto"/>
          <w:spacing w:val="0"/>
          <w:w w:val="100"/>
          <w:kern w:val="22"/>
          <w:position w:val="0"/>
          <w:sz w:val="22"/>
          <w:u w:val="none" w:color="auto"/>
          <w:em w:val="none"/>
        </w:rPr>
        <w:t xml:space="preserve"> and quantity of the products to be </w:t>
      </w:r>
      <w:r>
        <w:rPr>
          <w:rFonts w:hint="default"/>
          <w:snapToGrid w:val="1"/>
          <w:color w:val="auto"/>
          <w:spacing w:val="0"/>
          <w:w w:val="100"/>
          <w:kern w:val="22"/>
          <w:position w:val="0"/>
          <w:sz w:val="22"/>
          <w:u w:val="none" w:color="auto"/>
          <w:em w:val="none"/>
        </w:rPr>
        <w:t>p</w:t>
      </w:r>
      <w:r>
        <w:rPr>
          <w:rFonts w:hint="eastAsia"/>
          <w:snapToGrid w:val="1"/>
          <w:color w:val="auto"/>
          <w:spacing w:val="0"/>
          <w:w w:val="100"/>
          <w:kern w:val="22"/>
          <w:position w:val="0"/>
          <w:sz w:val="22"/>
          <w:u w:val="none" w:color="auto"/>
          <w:em w:val="none"/>
        </w:rPr>
        <w:t>u</w:t>
      </w:r>
      <w:r>
        <w:rPr>
          <w:rFonts w:hint="default"/>
          <w:snapToGrid w:val="1"/>
          <w:color w:val="auto"/>
          <w:spacing w:val="0"/>
          <w:w w:val="100"/>
          <w:kern w:val="22"/>
          <w:position w:val="0"/>
          <w:sz w:val="22"/>
          <w:u w:val="none" w:color="auto"/>
          <w:em w:val="none"/>
        </w:rPr>
        <w:t>rc</w:t>
      </w:r>
      <w:r>
        <w:rPr>
          <w:rFonts w:hint="eastAsia"/>
          <w:snapToGrid w:val="1"/>
          <w:color w:val="auto"/>
          <w:spacing w:val="0"/>
          <w:w w:val="100"/>
          <w:kern w:val="22"/>
          <w:position w:val="0"/>
          <w:sz w:val="22"/>
          <w:u w:val="none" w:color="auto"/>
          <w:em w:val="none"/>
        </w:rPr>
        <w:t>hase</w:t>
      </w:r>
      <w:r>
        <w:rPr>
          <w:rFonts w:hint="default"/>
          <w:snapToGrid w:val="1"/>
          <w:color w:val="auto"/>
          <w:spacing w:val="0"/>
          <w:w w:val="100"/>
          <w:kern w:val="22"/>
          <w:position w:val="0"/>
          <w:sz w:val="22"/>
          <w:u w:val="none" w:color="auto"/>
          <w:em w:val="none"/>
        </w:rPr>
        <w:t>d</w:t>
      </w:r>
      <w:r>
        <w:rPr>
          <w:rFonts w:hint="eastAsia"/>
          <w:snapToGrid w:val="1"/>
          <w:color w:val="auto"/>
          <w:spacing w:val="0"/>
          <w:w w:val="100"/>
          <w:kern w:val="22"/>
          <w:position w:val="0"/>
          <w:sz w:val="22"/>
          <w:u w:val="none" w:color="auto"/>
          <w:em w:val="none"/>
        </w:rPr>
        <w:t xml:space="preserve">: Supply of electricity for the Muroto Prefectural High School and </w:t>
      </w:r>
      <w:r>
        <w:rPr>
          <w:rFonts w:hint="default"/>
          <w:snapToGrid w:val="1"/>
          <w:color w:val="auto"/>
          <w:spacing w:val="0"/>
          <w:w w:val="100"/>
          <w:kern w:val="22"/>
          <w:position w:val="0"/>
          <w:sz w:val="22"/>
          <w:u w:val="none" w:color="auto"/>
          <w:em w:val="none"/>
        </w:rPr>
        <w:t xml:space="preserve">the </w:t>
      </w:r>
      <w:r>
        <w:rPr>
          <w:rFonts w:hint="eastAsia"/>
          <w:snapToGrid w:val="1"/>
          <w:color w:val="auto"/>
          <w:spacing w:val="0"/>
          <w:w w:val="100"/>
          <w:kern w:val="22"/>
          <w:position w:val="0"/>
          <w:sz w:val="22"/>
          <w:u w:val="none" w:color="auto"/>
          <w:em w:val="none"/>
        </w:rPr>
        <w:t>other 41 prefectural high schools</w:t>
      </w:r>
    </w:p>
    <w:p>
      <w:pPr>
        <w:pStyle w:val="0"/>
        <w:overflowPunct w:val="0"/>
        <w:autoSpaceDE w:val="0"/>
        <w:autoSpaceDN w:val="0"/>
        <w:ind w:left="586" w:leftChars="100" w:right="88" w:rightChars="30" w:hanging="294" w:hangingChars="80"/>
        <w:rPr>
          <w:rFonts w:hint="default"/>
          <w:snapToGrid w:val="1"/>
          <w:color w:val="auto"/>
          <w:spacing w:val="0"/>
          <w:w w:val="100"/>
          <w:kern w:val="22"/>
          <w:position w:val="0"/>
          <w:sz w:val="22"/>
          <w:u w:val="none" w:color="auto"/>
          <w:em w:val="none"/>
        </w:rPr>
      </w:pPr>
      <w:r>
        <w:rPr>
          <w:rFonts w:hint="default"/>
          <w:snapToGrid w:val="1"/>
          <w:color w:val="auto"/>
          <w:spacing w:val="38"/>
          <w:w w:val="100"/>
          <w:kern w:val="22"/>
          <w:position w:val="0"/>
          <w:sz w:val="22"/>
          <w:u w:val="none" w:color="auto"/>
          <w:fitText w:val="2044" w:id="2"/>
          <w:em w:val="none"/>
        </w:rPr>
        <w:t>(</w:t>
      </w:r>
      <w:r>
        <w:rPr>
          <w:rFonts w:hint="default"/>
          <w:snapToGrid w:val="1"/>
          <w:color w:val="auto"/>
          <w:spacing w:val="38"/>
          <w:w w:val="100"/>
          <w:kern w:val="22"/>
          <w:position w:val="0"/>
          <w:sz w:val="22"/>
          <w:u w:val="none" w:color="auto"/>
          <w:fitText w:val="2044" w:id="2"/>
          <w:em w:val="none"/>
        </w:rPr>
        <w:t>２</w:t>
      </w:r>
      <w:r>
        <w:rPr>
          <w:rFonts w:hint="default"/>
          <w:snapToGrid w:val="1"/>
          <w:color w:val="auto"/>
          <w:spacing w:val="38"/>
          <w:w w:val="100"/>
          <w:kern w:val="22"/>
          <w:position w:val="0"/>
          <w:sz w:val="22"/>
          <w:u w:val="none" w:color="auto"/>
          <w:fitText w:val="2044" w:id="2"/>
          <w:em w:val="none"/>
        </w:rPr>
        <w:t>)</w:t>
      </w:r>
      <w:r>
        <w:rPr>
          <w:rFonts w:hint="default"/>
          <w:snapToGrid w:val="1"/>
          <w:color w:val="auto"/>
          <w:spacing w:val="38"/>
          <w:w w:val="100"/>
          <w:kern w:val="22"/>
          <w:position w:val="0"/>
          <w:sz w:val="22"/>
          <w:u w:val="none" w:color="auto"/>
          <w:fitText w:val="2044" w:id="2"/>
          <w:em w:val="none"/>
        </w:rPr>
        <w:t>　</w:t>
      </w:r>
      <w:r>
        <w:rPr>
          <w:rFonts w:hint="default"/>
          <w:snapToGrid w:val="1"/>
          <w:color w:val="auto"/>
          <w:spacing w:val="38"/>
          <w:w w:val="100"/>
          <w:kern w:val="22"/>
          <w:position w:val="0"/>
          <w:sz w:val="22"/>
          <w:u w:val="none" w:color="auto"/>
          <w:fitText w:val="2044" w:id="2"/>
          <w:em w:val="none"/>
        </w:rPr>
        <w:t>Deadlin</w:t>
      </w:r>
      <w:r>
        <w:rPr>
          <w:rFonts w:hint="default"/>
          <w:snapToGrid w:val="1"/>
          <w:color w:val="auto"/>
          <w:spacing w:val="10"/>
          <w:w w:val="100"/>
          <w:kern w:val="22"/>
          <w:position w:val="0"/>
          <w:sz w:val="22"/>
          <w:u w:val="none" w:color="auto"/>
          <w:fitText w:val="2044" w:id="2"/>
          <w:em w:val="none"/>
        </w:rPr>
        <w:t>e</w:t>
      </w:r>
      <w:r>
        <w:rPr>
          <w:rFonts w:hint="default"/>
          <w:snapToGrid w:val="1"/>
          <w:color w:val="auto"/>
          <w:spacing w:val="0"/>
          <w:w w:val="100"/>
          <w:kern w:val="22"/>
          <w:position w:val="0"/>
          <w:sz w:val="22"/>
          <w:u w:val="none" w:color="auto"/>
          <w:em w:val="none"/>
        </w:rPr>
        <w:t xml:space="preserve"> for the submission of documents to certify the qualification:</w:t>
      </w:r>
      <w:r>
        <w:rPr>
          <w:rFonts w:hint="eastAsia"/>
          <w:snapToGrid w:val="1"/>
          <w:color w:val="auto"/>
          <w:spacing w:val="0"/>
          <w:w w:val="100"/>
          <w:kern w:val="22"/>
          <w:position w:val="0"/>
          <w:sz w:val="22"/>
          <w:u w:val="none" w:color="auto"/>
          <w:em w:val="none"/>
        </w:rPr>
        <w:t xml:space="preserve"> </w:t>
      </w:r>
      <w:r>
        <w:rPr>
          <w:rFonts w:hint="default"/>
          <w:snapToGrid w:val="1"/>
          <w:color w:val="auto"/>
          <w:spacing w:val="0"/>
          <w:w w:val="100"/>
          <w:kern w:val="22"/>
          <w:position w:val="0"/>
          <w:sz w:val="22"/>
          <w:u w:val="none" w:color="auto"/>
          <w:em w:val="none"/>
        </w:rPr>
        <w:t>5:00 P.M. on</w:t>
      </w:r>
      <w:r>
        <w:rPr>
          <w:rFonts w:hint="eastAsia"/>
          <w:snapToGrid w:val="1"/>
          <w:color w:val="auto"/>
          <w:spacing w:val="0"/>
          <w:w w:val="100"/>
          <w:kern w:val="22"/>
          <w:position w:val="0"/>
          <w:sz w:val="22"/>
          <w:u w:val="none" w:color="auto"/>
          <w:em w:val="none"/>
        </w:rPr>
        <w:t xml:space="preserve"> Tuesday 15 September 2026</w:t>
      </w:r>
    </w:p>
    <w:p>
      <w:pPr>
        <w:pStyle w:val="0"/>
        <w:overflowPunct w:val="0"/>
        <w:autoSpaceDE w:val="0"/>
        <w:autoSpaceDN w:val="0"/>
        <w:ind w:left="590" w:leftChars="100" w:right="88" w:rightChars="30" w:hanging="298" w:hangingChars="80"/>
        <w:rPr>
          <w:rFonts w:hint="default"/>
          <w:snapToGrid w:val="1"/>
          <w:color w:val="auto"/>
          <w:spacing w:val="0"/>
          <w:w w:val="100"/>
          <w:kern w:val="22"/>
          <w:position w:val="0"/>
          <w:sz w:val="22"/>
          <w:u w:val="none" w:color="auto"/>
          <w:em w:val="none"/>
        </w:rPr>
      </w:pPr>
      <w:r>
        <w:rPr>
          <w:rFonts w:hint="eastAsia"/>
          <w:snapToGrid w:val="1"/>
          <w:color w:val="auto"/>
          <w:spacing w:val="40"/>
          <w:w w:val="100"/>
          <w:kern w:val="22"/>
          <w:position w:val="0"/>
          <w:sz w:val="22"/>
          <w:u w:val="none" w:color="auto"/>
          <w:fitText w:val="1460" w:id="3"/>
          <w:em w:val="none"/>
        </w:rPr>
        <w:t>(</w:t>
      </w:r>
      <w:r>
        <w:rPr>
          <w:rFonts w:hint="eastAsia"/>
          <w:snapToGrid w:val="1"/>
          <w:color w:val="auto"/>
          <w:spacing w:val="40"/>
          <w:w w:val="100"/>
          <w:kern w:val="22"/>
          <w:position w:val="0"/>
          <w:sz w:val="22"/>
          <w:u w:val="none" w:color="auto"/>
          <w:fitText w:val="1460" w:id="3"/>
          <w:em w:val="none"/>
        </w:rPr>
        <w:t>３</w:t>
      </w:r>
      <w:r>
        <w:rPr>
          <w:rFonts w:hint="eastAsia"/>
          <w:snapToGrid w:val="1"/>
          <w:color w:val="auto"/>
          <w:spacing w:val="40"/>
          <w:w w:val="100"/>
          <w:kern w:val="22"/>
          <w:position w:val="0"/>
          <w:sz w:val="22"/>
          <w:u w:val="none" w:color="auto"/>
          <w:fitText w:val="1460" w:id="3"/>
          <w:em w:val="none"/>
        </w:rPr>
        <w:t>)</w:t>
      </w:r>
      <w:r>
        <w:rPr>
          <w:rFonts w:hint="eastAsia"/>
          <w:snapToGrid w:val="1"/>
          <w:color w:val="auto"/>
          <w:spacing w:val="40"/>
          <w:w w:val="100"/>
          <w:kern w:val="22"/>
          <w:position w:val="0"/>
          <w:sz w:val="22"/>
          <w:u w:val="none" w:color="auto"/>
          <w:fitText w:val="1460" w:id="3"/>
          <w:em w:val="none"/>
        </w:rPr>
        <w:t>　</w:t>
      </w:r>
      <w:r>
        <w:rPr>
          <w:rFonts w:hint="eastAsia"/>
          <w:snapToGrid w:val="1"/>
          <w:color w:val="auto"/>
          <w:spacing w:val="40"/>
          <w:w w:val="100"/>
          <w:kern w:val="22"/>
          <w:position w:val="0"/>
          <w:sz w:val="22"/>
          <w:u w:val="none" w:color="auto"/>
          <w:fitText w:val="1460" w:id="3"/>
          <w:em w:val="none"/>
        </w:rPr>
        <w:t>Dat</w:t>
      </w:r>
      <w:r>
        <w:rPr>
          <w:rFonts w:hint="eastAsia"/>
          <w:snapToGrid w:val="1"/>
          <w:color w:val="auto"/>
          <w:spacing w:val="0"/>
          <w:w w:val="100"/>
          <w:kern w:val="22"/>
          <w:position w:val="0"/>
          <w:sz w:val="22"/>
          <w:u w:val="none" w:color="auto"/>
          <w:fitText w:val="1460" w:id="3"/>
          <w:em w:val="none"/>
        </w:rPr>
        <w:t>e</w:t>
      </w:r>
      <w:r>
        <w:rPr>
          <w:rFonts w:hint="eastAsia"/>
          <w:snapToGrid w:val="1"/>
          <w:color w:val="auto"/>
          <w:spacing w:val="0"/>
          <w:w w:val="100"/>
          <w:kern w:val="22"/>
          <w:position w:val="0"/>
          <w:sz w:val="22"/>
          <w:u w:val="none" w:color="auto"/>
          <w:em w:val="none"/>
        </w:rPr>
        <w:t xml:space="preserve"> and time for tender (by hand or registered mail): </w:t>
      </w:r>
      <w:r>
        <w:rPr>
          <w:rFonts w:hint="default"/>
          <w:snapToGrid w:val="1"/>
          <w:color w:val="auto"/>
          <w:spacing w:val="0"/>
          <w:w w:val="100"/>
          <w:kern w:val="22"/>
          <w:position w:val="0"/>
          <w:sz w:val="22"/>
          <w:u w:val="none" w:color="auto"/>
          <w:em w:val="none"/>
        </w:rPr>
        <w:t xml:space="preserve">To arrive </w:t>
      </w:r>
      <w:r>
        <w:rPr>
          <w:rFonts w:hint="eastAsia"/>
          <w:snapToGrid w:val="1"/>
          <w:color w:val="auto"/>
          <w:spacing w:val="0"/>
          <w:w w:val="100"/>
          <w:kern w:val="22"/>
          <w:position w:val="0"/>
          <w:sz w:val="22"/>
          <w:u w:val="none" w:color="auto"/>
          <w:em w:val="none"/>
        </w:rPr>
        <w:t xml:space="preserve">at the division noted in (4) </w:t>
      </w:r>
      <w:r>
        <w:rPr>
          <w:rFonts w:hint="default"/>
          <w:snapToGrid w:val="1"/>
          <w:color w:val="auto"/>
          <w:spacing w:val="0"/>
          <w:w w:val="100"/>
          <w:kern w:val="22"/>
          <w:position w:val="0"/>
          <w:sz w:val="22"/>
          <w:u w:val="none" w:color="auto"/>
          <w:em w:val="none"/>
        </w:rPr>
        <w:t>by</w:t>
      </w:r>
      <w:r>
        <w:rPr>
          <w:rFonts w:hint="eastAsia"/>
          <w:snapToGrid w:val="1"/>
          <w:color w:val="auto"/>
          <w:spacing w:val="0"/>
          <w:w w:val="100"/>
          <w:kern w:val="22"/>
          <w:position w:val="0"/>
          <w:sz w:val="22"/>
          <w:u w:val="none" w:color="auto"/>
          <w:em w:val="none"/>
        </w:rPr>
        <w:t xml:space="preserve"> 5:00 P.M. on Wednesday 30 September 2026</w:t>
      </w:r>
    </w:p>
    <w:p>
      <w:pPr>
        <w:pStyle w:val="0"/>
        <w:overflowPunct w:val="0"/>
        <w:autoSpaceDE w:val="0"/>
        <w:autoSpaceDN w:val="0"/>
        <w:ind w:left="586" w:leftChars="100" w:right="88" w:rightChars="30" w:hanging="294" w:hangingChars="80"/>
        <w:rPr>
          <w:rFonts w:hint="default"/>
          <w:snapToGrid w:val="1"/>
          <w:color w:val="auto"/>
          <w:spacing w:val="0"/>
          <w:w w:val="100"/>
          <w:kern w:val="22"/>
          <w:position w:val="0"/>
          <w:sz w:val="22"/>
          <w:u w:val="none" w:color="auto"/>
          <w:em w:val="none"/>
        </w:rPr>
      </w:pPr>
      <w:r>
        <w:rPr>
          <w:rFonts w:hint="eastAsia"/>
          <w:snapToGrid w:val="1"/>
          <w:color w:val="auto"/>
          <w:spacing w:val="38"/>
          <w:w w:val="100"/>
          <w:kern w:val="22"/>
          <w:position w:val="0"/>
          <w:sz w:val="22"/>
          <w:u w:val="none" w:color="auto"/>
          <w:fitText w:val="2044" w:id="4"/>
          <w:em w:val="none"/>
        </w:rPr>
        <w:t>(</w:t>
      </w:r>
      <w:r>
        <w:rPr>
          <w:rFonts w:hint="eastAsia"/>
          <w:snapToGrid w:val="1"/>
          <w:color w:val="auto"/>
          <w:spacing w:val="38"/>
          <w:w w:val="100"/>
          <w:kern w:val="22"/>
          <w:position w:val="0"/>
          <w:sz w:val="22"/>
          <w:u w:val="none" w:color="auto"/>
          <w:fitText w:val="2044" w:id="4"/>
          <w:em w:val="none"/>
        </w:rPr>
        <w:t>４</w:t>
      </w:r>
      <w:r>
        <w:rPr>
          <w:rFonts w:hint="eastAsia"/>
          <w:snapToGrid w:val="1"/>
          <w:color w:val="auto"/>
          <w:spacing w:val="38"/>
          <w:w w:val="100"/>
          <w:kern w:val="22"/>
          <w:position w:val="0"/>
          <w:sz w:val="22"/>
          <w:u w:val="none" w:color="auto"/>
          <w:fitText w:val="2044" w:id="4"/>
          <w:em w:val="none"/>
        </w:rPr>
        <w:t>)</w:t>
      </w:r>
      <w:r>
        <w:rPr>
          <w:rFonts w:hint="eastAsia"/>
          <w:snapToGrid w:val="1"/>
          <w:color w:val="auto"/>
          <w:spacing w:val="38"/>
          <w:w w:val="100"/>
          <w:kern w:val="22"/>
          <w:position w:val="0"/>
          <w:sz w:val="22"/>
          <w:u w:val="none" w:color="auto"/>
          <w:fitText w:val="2044" w:id="4"/>
          <w:em w:val="none"/>
        </w:rPr>
        <w:t>　</w:t>
      </w:r>
      <w:r>
        <w:rPr>
          <w:rFonts w:hint="eastAsia"/>
          <w:snapToGrid w:val="1"/>
          <w:color w:val="auto"/>
          <w:spacing w:val="38"/>
          <w:w w:val="100"/>
          <w:kern w:val="22"/>
          <w:position w:val="0"/>
          <w:sz w:val="22"/>
          <w:u w:val="none" w:color="auto"/>
          <w:fitText w:val="2044" w:id="4"/>
          <w:em w:val="none"/>
        </w:rPr>
        <w:t>Contact</w:t>
      </w:r>
      <w:r>
        <w:rPr>
          <w:rFonts w:hint="eastAsia"/>
          <w:snapToGrid w:val="1"/>
          <w:color w:val="auto"/>
          <w:spacing w:val="10"/>
          <w:w w:val="100"/>
          <w:kern w:val="22"/>
          <w:position w:val="0"/>
          <w:sz w:val="22"/>
          <w:u w:val="none" w:color="auto"/>
          <w:fitText w:val="2044" w:id="4"/>
          <w:em w:val="none"/>
        </w:rPr>
        <w:t>:</w:t>
      </w:r>
      <w:r>
        <w:rPr>
          <w:rFonts w:hint="eastAsia"/>
          <w:snapToGrid w:val="1"/>
          <w:color w:val="auto"/>
          <w:spacing w:val="0"/>
          <w:w w:val="100"/>
          <w:kern w:val="22"/>
          <w:position w:val="0"/>
          <w:sz w:val="22"/>
          <w:u w:val="none" w:color="auto"/>
          <w:em w:val="none"/>
        </w:rPr>
        <w:t xml:space="preserve"> Accounting Management Division, Treasury, Kochi Prefectural Government, 1-2-20 Marunouchi, Kochi City, Kochi 780-8570 Japan</w:t>
      </w:r>
    </w:p>
    <w:p>
      <w:pPr>
        <w:pStyle w:val="0"/>
        <w:overflowPunct w:val="0"/>
        <w:autoSpaceDE w:val="0"/>
        <w:autoSpaceDN w:val="0"/>
        <w:ind w:firstLine="584" w:firstLineChars="2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Tel: 088-823-9873</w:t>
      </w:r>
    </w:p>
    <w:p>
      <w:pPr>
        <w:pStyle w:val="0"/>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５</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w:t>
      </w:r>
      <w:r>
        <w:rPr>
          <w:rFonts w:hint="eastAsia"/>
          <w:snapToGrid w:val="1"/>
          <w:color w:val="auto"/>
          <w:spacing w:val="0"/>
          <w:w w:val="100"/>
          <w:kern w:val="22"/>
          <w:position w:val="0"/>
          <w:sz w:val="22"/>
          <w:u w:val="none" w:color="auto"/>
          <w:em w:val="none"/>
        </w:rPr>
        <w:t>Others: As in the tender documentation</w:t>
      </w:r>
    </w:p>
    <w:p>
      <w:pPr>
        <w:pStyle w:val="0"/>
        <w:overflowPunct w:val="0"/>
        <w:autoSpaceDE w:val="0"/>
        <w:autoSpaceDN w:val="0"/>
        <w:rPr>
          <w:rFonts w:hint="default"/>
          <w:snapToGrid w:val="1"/>
          <w:color w:val="auto"/>
          <w:spacing w:val="0"/>
          <w:w w:val="100"/>
          <w:kern w:val="22"/>
          <w:position w:val="0"/>
          <w:sz w:val="22"/>
          <w:u w:val="none" w:color="auto"/>
          <w:em w:val="none"/>
        </w:rPr>
      </w:pPr>
    </w:p>
    <w:p>
      <w:pPr>
        <w:pStyle w:val="0"/>
        <w:overflowPunct w:val="0"/>
        <w:autoSpaceDE w:val="0"/>
        <w:autoSpaceDN w:val="0"/>
        <w:rPr>
          <w:rFonts w:hint="default"/>
          <w:snapToGrid w:val="1"/>
          <w:color w:val="auto"/>
          <w:spacing w:val="0"/>
          <w:w w:val="100"/>
          <w:kern w:val="22"/>
          <w:position w:val="0"/>
          <w:sz w:val="22"/>
          <w:u w:val="none" w:color="auto"/>
          <w:em w:val="none"/>
        </w:rPr>
      </w:pPr>
    </w:p>
    <w:p>
      <w:pPr>
        <w:pStyle w:val="0"/>
        <w:overflowPunct w:val="0"/>
        <w:autoSpaceDE w:val="0"/>
        <w:autoSpaceDN w:val="0"/>
        <w:rPr>
          <w:rFonts w:hint="default"/>
          <w:snapToGrid w:val="1"/>
          <w:color w:val="auto"/>
          <w:spacing w:val="0"/>
          <w:w w:val="100"/>
          <w:kern w:val="22"/>
          <w:position w:val="0"/>
          <w:sz w:val="22"/>
          <w:u w:val="none" w:color="auto"/>
          <w:em w:val="none"/>
        </w:rPr>
      </w:pPr>
    </w:p>
    <w:p>
      <w:pPr>
        <w:pStyle w:val="0"/>
        <w:overflowPunct w:val="0"/>
        <w:autoSpaceDE w:val="0"/>
        <w:autoSpaceDN w:val="0"/>
        <w:rPr>
          <w:rFonts w:hint="default"/>
          <w:snapToGrid w:val="1"/>
          <w:color w:val="auto"/>
          <w:spacing w:val="0"/>
          <w:w w:val="100"/>
          <w:kern w:val="22"/>
          <w:position w:val="0"/>
          <w:sz w:val="22"/>
          <w:u w:val="none" w:color="auto"/>
          <w:em w:val="none"/>
        </w:rPr>
      </w:pPr>
      <w:bookmarkStart w:id="0" w:name="_GoBack"/>
      <w:bookmarkEnd w:id="0"/>
    </w:p>
    <w:p>
      <w:pPr>
        <w:pStyle w:val="0"/>
        <w:overflowPunct w:val="0"/>
        <w:autoSpaceDE w:val="0"/>
        <w:autoSpaceDN w:val="0"/>
        <w:rPr>
          <w:rFonts w:hint="default"/>
          <w:snapToGrid w:val="1"/>
          <w:color w:val="auto"/>
          <w:spacing w:val="0"/>
          <w:w w:val="100"/>
          <w:kern w:val="22"/>
          <w:position w:val="0"/>
          <w:sz w:val="22"/>
          <w:u w:val="none" w:color="auto"/>
          <w:em w:val="none"/>
        </w:rPr>
      </w:pPr>
    </w:p>
    <w:p>
      <w:pPr>
        <w:pStyle w:val="0"/>
        <w:overflowPunct w:val="0"/>
        <w:autoSpaceDE w:val="0"/>
        <w:autoSpaceDN w:val="0"/>
        <w:rPr>
          <w:rFonts w:hint="default"/>
          <w:snapToGrid w:val="1"/>
          <w:color w:val="auto"/>
          <w:spacing w:val="0"/>
          <w:w w:val="100"/>
          <w:kern w:val="22"/>
          <w:position w:val="0"/>
          <w:sz w:val="22"/>
          <w:u w:val="none" w:color="auto"/>
          <w:em w:val="none"/>
        </w:rPr>
      </w:pPr>
    </w:p>
    <w:p>
      <w:pPr>
        <w:pStyle w:val="0"/>
        <w:overflowPunct w:val="0"/>
        <w:autoSpaceDE w:val="0"/>
        <w:autoSpaceDN w:val="0"/>
        <w:rPr>
          <w:rFonts w:hint="default"/>
          <w:snapToGrid w:val="1"/>
          <w:color w:val="auto"/>
          <w:spacing w:val="0"/>
          <w:w w:val="100"/>
          <w:kern w:val="22"/>
          <w:position w:val="0"/>
          <w:sz w:val="22"/>
          <w:u w:val="none" w:color="auto"/>
          <w:em w:val="none"/>
        </w:rPr>
      </w:pPr>
    </w:p>
    <w:p>
      <w:pPr>
        <w:pStyle w:val="0"/>
        <w:overflowPunct w:val="0"/>
        <w:autoSpaceDE w:val="0"/>
        <w:autoSpaceDN w:val="0"/>
        <w:rPr>
          <w:rFonts w:hint="default"/>
          <w:snapToGrid w:val="1"/>
          <w:color w:val="auto"/>
          <w:spacing w:val="0"/>
          <w:w w:val="100"/>
          <w:kern w:val="22"/>
          <w:position w:val="0"/>
          <w:sz w:val="22"/>
          <w:u w:val="none" w:color="auto"/>
          <w:em w:val="none"/>
        </w:rPr>
      </w:pPr>
    </w:p>
    <w:p>
      <w:pPr>
        <w:pStyle w:val="0"/>
        <w:overflowPunct w:val="0"/>
        <w:autoSpaceDE w:val="0"/>
        <w:autoSpaceDN w:val="0"/>
        <w:rPr>
          <w:rFonts w:hint="default"/>
          <w:snapToGrid w:val="1"/>
          <w:color w:val="auto"/>
          <w:spacing w:val="0"/>
          <w:w w:val="100"/>
          <w:kern w:val="22"/>
          <w:position w:val="0"/>
          <w:sz w:val="22"/>
          <w:u w:val="none" w:color="auto"/>
          <w:em w:val="none"/>
        </w:rPr>
      </w:pPr>
    </w:p>
    <w:p>
      <w:pPr>
        <w:pStyle w:val="0"/>
        <w:overflowPunct w:val="0"/>
        <w:autoSpaceDE w:val="0"/>
        <w:autoSpaceDN w:val="0"/>
        <w:rPr>
          <w:rFonts w:hint="default"/>
          <w:snapToGrid w:val="1"/>
          <w:color w:val="auto"/>
          <w:spacing w:val="0"/>
          <w:w w:val="100"/>
          <w:kern w:val="22"/>
          <w:position w:val="0"/>
          <w:sz w:val="22"/>
          <w:u w:val="none" w:color="auto"/>
          <w:em w:val="none"/>
        </w:rPr>
      </w:pPr>
    </w:p>
    <w:p>
      <w:pPr>
        <w:pStyle w:val="0"/>
        <w:overflowPunct w:val="0"/>
        <w:autoSpaceDE w:val="0"/>
        <w:autoSpaceDN w:val="0"/>
        <w:rPr>
          <w:rFonts w:hint="default"/>
          <w:snapToGrid w:val="1"/>
          <w:color w:val="auto"/>
          <w:spacing w:val="0"/>
          <w:w w:val="100"/>
          <w:kern w:val="22"/>
          <w:position w:val="0"/>
          <w:sz w:val="22"/>
          <w:u w:val="none" w:color="auto"/>
          <w:em w:val="none"/>
        </w:rPr>
      </w:pPr>
    </w:p>
    <w:p>
      <w:pPr>
        <w:pStyle w:val="0"/>
        <w:overflowPunct w:val="0"/>
        <w:autoSpaceDE w:val="0"/>
        <w:autoSpaceDN w:val="0"/>
        <w:rPr>
          <w:rFonts w:hint="default"/>
          <w:snapToGrid w:val="1"/>
          <w:color w:val="auto"/>
          <w:spacing w:val="0"/>
          <w:w w:val="100"/>
          <w:kern w:val="22"/>
          <w:position w:val="0"/>
          <w:sz w:val="22"/>
          <w:u w:val="none" w:color="auto"/>
          <w:em w:val="none"/>
        </w:rPr>
      </w:pPr>
    </w:p>
    <w:p>
      <w:pPr>
        <w:pStyle w:val="0"/>
        <w:overflowPunct w:val="0"/>
        <w:autoSpaceDE w:val="0"/>
        <w:autoSpaceDN w:val="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入札公告</w:t>
      </w:r>
    </w:p>
    <w:p>
      <w:pPr>
        <w:pStyle w:val="0"/>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○一般競争入札（室戸高等学校外</w:t>
      </w:r>
      <w:r>
        <w:rPr>
          <w:rFonts w:hint="eastAsia"/>
          <w:snapToGrid w:val="1"/>
          <w:color w:val="auto"/>
          <w:spacing w:val="0"/>
          <w:w w:val="100"/>
          <w:kern w:val="22"/>
          <w:position w:val="0"/>
          <w:sz w:val="22"/>
          <w:u w:val="none" w:color="auto"/>
          <w:em w:val="none"/>
        </w:rPr>
        <w:t>41</w:t>
      </w:r>
      <w:r>
        <w:rPr>
          <w:rFonts w:hint="eastAsia"/>
          <w:snapToGrid w:val="1"/>
          <w:color w:val="auto"/>
          <w:spacing w:val="0"/>
          <w:w w:val="100"/>
          <w:kern w:val="22"/>
          <w:position w:val="0"/>
          <w:sz w:val="22"/>
          <w:u w:val="none" w:color="auto"/>
          <w:em w:val="none"/>
        </w:rPr>
        <w:t>校で</w:t>
      </w:r>
    </w:p>
    <w:p>
      <w:pPr>
        <w:pStyle w:val="0"/>
        <w:overflowPunct w:val="0"/>
        <w:autoSpaceDE w:val="0"/>
        <w:autoSpaceDN w:val="0"/>
        <w:ind w:firstLine="584" w:firstLineChars="2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使用する電気の購入）の公告　　　　（会計管理課）</w:t>
      </w:r>
    </w:p>
    <w:sectPr>
      <w:pgSz w:w="11906" w:h="16838"/>
      <w:pgMar w:top="1134" w:right="1701" w:bottom="1134" w:left="1701" w:header="851" w:footer="992" w:gutter="0"/>
      <w:cols w:space="720"/>
      <w:textDirection w:val="lrTb"/>
      <w:docGrid w:type="linesAndChars" w:linePitch="323" w:charSpace="1474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5"/>
  <w:bordersDoNotSurroundHeader/>
  <w:bordersDoNotSurroundFooter/>
  <w:doNotTrackMoves/>
  <w:defaultTabStop w:val="840"/>
  <w:drawingGridHorizontalSpacing w:val="146"/>
  <w:drawingGridVerticalSpacing w:val="323"/>
  <w:displayHorizontalDrawingGridEvery w:val="0"/>
  <w:noPunctuationKerning/>
  <w:noLineBreaksAfter w:lang="ja-JP" w:val="$([\{£¥‘“〈《「『【〔＄（［｛｢￡￥"/>
  <w:noLineBreaksBefore w:lang="ja-JP" w:val="!%),.:;?]}¢°’”‰′″℃、。々〉》」』】〕゛゜ゝゞヽヾ！％），．：；？］｝｡｣､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ＭＳ 明朝" w:hAnsi="ＭＳ 明朝"/>
      <w:kern w:val="2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16"/>
    <w:uiPriority w:val="0"/>
    <w:pPr>
      <w:overflowPunct w:val="0"/>
      <w:autoSpaceDE w:val="0"/>
      <w:autoSpaceDN w:val="0"/>
      <w:adjustRightInd w:val="0"/>
      <w:snapToGrid w:val="0"/>
    </w:pPr>
    <w:rPr>
      <w:b w:val="1"/>
    </w:rPr>
  </w:style>
  <w:style w:type="character" w:styleId="16" w:customStyle="1">
    <w:name w:val="本文 (文字)"/>
    <w:basedOn w:val="10"/>
    <w:next w:val="16"/>
    <w:link w:val="15"/>
    <w:uiPriority w:val="0"/>
    <w:rPr>
      <w:rFonts w:ascii="ＭＳ 明朝" w:hAnsi="ＭＳ 明朝"/>
      <w:kern w:val="22"/>
      <w:sz w:val="22"/>
    </w:rPr>
  </w:style>
  <w:style w:type="paragraph" w:styleId="17">
    <w:name w:val="Body Text Indent"/>
    <w:basedOn w:val="0"/>
    <w:next w:val="17"/>
    <w:link w:val="18"/>
    <w:uiPriority w:val="0"/>
    <w:pPr>
      <w:overflowPunct w:val="0"/>
      <w:autoSpaceDE w:val="0"/>
      <w:autoSpaceDN w:val="0"/>
      <w:adjustRightInd w:val="0"/>
      <w:snapToGrid w:val="0"/>
      <w:ind w:firstLine="293" w:firstLineChars="100"/>
    </w:pPr>
  </w:style>
  <w:style w:type="character" w:styleId="18" w:customStyle="1">
    <w:name w:val="本文インデント (文字)"/>
    <w:basedOn w:val="10"/>
    <w:next w:val="18"/>
    <w:link w:val="17"/>
    <w:uiPriority w:val="0"/>
    <w:rPr>
      <w:rFonts w:ascii="ＭＳ 明朝" w:hAnsi="ＭＳ 明朝"/>
      <w:kern w:val="22"/>
      <w:sz w:val="22"/>
    </w:rPr>
  </w:style>
  <w:style w:type="paragraph" w:styleId="19">
    <w:name w:val="Body Text Indent 2"/>
    <w:basedOn w:val="0"/>
    <w:next w:val="19"/>
    <w:link w:val="20"/>
    <w:uiPriority w:val="0"/>
    <w:pPr>
      <w:overflowPunct w:val="0"/>
      <w:autoSpaceDE w:val="0"/>
      <w:autoSpaceDN w:val="0"/>
      <w:adjustRightInd w:val="0"/>
      <w:snapToGrid w:val="0"/>
      <w:ind w:left="238" w:hanging="238" w:hangingChars="81"/>
    </w:pPr>
  </w:style>
  <w:style w:type="character" w:styleId="20" w:customStyle="1">
    <w:name w:val="本文インデント 2 (文字)"/>
    <w:basedOn w:val="10"/>
    <w:next w:val="20"/>
    <w:link w:val="19"/>
    <w:uiPriority w:val="0"/>
    <w:rPr>
      <w:rFonts w:ascii="ＭＳ 明朝" w:hAnsi="ＭＳ 明朝"/>
      <w:kern w:val="22"/>
      <w:sz w:val="22"/>
    </w:rPr>
  </w:style>
  <w:style w:type="paragraph" w:styleId="21">
    <w:name w:val="Body Text Indent 3"/>
    <w:basedOn w:val="0"/>
    <w:next w:val="21"/>
    <w:link w:val="22"/>
    <w:uiPriority w:val="0"/>
    <w:pPr>
      <w:overflowPunct w:val="0"/>
      <w:autoSpaceDE w:val="0"/>
      <w:autoSpaceDN w:val="0"/>
      <w:adjustRightInd w:val="0"/>
      <w:snapToGrid w:val="0"/>
      <w:spacing w:line="220" w:lineRule="exact"/>
      <w:ind w:left="253" w:hanging="253" w:hangingChars="100"/>
    </w:pPr>
    <w:rPr>
      <w:spacing w:val="-20"/>
    </w:rPr>
  </w:style>
  <w:style w:type="character" w:styleId="22" w:customStyle="1">
    <w:name w:val="本文インデント 3 (文字)"/>
    <w:basedOn w:val="10"/>
    <w:next w:val="22"/>
    <w:link w:val="21"/>
    <w:uiPriority w:val="0"/>
    <w:rPr>
      <w:rFonts w:ascii="ＭＳ 明朝" w:hAnsi="ＭＳ 明朝"/>
      <w:kern w:val="22"/>
      <w:sz w:val="16"/>
    </w:rPr>
  </w:style>
  <w:style w:type="paragraph" w:styleId="23" w:customStyle="1">
    <w:name w:val="stepindent1"/>
    <w:basedOn w:val="0"/>
    <w:next w:val="23"/>
    <w:link w:val="0"/>
    <w:uiPriority w:val="0"/>
    <w:pPr>
      <w:widowControl w:val="1"/>
      <w:wordWrap w:val="0"/>
      <w:spacing w:line="336" w:lineRule="atLeast"/>
      <w:ind w:firstLine="240"/>
      <w:jc w:val="left"/>
    </w:pPr>
    <w:rPr>
      <w:rFonts w:ascii="ＭＳ Ｐゴシック" w:hAnsi="ＭＳ Ｐゴシック" w:eastAsia="ＭＳ Ｐゴシック"/>
      <w:kern w:val="0"/>
      <w:sz w:val="24"/>
    </w:rPr>
  </w:style>
  <w:style w:type="character" w:styleId="24">
    <w:name w:val="Hyperlink"/>
    <w:basedOn w:val="10"/>
    <w:next w:val="24"/>
    <w:link w:val="0"/>
    <w:uiPriority w:val="0"/>
    <w:rPr>
      <w:color w:val="0000FF"/>
      <w:u w:val="single" w:color="auto"/>
    </w:rPr>
  </w:style>
  <w:style w:type="character" w:styleId="25">
    <w:name w:val="FollowedHyperlink"/>
    <w:basedOn w:val="10"/>
    <w:next w:val="25"/>
    <w:link w:val="0"/>
    <w:uiPriority w:val="0"/>
    <w:rPr>
      <w:color w:val="800080"/>
      <w:u w:val="single" w:color="auto"/>
    </w:rPr>
  </w:style>
  <w:style w:type="paragraph" w:styleId="26">
    <w:name w:val="header"/>
    <w:basedOn w:val="0"/>
    <w:next w:val="26"/>
    <w:link w:val="27"/>
    <w:uiPriority w:val="0"/>
    <w:pPr>
      <w:tabs>
        <w:tab w:val="center" w:leader="none" w:pos="4252"/>
        <w:tab w:val="right" w:leader="none" w:pos="8504"/>
      </w:tabs>
      <w:snapToGrid w:val="0"/>
    </w:pPr>
  </w:style>
  <w:style w:type="character" w:styleId="27" w:customStyle="1">
    <w:name w:val="ヘッダー (文字)1"/>
    <w:basedOn w:val="10"/>
    <w:next w:val="27"/>
    <w:link w:val="26"/>
    <w:uiPriority w:val="0"/>
    <w:rPr>
      <w:rFonts w:ascii="ＭＳ 明朝" w:hAnsi="ＭＳ 明朝"/>
      <w:kern w:val="22"/>
      <w:sz w:val="22"/>
    </w:rPr>
  </w:style>
  <w:style w:type="character" w:styleId="28" w:customStyle="1">
    <w:name w:val="ヘッダー (文字)"/>
    <w:basedOn w:val="10"/>
    <w:next w:val="28"/>
    <w:link w:val="0"/>
    <w:uiPriority w:val="0"/>
    <w:rPr>
      <w:rFonts w:ascii="ＭＳ 明朝" w:hAnsi="ＭＳ 明朝"/>
      <w:kern w:val="22"/>
      <w:sz w:val="24"/>
    </w:rPr>
  </w:style>
  <w:style w:type="paragraph" w:styleId="29">
    <w:name w:val="footer"/>
    <w:basedOn w:val="0"/>
    <w:next w:val="29"/>
    <w:link w:val="30"/>
    <w:uiPriority w:val="0"/>
    <w:pPr>
      <w:tabs>
        <w:tab w:val="center" w:leader="none" w:pos="4252"/>
        <w:tab w:val="right" w:leader="none" w:pos="8504"/>
      </w:tabs>
      <w:snapToGrid w:val="0"/>
    </w:pPr>
  </w:style>
  <w:style w:type="character" w:styleId="30" w:customStyle="1">
    <w:name w:val="フッター (文字)1"/>
    <w:basedOn w:val="10"/>
    <w:next w:val="30"/>
    <w:link w:val="29"/>
    <w:uiPriority w:val="0"/>
    <w:rPr>
      <w:rFonts w:ascii="ＭＳ 明朝" w:hAnsi="ＭＳ 明朝"/>
      <w:kern w:val="22"/>
      <w:sz w:val="22"/>
    </w:rPr>
  </w:style>
  <w:style w:type="character" w:styleId="31" w:customStyle="1">
    <w:name w:val="フッター (文字)"/>
    <w:basedOn w:val="10"/>
    <w:next w:val="31"/>
    <w:link w:val="0"/>
    <w:uiPriority w:val="0"/>
    <w:rPr>
      <w:rFonts w:ascii="ＭＳ 明朝" w:hAnsi="ＭＳ 明朝"/>
      <w:kern w:val="22"/>
      <w:sz w:val="24"/>
    </w:rPr>
  </w:style>
  <w:style w:type="paragraph" w:styleId="32">
    <w:name w:val="Balloon Text"/>
    <w:basedOn w:val="0"/>
    <w:next w:val="32"/>
    <w:link w:val="33"/>
    <w:uiPriority w:val="0"/>
    <w:semiHidden/>
    <w:rPr>
      <w:rFonts w:ascii="Arial" w:hAnsi="Arial" w:eastAsia="ＭＳ ゴシック"/>
      <w:sz w:val="18"/>
    </w:rPr>
  </w:style>
  <w:style w:type="character" w:styleId="33" w:customStyle="1">
    <w:name w:val="吹き出し (文字)"/>
    <w:basedOn w:val="10"/>
    <w:next w:val="33"/>
    <w:link w:val="32"/>
    <w:uiPriority w:val="0"/>
    <w:rPr>
      <w:rFonts w:ascii="Arial" w:hAnsi="Arial" w:eastAsia="ＭＳ ゴシック"/>
      <w:kern w:val="22"/>
      <w:sz w:val="18"/>
    </w:rPr>
  </w:style>
  <w:style w:type="paragraph" w:styleId="34">
    <w:name w:val="Date"/>
    <w:basedOn w:val="0"/>
    <w:next w:val="0"/>
    <w:link w:val="35"/>
    <w:uiPriority w:val="0"/>
  </w:style>
  <w:style w:type="character" w:styleId="35" w:customStyle="1">
    <w:name w:val="日付 (文字)"/>
    <w:basedOn w:val="10"/>
    <w:next w:val="35"/>
    <w:link w:val="34"/>
    <w:uiPriority w:val="0"/>
    <w:rPr>
      <w:rFonts w:ascii="ＭＳ 明朝" w:hAnsi="ＭＳ 明朝"/>
      <w:kern w:val="22"/>
      <w:sz w:val="22"/>
    </w:rPr>
  </w:style>
  <w:style w:type="character" w:styleId="36">
    <w:name w:val="footnote reference"/>
    <w:basedOn w:val="10"/>
    <w:next w:val="36"/>
    <w:link w:val="0"/>
    <w:uiPriority w:val="0"/>
    <w:semiHidden/>
    <w:rPr>
      <w:vertAlign w:val="superscript"/>
    </w:rPr>
  </w:style>
  <w:style w:type="character" w:styleId="37">
    <w:name w:val="endnote reference"/>
    <w:basedOn w:val="10"/>
    <w:next w:val="3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2114</TotalTime>
  <Pages>4</Pages>
  <Words>155</Words>
  <Characters>3553</Characters>
  <Application>JUST Note</Application>
  <Lines>178</Lines>
  <Paragraphs>79</Paragraphs>
  <Company>高知県</Company>
  <CharactersWithSpaces>3713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dc:title>
  <dc:creator>ioas_user</dc:creator>
  <cp:lastModifiedBy>722227</cp:lastModifiedBy>
  <cp:lastPrinted>2026-08-18T06:58:17Z</cp:lastPrinted>
  <dcterms:created xsi:type="dcterms:W3CDTF">2013-05-15T00:49:00Z</dcterms:created>
  <dcterms:modified xsi:type="dcterms:W3CDTF">2026-08-17T03:54:51Z</dcterms:modified>
  <cp:revision>90</cp:revision>
</cp:coreProperties>
</file>