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spacing w:before="1" w:beforeLines="0" w:beforeAutospacing="0"/>
        <w:ind w:left="0"/>
        <w:rPr>
          <w:rFonts w:hint="default" w:ascii="Times New Roman" w:hAnsi="Times New Roman"/>
          <w:sz w:val="29"/>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5320665</wp:posOffset>
                </wp:positionH>
                <wp:positionV relativeFrom="paragraph">
                  <wp:posOffset>-200660</wp:posOffset>
                </wp:positionV>
                <wp:extent cx="635635" cy="330200"/>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635635" cy="330200"/>
                        </a:xfrm>
                        <a:prstGeom prst="rect">
                          <a:avLst/>
                        </a:prstGeom>
                        <a:solidFill>
                          <a:srgbClr val="FFFFFF"/>
                        </a:solidFill>
                        <a:ln>
                          <a:miter/>
                        </a:ln>
                      </wps:spPr>
                      <wps:txbx>
                        <w:txbxContent>
                          <w:p>
                            <w:pPr>
                              <w:pStyle w:val="0"/>
                              <w:rPr>
                                <w:rFonts w:hint="eastAsia"/>
                                <w:sz w:val="21"/>
                              </w:rPr>
                            </w:pPr>
                            <w:r>
                              <w:rPr>
                                <w:rFonts w:hint="eastAsia" w:asciiTheme="minorEastAsia" w:hAnsiTheme="minorEastAsia" w:eastAsiaTheme="minorEastAsia"/>
                                <w:sz w:val="21"/>
                              </w:rPr>
                              <w:t>別紙６</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mso-wrap-distance-left:5.65pt;width:50.05pt;height:26pt;mso-position-horizontal-relative:text;position:absolute;margin-left:418.95pt;margin-top:-15.8pt;mso-wrap-distance-bottom:0pt;mso-wrap-distance-right:5.65pt;mso-wrap-distance-top:0pt;" o:spid="_x0000_s1026" o:allowincell="t" o:allowoverlap="t" filled="t" fillcolor="#ffffff" stroked="f" o:spt="202" type="#_x0000_t202">
                <v:fill/>
                <v:textbox style="layout-flow:horizontal;" inset="2.0637499999999998mm,0.24694444444444438mm,2.0637499999999998mm,0.24694444444444438mm">
                  <w:txbxContent>
                    <w:p>
                      <w:pPr>
                        <w:pStyle w:val="0"/>
                        <w:rPr>
                          <w:rFonts w:hint="eastAsia"/>
                          <w:sz w:val="21"/>
                        </w:rPr>
                      </w:pPr>
                      <w:r>
                        <w:rPr>
                          <w:rFonts w:hint="eastAsia" w:asciiTheme="minorEastAsia" w:hAnsiTheme="minorEastAsia" w:eastAsiaTheme="minorEastAsia"/>
                          <w:sz w:val="21"/>
                        </w:rPr>
                        <w:t>別紙６</w:t>
                      </w:r>
                    </w:p>
                  </w:txbxContent>
                </v:textbox>
                <v:imagedata o:title=""/>
                <w10:wrap type="none" anchorx="text" anchory="text"/>
              </v:shape>
            </w:pict>
          </mc:Fallback>
        </mc:AlternateContent>
      </w:r>
    </w:p>
    <w:p>
      <w:pPr>
        <w:pStyle w:val="16"/>
        <w:rPr>
          <w:rFonts w:hint="default"/>
        </w:rPr>
      </w:pPr>
      <w:r>
        <w:rPr>
          <w:rFonts w:hint="default"/>
          <w:spacing w:val="17"/>
        </w:rPr>
        <w:t>一般競争入札心得</w:t>
      </w:r>
    </w:p>
    <w:p>
      <w:pPr>
        <w:pStyle w:val="15"/>
        <w:spacing w:before="1" w:beforeLines="0" w:beforeAutospacing="0"/>
        <w:ind w:left="0"/>
        <w:rPr>
          <w:rFonts w:hint="default"/>
          <w:sz w:val="28"/>
        </w:rPr>
      </w:pPr>
    </w:p>
    <w:p>
      <w:pPr>
        <w:pStyle w:val="15"/>
        <w:spacing w:before="71" w:beforeLines="0" w:beforeAutospacing="0"/>
        <w:ind w:left="0" w:right="235"/>
        <w:jc w:val="right"/>
        <w:rPr>
          <w:rFonts w:hint="default"/>
        </w:rPr>
      </w:pPr>
      <w:r>
        <w:rPr>
          <w:rFonts w:hint="eastAsia"/>
          <w:spacing w:val="15"/>
        </w:rPr>
        <w:t>高知県危機管理部危機管理・防災課</w:t>
      </w:r>
    </w:p>
    <w:p>
      <w:pPr>
        <w:pStyle w:val="15"/>
        <w:spacing w:before="6" w:beforeLines="0" w:beforeAutospacing="0"/>
        <w:ind w:left="0"/>
        <w:rPr>
          <w:rFonts w:hint="default"/>
          <w:sz w:val="25"/>
        </w:rPr>
      </w:pPr>
    </w:p>
    <w:p>
      <w:pPr>
        <w:pStyle w:val="15"/>
        <w:rPr>
          <w:rFonts w:hint="default"/>
        </w:rPr>
      </w:pPr>
      <w:r>
        <w:rPr>
          <w:rFonts w:hint="default"/>
        </w:rPr>
        <w:t>（</w:t>
      </w:r>
      <w:r>
        <w:rPr>
          <w:rFonts w:hint="default"/>
          <w:spacing w:val="-15"/>
        </w:rPr>
        <w:t>目的</w:t>
      </w:r>
      <w:r>
        <w:rPr>
          <w:rFonts w:hint="eastAsia"/>
        </w:rPr>
        <w:t>）</w:t>
      </w:r>
    </w:p>
    <w:p>
      <w:pPr>
        <w:pStyle w:val="15"/>
        <w:spacing w:before="29" w:beforeLines="0" w:beforeAutospacing="0" w:line="266" w:lineRule="auto"/>
        <w:ind w:left="351" w:right="117" w:hanging="233"/>
        <w:rPr>
          <w:rFonts w:hint="default"/>
        </w:rPr>
      </w:pPr>
      <w:r>
        <w:rPr>
          <w:rFonts w:hint="default"/>
          <w:spacing w:val="19"/>
        </w:rPr>
        <w:t>第１条</w:t>
      </w:r>
      <w:r>
        <w:rPr>
          <w:rFonts w:hint="default"/>
          <w:spacing w:val="19"/>
        </w:rPr>
        <w:t xml:space="preserve"> </w:t>
      </w:r>
      <w:r>
        <w:rPr>
          <w:rFonts w:hint="eastAsia"/>
        </w:rPr>
        <w:t>室戸中継局無線鉄塔修繕業務</w:t>
      </w:r>
      <w:r>
        <w:rPr>
          <w:rFonts w:hint="default"/>
          <w:spacing w:val="19"/>
        </w:rPr>
        <w:t>の一般競争入札の取扱いについては、地方自治法</w:t>
      </w:r>
      <w:r>
        <w:rPr>
          <w:rFonts w:hint="default"/>
        </w:rPr>
        <w:t>（</w:t>
      </w:r>
      <w:r>
        <w:rPr>
          <w:rFonts w:hint="default"/>
          <w:spacing w:val="-21"/>
        </w:rPr>
        <w:t xml:space="preserve"> </w:t>
      </w:r>
      <w:r>
        <w:rPr>
          <w:rFonts w:hint="default"/>
          <w:spacing w:val="-21"/>
        </w:rPr>
        <w:t>昭和</w:t>
      </w:r>
      <w:r>
        <w:rPr>
          <w:rFonts w:hint="default"/>
        </w:rPr>
        <w:t>22</w:t>
      </w:r>
      <w:r>
        <w:rPr>
          <w:rFonts w:hint="default"/>
          <w:spacing w:val="1"/>
        </w:rPr>
        <w:t xml:space="preserve"> </w:t>
      </w:r>
      <w:r>
        <w:rPr>
          <w:rFonts w:hint="default"/>
          <w:spacing w:val="1"/>
        </w:rPr>
        <w:t>年法律第</w:t>
      </w:r>
      <w:r>
        <w:rPr>
          <w:rFonts w:hint="default"/>
          <w:spacing w:val="1"/>
        </w:rPr>
        <w:t xml:space="preserve"> </w:t>
      </w:r>
      <w:r>
        <w:rPr>
          <w:rFonts w:hint="default"/>
        </w:rPr>
        <w:t>67</w:t>
      </w:r>
      <w:r>
        <w:rPr>
          <w:rFonts w:hint="default"/>
          <w:spacing w:val="-3"/>
        </w:rPr>
        <w:t xml:space="preserve"> </w:t>
      </w:r>
      <w:r>
        <w:rPr>
          <w:rFonts w:hint="default"/>
          <w:spacing w:val="-3"/>
        </w:rPr>
        <w:t>号</w:t>
      </w:r>
      <w:r>
        <w:rPr>
          <w:rFonts w:hint="default"/>
          <w:spacing w:val="-96"/>
        </w:rPr>
        <w:t>）</w:t>
      </w:r>
      <w:r>
        <w:rPr>
          <w:rFonts w:hint="default"/>
        </w:rPr>
        <w:t>、地方自治法施行令（</w:t>
      </w:r>
      <w:r>
        <w:rPr>
          <w:rFonts w:hint="default"/>
          <w:spacing w:val="-20"/>
        </w:rPr>
        <w:t xml:space="preserve"> </w:t>
      </w:r>
      <w:r>
        <w:rPr>
          <w:rFonts w:hint="default"/>
          <w:spacing w:val="-20"/>
        </w:rPr>
        <w:t>昭和</w:t>
      </w:r>
      <w:r>
        <w:rPr>
          <w:rFonts w:hint="default"/>
          <w:spacing w:val="-20"/>
        </w:rPr>
        <w:t xml:space="preserve"> </w:t>
      </w:r>
      <w:r>
        <w:rPr>
          <w:rFonts w:hint="default"/>
        </w:rPr>
        <w:t>22</w:t>
      </w:r>
      <w:r>
        <w:rPr>
          <w:rFonts w:hint="default"/>
          <w:spacing w:val="2"/>
        </w:rPr>
        <w:t xml:space="preserve"> </w:t>
      </w:r>
      <w:r>
        <w:rPr>
          <w:rFonts w:hint="default"/>
          <w:spacing w:val="2"/>
        </w:rPr>
        <w:t>年政令第</w:t>
      </w:r>
      <w:r>
        <w:rPr>
          <w:rFonts w:hint="default"/>
          <w:spacing w:val="2"/>
        </w:rPr>
        <w:t xml:space="preserve"> </w:t>
      </w:r>
      <w:r>
        <w:rPr>
          <w:rFonts w:hint="default"/>
        </w:rPr>
        <w:t>16</w:t>
      </w:r>
      <w:r>
        <w:rPr>
          <w:rFonts w:hint="default"/>
          <w:spacing w:val="-14"/>
        </w:rPr>
        <w:t xml:space="preserve"> </w:t>
      </w:r>
      <w:r>
        <w:rPr>
          <w:rFonts w:hint="default"/>
          <w:spacing w:val="-14"/>
        </w:rPr>
        <w:t>号。以下「政令」という。</w:t>
      </w:r>
      <w:r>
        <w:rPr>
          <w:rFonts w:hint="default"/>
          <w:spacing w:val="-96"/>
        </w:rPr>
        <w:t>）</w:t>
      </w:r>
      <w:r>
        <w:rPr>
          <w:rFonts w:hint="default"/>
        </w:rPr>
        <w:t>、</w:t>
      </w:r>
      <w:r>
        <w:rPr>
          <w:rFonts w:hint="default"/>
          <w:spacing w:val="16"/>
        </w:rPr>
        <w:t>高知県契約規則</w:t>
      </w:r>
      <w:r>
        <w:rPr>
          <w:rFonts w:hint="default"/>
        </w:rPr>
        <w:t>（</w:t>
      </w:r>
      <w:r>
        <w:rPr>
          <w:rFonts w:hint="default"/>
          <w:spacing w:val="-21"/>
        </w:rPr>
        <w:t xml:space="preserve"> </w:t>
      </w:r>
      <w:r>
        <w:rPr>
          <w:rFonts w:hint="default"/>
          <w:spacing w:val="-21"/>
        </w:rPr>
        <w:t>昭和</w:t>
      </w:r>
      <w:r>
        <w:rPr>
          <w:rFonts w:hint="default"/>
          <w:spacing w:val="-21"/>
        </w:rPr>
        <w:t xml:space="preserve"> </w:t>
      </w:r>
      <w:r>
        <w:rPr>
          <w:rFonts w:hint="default"/>
        </w:rPr>
        <w:t>39</w:t>
      </w:r>
      <w:r>
        <w:rPr>
          <w:rFonts w:hint="default"/>
          <w:spacing w:val="7"/>
        </w:rPr>
        <w:t xml:space="preserve"> </w:t>
      </w:r>
      <w:r>
        <w:rPr>
          <w:rFonts w:hint="default"/>
          <w:spacing w:val="7"/>
        </w:rPr>
        <w:t>年高知県規則第</w:t>
      </w:r>
      <w:r>
        <w:rPr>
          <w:rFonts w:hint="default"/>
          <w:spacing w:val="7"/>
        </w:rPr>
        <w:t xml:space="preserve"> </w:t>
      </w:r>
      <w:r>
        <w:rPr>
          <w:rFonts w:hint="default"/>
        </w:rPr>
        <w:t xml:space="preserve">12 </w:t>
      </w:r>
      <w:r>
        <w:rPr>
          <w:rFonts w:hint="default"/>
        </w:rPr>
        <w:t>号。以下「規則」という。）</w:t>
      </w:r>
      <w:r>
        <w:rPr>
          <w:rFonts w:hint="default"/>
          <w:spacing w:val="15"/>
        </w:rPr>
        <w:t>及び高知県特</w:t>
      </w:r>
      <w:r>
        <w:rPr>
          <w:rFonts w:hint="default"/>
          <w:spacing w:val="19"/>
        </w:rPr>
        <w:t>定調達契約事務取扱規則</w:t>
      </w:r>
      <w:r>
        <w:rPr>
          <w:rFonts w:hint="default"/>
        </w:rPr>
        <w:t>（</w:t>
      </w:r>
      <w:r>
        <w:rPr>
          <w:rFonts w:hint="default"/>
          <w:spacing w:val="4"/>
        </w:rPr>
        <w:t xml:space="preserve"> </w:t>
      </w:r>
      <w:r>
        <w:rPr>
          <w:rFonts w:hint="default"/>
          <w:spacing w:val="4"/>
        </w:rPr>
        <w:t>平成７年高知県規則第</w:t>
      </w:r>
      <w:r>
        <w:rPr>
          <w:rFonts w:hint="default"/>
          <w:spacing w:val="4"/>
        </w:rPr>
        <w:t xml:space="preserve"> </w:t>
      </w:r>
      <w:r>
        <w:rPr>
          <w:rFonts w:hint="default"/>
        </w:rPr>
        <w:t>125</w:t>
      </w:r>
      <w:r>
        <w:rPr>
          <w:rFonts w:hint="default"/>
          <w:spacing w:val="-2"/>
        </w:rPr>
        <w:t xml:space="preserve"> </w:t>
      </w:r>
      <w:r>
        <w:rPr>
          <w:rFonts w:hint="default"/>
          <w:spacing w:val="-2"/>
        </w:rPr>
        <w:t>号</w:t>
      </w:r>
      <w:r>
        <w:rPr>
          <w:rFonts w:hint="default"/>
        </w:rPr>
        <w:t>）</w:t>
      </w:r>
      <w:r>
        <w:rPr>
          <w:rFonts w:hint="default"/>
          <w:spacing w:val="7"/>
        </w:rPr>
        <w:t xml:space="preserve"> </w:t>
      </w:r>
      <w:r>
        <w:rPr>
          <w:rFonts w:hint="default"/>
          <w:spacing w:val="7"/>
        </w:rPr>
        <w:t>その他法令で定めるものの</w:t>
      </w:r>
      <w:r>
        <w:rPr>
          <w:rFonts w:hint="default"/>
          <w:spacing w:val="17"/>
        </w:rPr>
        <w:t>ほか、この心得の定めるところによる。</w:t>
      </w:r>
    </w:p>
    <w:p>
      <w:pPr>
        <w:pStyle w:val="15"/>
        <w:ind w:left="0"/>
        <w:rPr>
          <w:rFonts w:hint="default"/>
          <w:sz w:val="23"/>
        </w:rPr>
      </w:pPr>
    </w:p>
    <w:p>
      <w:pPr>
        <w:pStyle w:val="15"/>
        <w:rPr>
          <w:rFonts w:hint="default"/>
        </w:rPr>
      </w:pPr>
      <w:r>
        <w:rPr>
          <w:rFonts w:hint="default"/>
        </w:rPr>
        <w:t>（</w:t>
      </w:r>
      <w:r>
        <w:rPr>
          <w:rFonts w:hint="default"/>
          <w:spacing w:val="8"/>
        </w:rPr>
        <w:t>入札参加者の資格</w:t>
      </w:r>
      <w:r>
        <w:rPr>
          <w:rFonts w:hint="default"/>
        </w:rPr>
        <w:t>）</w:t>
      </w:r>
    </w:p>
    <w:p>
      <w:pPr>
        <w:pStyle w:val="15"/>
        <w:spacing w:before="28" w:beforeLines="0" w:beforeAutospacing="0" w:line="266" w:lineRule="auto"/>
        <w:ind w:left="742" w:leftChars="53" w:right="235" w:rightChars="0" w:hanging="625" w:hangingChars="274"/>
        <w:rPr>
          <w:rFonts w:hint="default"/>
        </w:rPr>
      </w:pPr>
      <w:r>
        <w:rPr>
          <w:rFonts w:hint="default"/>
          <w:spacing w:val="18"/>
        </w:rPr>
        <w:t>第２条</w:t>
      </w:r>
      <w:r>
        <w:rPr>
          <w:rFonts w:hint="default"/>
          <w:spacing w:val="18"/>
        </w:rPr>
        <w:t xml:space="preserve"> </w:t>
      </w:r>
      <w:r>
        <w:rPr>
          <w:rFonts w:hint="default"/>
          <w:spacing w:val="18"/>
        </w:rPr>
        <w:t>一般競争入札に参加できる者は、当該</w:t>
      </w:r>
      <w:r>
        <w:rPr>
          <w:rFonts w:hint="eastAsia"/>
          <w:spacing w:val="18"/>
        </w:rPr>
        <w:t>業務委託の入札参加者として資格を</w:t>
      </w:r>
      <w:r>
        <w:rPr>
          <w:rFonts w:hint="default"/>
          <w:spacing w:val="18"/>
        </w:rPr>
        <w:t>確</w:t>
      </w:r>
      <w:r>
        <w:rPr>
          <w:rFonts w:hint="default"/>
          <w:spacing w:val="16"/>
        </w:rPr>
        <w:t>認さ</w:t>
      </w:r>
    </w:p>
    <w:p>
      <w:pPr>
        <w:pStyle w:val="15"/>
        <w:spacing w:before="28" w:beforeLines="0" w:beforeAutospacing="0" w:line="266" w:lineRule="auto"/>
        <w:ind w:left="730" w:leftChars="153" w:right="235" w:rightChars="0" w:hanging="393" w:hangingChars="174"/>
        <w:rPr>
          <w:rFonts w:hint="default"/>
        </w:rPr>
      </w:pPr>
      <w:r>
        <w:rPr>
          <w:rFonts w:hint="default"/>
          <w:spacing w:val="16"/>
        </w:rPr>
        <w:t>れた者とする。</w:t>
      </w:r>
    </w:p>
    <w:p>
      <w:pPr>
        <w:pStyle w:val="15"/>
        <w:spacing w:before="1" w:beforeLines="0" w:beforeAutospacing="0" w:line="266" w:lineRule="auto"/>
        <w:ind w:left="351" w:right="235" w:firstLine="230"/>
        <w:rPr>
          <w:rFonts w:hint="default"/>
        </w:rPr>
      </w:pPr>
      <w:r>
        <w:rPr>
          <w:rFonts w:hint="default"/>
          <w:spacing w:val="18"/>
        </w:rPr>
        <w:t>また、高知県の事務及び事業における暴力団の排除に関する規程第２条第２項第５</w:t>
      </w:r>
      <w:r>
        <w:rPr>
          <w:rFonts w:hint="default"/>
          <w:spacing w:val="-102"/>
        </w:rPr>
        <w:t xml:space="preserve"> </w:t>
      </w:r>
    </w:p>
    <w:p>
      <w:pPr>
        <w:pStyle w:val="15"/>
        <w:spacing w:before="1" w:beforeLines="0" w:beforeAutospacing="0" w:line="266" w:lineRule="auto"/>
        <w:ind w:left="351" w:leftChars="0" w:right="235" w:rightChars="0" w:firstLine="0" w:firstLineChars="0"/>
        <w:rPr>
          <w:rFonts w:hint="default"/>
        </w:rPr>
      </w:pPr>
      <w:r>
        <w:rPr>
          <w:rFonts w:hint="default"/>
          <w:spacing w:val="18"/>
        </w:rPr>
        <w:t>号に規定する排除措置対象者に該当しない者とする。</w:t>
      </w:r>
    </w:p>
    <w:p>
      <w:pPr>
        <w:pStyle w:val="15"/>
        <w:ind w:left="0"/>
        <w:rPr>
          <w:rFonts w:hint="default"/>
          <w:sz w:val="23"/>
        </w:rPr>
      </w:pPr>
    </w:p>
    <w:p>
      <w:pPr>
        <w:pStyle w:val="15"/>
        <w:rPr>
          <w:rFonts w:hint="default"/>
        </w:rPr>
      </w:pPr>
      <w:r>
        <w:rPr>
          <w:rFonts w:hint="default"/>
        </w:rPr>
        <w:t>（</w:t>
      </w:r>
      <w:r>
        <w:rPr>
          <w:rFonts w:hint="default"/>
          <w:spacing w:val="2"/>
        </w:rPr>
        <w:t>入札保証金</w:t>
      </w:r>
      <w:r>
        <w:rPr>
          <w:rFonts w:hint="default"/>
        </w:rPr>
        <w:t>）</w:t>
      </w:r>
    </w:p>
    <w:p>
      <w:pPr>
        <w:pStyle w:val="15"/>
        <w:spacing w:before="29" w:beforeLines="0" w:beforeAutospacing="0" w:line="266" w:lineRule="auto"/>
        <w:ind w:left="351" w:right="235" w:hanging="233"/>
        <w:rPr>
          <w:rFonts w:hint="default"/>
        </w:rPr>
      </w:pPr>
      <w:r>
        <w:rPr>
          <w:rFonts w:hint="default"/>
          <w:spacing w:val="18"/>
        </w:rPr>
        <w:t>第３条</w:t>
      </w:r>
      <w:r>
        <w:rPr>
          <w:rFonts w:hint="default"/>
          <w:spacing w:val="18"/>
        </w:rPr>
        <w:t xml:space="preserve"> </w:t>
      </w:r>
      <w:r>
        <w:rPr>
          <w:rFonts w:hint="default"/>
          <w:spacing w:val="18"/>
        </w:rPr>
        <w:t>入札参加者は、入札執行前に規則第９条の入札保証金を納付しなければならな</w:t>
      </w:r>
      <w:r>
        <w:rPr>
          <w:rFonts w:hint="default"/>
          <w:spacing w:val="12"/>
        </w:rPr>
        <w:t>い。ただし、規則第</w:t>
      </w:r>
      <w:r>
        <w:rPr>
          <w:rFonts w:hint="default"/>
          <w:spacing w:val="12"/>
        </w:rPr>
        <w:t xml:space="preserve"> </w:t>
      </w:r>
      <w:r>
        <w:rPr>
          <w:rFonts w:hint="default"/>
        </w:rPr>
        <w:t>10</w:t>
      </w:r>
      <w:r>
        <w:rPr>
          <w:rFonts w:hint="default"/>
          <w:spacing w:val="12"/>
        </w:rPr>
        <w:t xml:space="preserve"> </w:t>
      </w:r>
      <w:r>
        <w:rPr>
          <w:rFonts w:hint="default"/>
          <w:spacing w:val="12"/>
        </w:rPr>
        <w:t>条の規定により免除された場合は、この限りではない。</w:t>
      </w:r>
    </w:p>
    <w:p>
      <w:pPr>
        <w:pStyle w:val="15"/>
        <w:spacing w:before="3" w:beforeLines="0" w:beforeAutospacing="0"/>
        <w:ind w:left="0"/>
        <w:rPr>
          <w:rFonts w:hint="default"/>
          <w:sz w:val="23"/>
        </w:rPr>
      </w:pPr>
    </w:p>
    <w:p>
      <w:pPr>
        <w:pStyle w:val="15"/>
        <w:jc w:val="both"/>
        <w:rPr>
          <w:rFonts w:hint="default"/>
        </w:rPr>
      </w:pPr>
      <w:r>
        <w:rPr>
          <w:rFonts w:hint="default"/>
        </w:rPr>
        <w:t>（</w:t>
      </w:r>
      <w:r>
        <w:rPr>
          <w:rFonts w:hint="default"/>
          <w:spacing w:val="4"/>
        </w:rPr>
        <w:t>入札の方法等</w:t>
      </w:r>
      <w:r>
        <w:rPr>
          <w:rFonts w:hint="default"/>
        </w:rPr>
        <w:t>）</w:t>
      </w:r>
    </w:p>
    <w:p>
      <w:pPr>
        <w:pStyle w:val="15"/>
        <w:spacing w:before="29" w:beforeLines="0" w:beforeAutospacing="0" w:line="266" w:lineRule="auto"/>
        <w:ind w:left="351" w:right="233" w:hanging="233"/>
        <w:jc w:val="both"/>
        <w:rPr>
          <w:rFonts w:hint="default"/>
        </w:rPr>
      </w:pPr>
      <w:r>
        <w:rPr>
          <w:rFonts w:hint="default"/>
          <w:spacing w:val="18"/>
        </w:rPr>
        <w:t>第４条</w:t>
      </w:r>
      <w:r>
        <w:rPr>
          <w:rFonts w:hint="default"/>
          <w:spacing w:val="18"/>
        </w:rPr>
        <w:t xml:space="preserve"> </w:t>
      </w:r>
      <w:r>
        <w:rPr>
          <w:rFonts w:hint="default"/>
          <w:spacing w:val="18"/>
        </w:rPr>
        <w:t>入札参加者又はその代理人</w:t>
      </w:r>
      <w:r>
        <w:rPr>
          <w:rFonts w:hint="default"/>
        </w:rPr>
        <w:t>（</w:t>
      </w:r>
      <w:r>
        <w:rPr>
          <w:rFonts w:hint="default"/>
          <w:spacing w:val="-5"/>
        </w:rPr>
        <w:t xml:space="preserve"> </w:t>
      </w:r>
      <w:r>
        <w:rPr>
          <w:rFonts w:hint="default"/>
          <w:spacing w:val="-5"/>
        </w:rPr>
        <w:t>以下「入札者」という。</w:t>
      </w:r>
      <w:r>
        <w:rPr>
          <w:rFonts w:hint="default"/>
        </w:rPr>
        <w:t>）</w:t>
      </w:r>
      <w:r>
        <w:rPr>
          <w:rFonts w:hint="default"/>
          <w:spacing w:val="10"/>
        </w:rPr>
        <w:t>は、仕様書、設計書、図</w:t>
      </w:r>
      <w:r>
        <w:rPr>
          <w:rFonts w:hint="default"/>
          <w:spacing w:val="18"/>
        </w:rPr>
        <w:t>面その他入札毎に定める契約締結に必要な条件を熟知のうえ、入札しなければならない。ただし、入札の方法その他について疑義があるときは、関係職員に説明を求める</w:t>
      </w:r>
      <w:r>
        <w:rPr>
          <w:rFonts w:hint="default"/>
          <w:spacing w:val="16"/>
        </w:rPr>
        <w:t>ことができる。</w:t>
      </w:r>
    </w:p>
    <w:p>
      <w:pPr>
        <w:pStyle w:val="15"/>
        <w:spacing w:line="267" w:lineRule="exact"/>
        <w:jc w:val="both"/>
        <w:rPr>
          <w:rFonts w:hint="default"/>
        </w:rPr>
      </w:pPr>
      <w:r>
        <w:rPr>
          <w:rFonts w:hint="default"/>
          <w:spacing w:val="18"/>
        </w:rPr>
        <w:t>２</w:t>
      </w:r>
      <w:r>
        <w:rPr>
          <w:rFonts w:hint="default"/>
          <w:spacing w:val="18"/>
        </w:rPr>
        <w:t xml:space="preserve"> </w:t>
      </w:r>
      <w:r>
        <w:rPr>
          <w:rFonts w:hint="default"/>
          <w:spacing w:val="18"/>
        </w:rPr>
        <w:t>入札者は、指定の日時及び場所に赴き、入札に参加しなければならない。</w:t>
      </w:r>
    </w:p>
    <w:p>
      <w:pPr>
        <w:pStyle w:val="15"/>
        <w:spacing w:before="28" w:beforeLines="0" w:beforeAutospacing="0" w:line="266" w:lineRule="auto"/>
        <w:ind w:left="351" w:right="235" w:hanging="233"/>
        <w:jc w:val="both"/>
        <w:rPr>
          <w:rFonts w:hint="default"/>
        </w:rPr>
      </w:pPr>
      <w:r>
        <w:rPr>
          <w:rFonts w:hint="default"/>
          <w:spacing w:val="18"/>
        </w:rPr>
        <w:t>３</w:t>
      </w:r>
      <w:r>
        <w:rPr>
          <w:rFonts w:hint="default"/>
          <w:spacing w:val="18"/>
        </w:rPr>
        <w:t xml:space="preserve"> </w:t>
      </w:r>
      <w:r>
        <w:rPr>
          <w:rFonts w:hint="default"/>
          <w:spacing w:val="18"/>
        </w:rPr>
        <w:t>代理人による入札のときは、委任状を入札執行者に提出し、その確認を受けた後でなければ、入札書を投かんすることはできない。</w:t>
      </w:r>
    </w:p>
    <w:p>
      <w:pPr>
        <w:pStyle w:val="15"/>
        <w:spacing w:line="266" w:lineRule="auto"/>
        <w:ind w:left="351" w:right="235" w:hanging="233"/>
        <w:jc w:val="both"/>
        <w:rPr>
          <w:rFonts w:hint="default"/>
        </w:rPr>
      </w:pPr>
      <w:r>
        <w:rPr>
          <w:rFonts w:hint="default"/>
          <w:spacing w:val="18"/>
        </w:rPr>
        <w:t>４</w:t>
      </w:r>
      <w:r>
        <w:rPr>
          <w:rFonts w:hint="default"/>
          <w:spacing w:val="18"/>
        </w:rPr>
        <w:t xml:space="preserve"> </w:t>
      </w:r>
      <w:r>
        <w:rPr>
          <w:rFonts w:hint="default"/>
          <w:spacing w:val="18"/>
        </w:rPr>
        <w:t>押印を省略した入札書を提出するときは、本人確認を受けた後入札しなければなら</w:t>
      </w:r>
      <w:r>
        <w:rPr>
          <w:rFonts w:hint="default"/>
          <w:spacing w:val="12"/>
        </w:rPr>
        <w:t>ない。</w:t>
      </w:r>
    </w:p>
    <w:p>
      <w:pPr>
        <w:pStyle w:val="15"/>
        <w:spacing w:line="266" w:lineRule="auto"/>
        <w:ind w:left="351" w:right="233"/>
        <w:jc w:val="both"/>
        <w:rPr>
          <w:rFonts w:hint="default"/>
        </w:rPr>
      </w:pPr>
      <w:r>
        <w:rPr>
          <w:rFonts w:hint="default"/>
          <w:spacing w:val="19"/>
        </w:rPr>
        <w:t>なお、本人確認は顔写真付きの身分証明書</w:t>
      </w:r>
      <w:r>
        <w:rPr>
          <w:rFonts w:hint="default"/>
        </w:rPr>
        <w:t>（</w:t>
      </w:r>
      <w:r>
        <w:rPr>
          <w:rFonts w:hint="default"/>
          <w:spacing w:val="9"/>
        </w:rPr>
        <w:t xml:space="preserve"> </w:t>
      </w:r>
      <w:r>
        <w:rPr>
          <w:rFonts w:hint="default"/>
          <w:spacing w:val="9"/>
        </w:rPr>
        <w:t>運転免許証等が該当。顔写真付きの名刺</w:t>
      </w:r>
      <w:r>
        <w:rPr>
          <w:rFonts w:hint="default"/>
          <w:spacing w:val="-10"/>
        </w:rPr>
        <w:t>は不可。</w:t>
      </w:r>
      <w:r>
        <w:rPr>
          <w:rFonts w:hint="default"/>
        </w:rPr>
        <w:t>）</w:t>
      </w:r>
      <w:r>
        <w:rPr>
          <w:rFonts w:hint="default"/>
          <w:spacing w:val="15"/>
        </w:rPr>
        <w:t>を用いて行うため、押印を省略した入札書を提出する入札参加者は当該身分</w:t>
      </w:r>
      <w:r>
        <w:rPr>
          <w:rFonts w:hint="default"/>
          <w:spacing w:val="17"/>
        </w:rPr>
        <w:t>証明書を入札会場に持参すること。</w:t>
      </w:r>
    </w:p>
    <w:p>
      <w:pPr>
        <w:pStyle w:val="15"/>
        <w:spacing w:line="266" w:lineRule="auto"/>
        <w:ind w:left="351" w:right="117" w:hanging="233"/>
        <w:jc w:val="both"/>
        <w:rPr>
          <w:rFonts w:hint="default"/>
        </w:rPr>
      </w:pPr>
      <w:r>
        <w:rPr>
          <w:rFonts w:hint="default"/>
          <w:spacing w:val="18"/>
        </w:rPr>
        <w:t>５</w:t>
      </w:r>
      <w:r>
        <w:rPr>
          <w:rFonts w:hint="default"/>
          <w:spacing w:val="18"/>
        </w:rPr>
        <w:t xml:space="preserve"> </w:t>
      </w:r>
      <w:r>
        <w:rPr>
          <w:rFonts w:hint="default"/>
          <w:spacing w:val="18"/>
        </w:rPr>
        <w:t>入札者は、入札執行者の指定する場所に待機しなければならない。無断で指定する</w:t>
      </w:r>
      <w:r>
        <w:rPr>
          <w:rFonts w:hint="default"/>
          <w:spacing w:val="14"/>
        </w:rPr>
        <w:t>場所を離れた者、入札時間帯に入札しない者は、入札を辞退したものとして取り扱う。</w:t>
      </w:r>
    </w:p>
    <w:p>
      <w:pPr>
        <w:pStyle w:val="15"/>
        <w:spacing w:line="266" w:lineRule="auto"/>
        <w:ind w:left="351" w:right="233" w:hanging="233"/>
        <w:jc w:val="both"/>
        <w:rPr>
          <w:rFonts w:hint="default"/>
        </w:rPr>
      </w:pPr>
      <w:r>
        <w:rPr>
          <w:rFonts w:hint="default"/>
          <w:spacing w:val="18"/>
        </w:rPr>
        <w:t>６</w:t>
      </w:r>
      <w:r>
        <w:rPr>
          <w:rFonts w:hint="default"/>
          <w:spacing w:val="18"/>
        </w:rPr>
        <w:t xml:space="preserve"> </w:t>
      </w:r>
      <w:r>
        <w:rPr>
          <w:rFonts w:hint="default"/>
          <w:spacing w:val="18"/>
        </w:rPr>
        <w:t>入札執行中は、入札者間の私語及び放言並びに携帯電話等での外部との連絡を禁ずる。指示に従わないときは、入札書投かん後であっても入札の辞退があったものとし</w:t>
      </w:r>
      <w:r>
        <w:rPr>
          <w:rFonts w:hint="default"/>
          <w:spacing w:val="17"/>
        </w:rPr>
        <w:t>て取り扱うことがある。</w:t>
      </w:r>
    </w:p>
    <w:p>
      <w:pPr>
        <w:pStyle w:val="15"/>
        <w:spacing w:line="266" w:lineRule="auto"/>
        <w:ind w:left="351" w:right="235" w:hanging="233"/>
        <w:jc w:val="both"/>
        <w:rPr>
          <w:rFonts w:hint="default"/>
        </w:rPr>
      </w:pPr>
      <w:r>
        <w:rPr>
          <w:rFonts w:hint="default"/>
          <w:spacing w:val="18"/>
        </w:rPr>
        <w:t>７</w:t>
      </w:r>
      <w:r>
        <w:rPr>
          <w:rFonts w:hint="default"/>
          <w:spacing w:val="18"/>
        </w:rPr>
        <w:t xml:space="preserve"> </w:t>
      </w:r>
      <w:r>
        <w:rPr>
          <w:rFonts w:hint="default"/>
          <w:spacing w:val="18"/>
        </w:rPr>
        <w:t>入札公告等において認められている場合は、次に掲げるところにより、郵便等によ</w:t>
      </w:r>
      <w:r>
        <w:rPr>
          <w:rFonts w:hint="default"/>
          <w:spacing w:val="17"/>
        </w:rPr>
        <w:t>り入札することができる。</w:t>
      </w:r>
    </w:p>
    <w:p>
      <w:pPr>
        <w:pStyle w:val="15"/>
        <w:spacing w:line="266" w:lineRule="auto"/>
        <w:ind w:left="581" w:right="235" w:hanging="464"/>
        <w:jc w:val="both"/>
        <w:rPr>
          <w:rFonts w:hint="default"/>
        </w:rPr>
      </w:pPr>
      <w:r>
        <w:rPr>
          <w:rFonts w:hint="default"/>
          <w:spacing w:val="14"/>
        </w:rPr>
        <w:t>(</w:t>
      </w:r>
      <w:r>
        <w:rPr>
          <w:rFonts w:hint="default"/>
          <w:spacing w:val="14"/>
        </w:rPr>
        <w:t>１</w:t>
      </w:r>
      <w:r>
        <w:rPr>
          <w:rFonts w:hint="default"/>
          <w:spacing w:val="14"/>
        </w:rPr>
        <w:t xml:space="preserve">) </w:t>
      </w:r>
      <w:r>
        <w:rPr>
          <w:rFonts w:hint="default"/>
          <w:spacing w:val="14"/>
        </w:rPr>
        <w:t>入札書は、契約対象件名、入札日時及び氏名</w:t>
      </w:r>
      <w:r>
        <w:rPr>
          <w:rFonts w:hint="default"/>
        </w:rPr>
        <w:t>（</w:t>
      </w:r>
      <w:r>
        <w:rPr>
          <w:rFonts w:hint="default"/>
          <w:spacing w:val="-1"/>
        </w:rPr>
        <w:t xml:space="preserve"> </w:t>
      </w:r>
      <w:r>
        <w:rPr>
          <w:rFonts w:hint="default"/>
          <w:spacing w:val="-1"/>
        </w:rPr>
        <w:t>法人の場合は商号、名称。</w:t>
      </w:r>
      <w:r>
        <w:rPr>
          <w:rFonts w:hint="default"/>
        </w:rPr>
        <w:t>）</w:t>
      </w:r>
      <w:r>
        <w:rPr>
          <w:rFonts w:hint="default"/>
          <w:spacing w:val="13"/>
        </w:rPr>
        <w:t>を記載</w:t>
      </w:r>
      <w:r>
        <w:rPr>
          <w:rFonts w:hint="default"/>
          <w:spacing w:val="17"/>
        </w:rPr>
        <w:t>した封筒に入れ、これを封かんする。</w:t>
      </w:r>
    </w:p>
    <w:p>
      <w:pPr>
        <w:pStyle w:val="15"/>
        <w:ind w:left="0" w:leftChars="0" w:right="0" w:rightChars="0" w:firstLine="742" w:firstLineChars="350"/>
        <w:jc w:val="both"/>
        <w:rPr>
          <w:rFonts w:hint="default"/>
        </w:rPr>
      </w:pPr>
      <w:r>
        <w:rPr>
          <w:rFonts w:hint="default"/>
          <w:spacing w:val="2"/>
        </w:rPr>
        <w:t>なお、第</w:t>
      </w:r>
      <w:r>
        <w:rPr>
          <w:rFonts w:hint="default"/>
          <w:spacing w:val="2"/>
        </w:rPr>
        <w:t xml:space="preserve"> </w:t>
      </w:r>
      <w:r>
        <w:rPr>
          <w:rFonts w:hint="default"/>
        </w:rPr>
        <w:t>14</w:t>
      </w:r>
      <w:r>
        <w:rPr>
          <w:rFonts w:hint="default"/>
          <w:spacing w:val="9"/>
        </w:rPr>
        <w:t xml:space="preserve"> </w:t>
      </w:r>
      <w:r>
        <w:rPr>
          <w:rFonts w:hint="default"/>
          <w:spacing w:val="9"/>
        </w:rPr>
        <w:t>条に規定する再度入札に参加する場合は、初度入札と再度入札に係る</w:t>
      </w:r>
    </w:p>
    <w:p>
      <w:pPr>
        <w:rPr>
          <w:rFonts w:hint="default"/>
        </w:rPr>
        <w:sectPr>
          <w:footerReference r:id="rId5" w:type="default"/>
          <w:type w:val="continuous"/>
          <w:pgSz w:w="11910" w:h="16840"/>
          <w:pgMar w:top="1040" w:right="1240" w:bottom="1180" w:left="1300" w:header="0" w:footer="987" w:gutter="0"/>
          <w:pgNumType w:start="1"/>
          <w:cols w:space="720"/>
          <w:textDirection w:val="lrTb"/>
          <w:docGrid w:linePitch="299"/>
        </w:sectPr>
      </w:pPr>
    </w:p>
    <w:p>
      <w:pPr>
        <w:pStyle w:val="15"/>
        <w:spacing w:before="117" w:beforeLines="0" w:beforeAutospacing="0" w:line="266" w:lineRule="auto"/>
        <w:ind w:left="581" w:right="233"/>
        <w:rPr>
          <w:rFonts w:hint="default"/>
        </w:rPr>
      </w:pPr>
      <w:r>
        <w:rPr>
          <w:rFonts w:hint="default"/>
          <w:spacing w:val="19"/>
        </w:rPr>
        <w:t>入札書を別々の封筒に入れて封かんし</w:t>
      </w:r>
      <w:r>
        <w:rPr>
          <w:rFonts w:hint="default"/>
          <w:spacing w:val="2"/>
        </w:rPr>
        <w:t>、封筒の封皮には各々前記必要事項のほか「初</w:t>
      </w:r>
      <w:r>
        <w:rPr>
          <w:rFonts w:hint="default"/>
          <w:spacing w:val="-11"/>
        </w:rPr>
        <w:t>度入札」、「第２</w:t>
      </w:r>
      <w:r>
        <w:rPr>
          <w:rFonts w:hint="default"/>
          <w:spacing w:val="-11"/>
        </w:rPr>
        <w:t xml:space="preserve"> </w:t>
      </w:r>
      <w:r>
        <w:rPr>
          <w:rFonts w:hint="default"/>
          <w:spacing w:val="-11"/>
        </w:rPr>
        <w:t>回入札」、「第３</w:t>
      </w:r>
      <w:r>
        <w:rPr>
          <w:rFonts w:hint="default"/>
          <w:spacing w:val="-11"/>
        </w:rPr>
        <w:t xml:space="preserve"> </w:t>
      </w:r>
      <w:r>
        <w:rPr>
          <w:rFonts w:hint="default"/>
          <w:spacing w:val="-11"/>
        </w:rPr>
        <w:t>回入札」と記載すること。</w:t>
      </w:r>
    </w:p>
    <w:p>
      <w:pPr>
        <w:pStyle w:val="15"/>
        <w:spacing w:line="266" w:lineRule="auto"/>
        <w:ind w:left="581" w:right="235" w:hanging="464"/>
        <w:jc w:val="both"/>
        <w:rPr>
          <w:rFonts w:hint="default"/>
        </w:rPr>
      </w:pPr>
      <w:r>
        <w:rPr>
          <w:rFonts w:hint="default"/>
          <w:spacing w:val="17"/>
        </w:rPr>
        <w:t>(</w:t>
      </w:r>
      <w:r>
        <w:rPr>
          <w:rFonts w:hint="default"/>
          <w:spacing w:val="17"/>
        </w:rPr>
        <w:t>２</w:t>
      </w:r>
      <w:r>
        <w:rPr>
          <w:rFonts w:hint="default"/>
          <w:spacing w:val="17"/>
        </w:rPr>
        <w:t>) (</w:t>
      </w:r>
      <w:r>
        <w:rPr>
          <w:rFonts w:hint="default"/>
          <w:spacing w:val="17"/>
        </w:rPr>
        <w:t>１</w:t>
      </w:r>
      <w:r>
        <w:rPr>
          <w:rFonts w:hint="default"/>
          <w:spacing w:val="17"/>
        </w:rPr>
        <w:t>)</w:t>
      </w:r>
      <w:r>
        <w:rPr>
          <w:rFonts w:hint="default"/>
          <w:spacing w:val="17"/>
        </w:rPr>
        <w:t>の封筒をさらに別の封筒に入れ、これを封かんし、表面に「入札書在中」及</w:t>
      </w:r>
      <w:r>
        <w:rPr>
          <w:rFonts w:hint="default"/>
          <w:spacing w:val="18"/>
        </w:rPr>
        <w:t>び「親展」と朱書きし、書留により指定の期日までに必着するよう郵送する。</w:t>
      </w:r>
    </w:p>
    <w:p>
      <w:pPr>
        <w:pStyle w:val="15"/>
        <w:spacing w:before="1" w:beforeLines="0" w:beforeAutospacing="0"/>
        <w:ind w:left="0"/>
        <w:rPr>
          <w:rFonts w:hint="default"/>
          <w:sz w:val="23"/>
        </w:rPr>
      </w:pPr>
    </w:p>
    <w:p>
      <w:pPr>
        <w:pStyle w:val="15"/>
        <w:jc w:val="both"/>
        <w:rPr>
          <w:rFonts w:hint="default"/>
        </w:rPr>
      </w:pPr>
      <w:r>
        <w:rPr>
          <w:rFonts w:hint="default"/>
        </w:rPr>
        <w:t>（</w:t>
      </w:r>
      <w:r>
        <w:rPr>
          <w:rFonts w:hint="default"/>
          <w:spacing w:val="7"/>
        </w:rPr>
        <w:t>入札の基本的事項</w:t>
      </w:r>
      <w:r>
        <w:rPr>
          <w:rFonts w:hint="default"/>
        </w:rPr>
        <w:t>）</w:t>
      </w:r>
    </w:p>
    <w:p>
      <w:pPr>
        <w:pStyle w:val="15"/>
        <w:spacing w:before="28" w:beforeLines="0" w:beforeAutospacing="0" w:line="266" w:lineRule="auto"/>
        <w:ind w:left="351" w:right="233" w:hanging="233"/>
        <w:jc w:val="both"/>
        <w:rPr>
          <w:rFonts w:hint="default"/>
        </w:rPr>
      </w:pPr>
      <w:r>
        <w:rPr>
          <w:rFonts w:hint="default"/>
          <w:spacing w:val="18"/>
        </w:rPr>
        <w:t>第５条</w:t>
      </w:r>
      <w:r>
        <w:rPr>
          <w:rFonts w:hint="default"/>
          <w:spacing w:val="18"/>
        </w:rPr>
        <w:t xml:space="preserve"> </w:t>
      </w:r>
      <w:r>
        <w:rPr>
          <w:rFonts w:hint="default"/>
          <w:spacing w:val="18"/>
        </w:rPr>
        <w:t>入札者は、消費税に係る課税事業者であるか免税事業者であるかを問わず、見</w:t>
      </w:r>
      <w:r>
        <w:rPr>
          <w:rFonts w:hint="default"/>
          <w:spacing w:val="15"/>
        </w:rPr>
        <w:t>積もった契約希望金額の</w:t>
      </w:r>
      <w:r>
        <w:rPr>
          <w:rFonts w:hint="default"/>
          <w:spacing w:val="-77"/>
        </w:rPr>
        <w:t xml:space="preserve"> </w:t>
      </w:r>
      <w:r>
        <w:rPr>
          <w:rFonts w:hint="default"/>
        </w:rPr>
        <w:t>110</w:t>
      </w:r>
      <w:r>
        <w:rPr>
          <w:rFonts w:hint="default"/>
          <w:spacing w:val="5"/>
        </w:rPr>
        <w:t>分の</w:t>
      </w:r>
      <w:r>
        <w:rPr>
          <w:rFonts w:hint="default"/>
        </w:rPr>
        <w:t>100</w:t>
      </w:r>
      <w:bookmarkStart w:id="0" w:name="_GoBack"/>
      <w:bookmarkEnd w:id="0"/>
      <w:r>
        <w:rPr>
          <w:rFonts w:hint="default"/>
          <w:spacing w:val="13"/>
        </w:rPr>
        <w:t>に相当する金額を入札書に記載して入札</w:t>
      </w:r>
      <w:r>
        <w:rPr>
          <w:rFonts w:hint="default"/>
          <w:spacing w:val="17"/>
        </w:rPr>
        <w:t>しなければならない。</w:t>
      </w:r>
    </w:p>
    <w:p>
      <w:pPr>
        <w:pStyle w:val="15"/>
        <w:spacing w:line="266" w:lineRule="auto"/>
        <w:ind w:left="351" w:right="235" w:hanging="233"/>
        <w:jc w:val="both"/>
        <w:rPr>
          <w:rFonts w:hint="default"/>
        </w:rPr>
      </w:pPr>
      <w:r>
        <w:rPr>
          <w:rFonts w:hint="default"/>
          <w:spacing w:val="18"/>
        </w:rPr>
        <w:t>２</w:t>
      </w:r>
      <w:r>
        <w:rPr>
          <w:rFonts w:hint="default"/>
          <w:spacing w:val="18"/>
        </w:rPr>
        <w:t xml:space="preserve"> </w:t>
      </w:r>
      <w:r>
        <w:rPr>
          <w:rFonts w:hint="default"/>
          <w:spacing w:val="18"/>
        </w:rPr>
        <w:t>入札書の金額は、１円未満の端数をつけることができない。１円未満の端数をつけたものがあるときは、その端数の金額はないものとして取り扱う。</w:t>
      </w:r>
    </w:p>
    <w:p>
      <w:pPr>
        <w:pStyle w:val="15"/>
        <w:spacing w:line="267" w:lineRule="exact"/>
        <w:jc w:val="both"/>
        <w:rPr>
          <w:rFonts w:hint="default"/>
        </w:rPr>
      </w:pPr>
      <w:r>
        <w:rPr>
          <w:rFonts w:hint="default"/>
          <w:spacing w:val="18"/>
        </w:rPr>
        <w:t>３</w:t>
      </w:r>
      <w:r>
        <w:rPr>
          <w:rFonts w:hint="default"/>
          <w:spacing w:val="18"/>
        </w:rPr>
        <w:t xml:space="preserve"> </w:t>
      </w:r>
      <w:r>
        <w:rPr>
          <w:rFonts w:hint="default"/>
          <w:spacing w:val="18"/>
        </w:rPr>
        <w:t>入札書の記載事項のうち、金額については訂正することができない。</w:t>
      </w:r>
    </w:p>
    <w:p>
      <w:pPr>
        <w:pStyle w:val="15"/>
        <w:spacing w:before="28" w:beforeLines="0" w:beforeAutospacing="0" w:line="266" w:lineRule="auto"/>
        <w:ind w:left="351" w:right="233" w:hanging="233"/>
        <w:jc w:val="both"/>
        <w:rPr>
          <w:rFonts w:hint="default"/>
        </w:rPr>
      </w:pPr>
      <w:r>
        <w:rPr>
          <w:rFonts w:hint="default"/>
          <w:spacing w:val="18"/>
        </w:rPr>
        <w:t>４</w:t>
      </w:r>
      <w:r>
        <w:rPr>
          <w:rFonts w:hint="default"/>
          <w:spacing w:val="18"/>
        </w:rPr>
        <w:t xml:space="preserve"> </w:t>
      </w:r>
      <w:r>
        <w:rPr>
          <w:rFonts w:hint="default"/>
          <w:spacing w:val="18"/>
        </w:rPr>
        <w:t>前項に定める入札書の記載事項以外について訂正したときは、訂正個所又は入札書の余白に押印し、訂正その他の必要事項を記載しなければならない。ただし、押印を省略した入札書の訂正又は文字の挿入は行わず、再作成すること。</w:t>
      </w:r>
    </w:p>
    <w:p>
      <w:pPr>
        <w:pStyle w:val="15"/>
        <w:spacing w:line="266" w:lineRule="auto"/>
        <w:ind w:left="351" w:right="235" w:hanging="233"/>
        <w:jc w:val="both"/>
        <w:rPr>
          <w:rFonts w:hint="default"/>
        </w:rPr>
      </w:pPr>
      <w:r>
        <w:rPr>
          <w:rFonts w:hint="default"/>
          <w:spacing w:val="18"/>
        </w:rPr>
        <w:t>５</w:t>
      </w:r>
      <w:r>
        <w:rPr>
          <w:rFonts w:hint="default"/>
          <w:spacing w:val="18"/>
        </w:rPr>
        <w:t xml:space="preserve"> </w:t>
      </w:r>
      <w:r>
        <w:rPr>
          <w:rFonts w:hint="default"/>
          <w:spacing w:val="18"/>
        </w:rPr>
        <w:t>前条第６項の規定による郵便等による入札にあっては、入札執行者がその場で開封して入札書を入札箱に投かんし、他の入札書と併せて開札する。</w:t>
      </w:r>
    </w:p>
    <w:p>
      <w:pPr>
        <w:pStyle w:val="15"/>
        <w:spacing w:line="266" w:lineRule="auto"/>
        <w:ind w:left="351" w:right="235" w:hanging="233"/>
        <w:jc w:val="both"/>
        <w:rPr>
          <w:rFonts w:hint="default"/>
        </w:rPr>
      </w:pPr>
      <w:r>
        <w:rPr>
          <w:rFonts w:hint="default"/>
          <w:spacing w:val="18"/>
        </w:rPr>
        <w:t>６</w:t>
      </w:r>
      <w:r>
        <w:rPr>
          <w:rFonts w:hint="default"/>
          <w:spacing w:val="18"/>
        </w:rPr>
        <w:t xml:space="preserve"> </w:t>
      </w:r>
      <w:r>
        <w:rPr>
          <w:rFonts w:hint="default"/>
          <w:spacing w:val="18"/>
        </w:rPr>
        <w:t>入札者は、いったん投かんされた入札書について、取替え又は訂正をすることがで</w:t>
      </w:r>
      <w:r>
        <w:rPr>
          <w:rFonts w:hint="default"/>
          <w:spacing w:val="14"/>
        </w:rPr>
        <w:t>きない。</w:t>
      </w:r>
    </w:p>
    <w:p>
      <w:pPr>
        <w:pStyle w:val="15"/>
        <w:spacing w:line="266" w:lineRule="auto"/>
        <w:ind w:left="351" w:right="235" w:hanging="233"/>
        <w:jc w:val="both"/>
        <w:rPr>
          <w:rFonts w:hint="default"/>
        </w:rPr>
      </w:pPr>
      <w:r>
        <w:rPr>
          <w:rFonts w:hint="default"/>
          <w:spacing w:val="18"/>
        </w:rPr>
        <w:t>７</w:t>
      </w:r>
      <w:r>
        <w:rPr>
          <w:rFonts w:hint="default"/>
          <w:spacing w:val="18"/>
        </w:rPr>
        <w:t xml:space="preserve"> </w:t>
      </w:r>
      <w:r>
        <w:rPr>
          <w:rFonts w:hint="default"/>
          <w:spacing w:val="18"/>
        </w:rPr>
        <w:t>入札書の記載事項について訂正又は字句を挿入したときは、必ずその箇所に押印しなければならない。ただし、押印を省略した入札書の訂正又は文字の挿入は行わず、</w:t>
      </w:r>
      <w:r>
        <w:rPr>
          <w:rFonts w:hint="default"/>
          <w:spacing w:val="16"/>
        </w:rPr>
        <w:t>再作成すること。</w:t>
      </w:r>
    </w:p>
    <w:p>
      <w:pPr>
        <w:pStyle w:val="15"/>
        <w:spacing w:line="268" w:lineRule="exact"/>
        <w:jc w:val="both"/>
        <w:rPr>
          <w:rFonts w:hint="default"/>
        </w:rPr>
      </w:pPr>
      <w:r>
        <w:rPr>
          <w:rFonts w:hint="default"/>
          <w:spacing w:val="22"/>
        </w:rPr>
        <w:t>８</w:t>
      </w:r>
      <w:r>
        <w:rPr>
          <w:rFonts w:hint="default"/>
          <w:spacing w:val="22"/>
        </w:rPr>
        <w:t xml:space="preserve"> </w:t>
      </w:r>
      <w:r>
        <w:rPr>
          <w:rFonts w:hint="default"/>
          <w:spacing w:val="22"/>
        </w:rPr>
        <w:t>次の場合には、入札は行わない。</w:t>
      </w:r>
    </w:p>
    <w:p>
      <w:pPr>
        <w:pStyle w:val="15"/>
        <w:spacing w:before="24" w:beforeLines="0" w:beforeAutospacing="0" w:line="266" w:lineRule="auto"/>
        <w:ind w:left="581" w:right="235" w:hanging="464"/>
        <w:jc w:val="both"/>
        <w:rPr>
          <w:rFonts w:hint="default"/>
        </w:rPr>
      </w:pPr>
      <w:r>
        <w:rPr>
          <w:rFonts w:hint="default"/>
          <w:spacing w:val="18"/>
        </w:rPr>
        <w:t>(</w:t>
      </w:r>
      <w:r>
        <w:rPr>
          <w:rFonts w:hint="default"/>
          <w:spacing w:val="18"/>
        </w:rPr>
        <w:t>１</w:t>
      </w:r>
      <w:r>
        <w:rPr>
          <w:rFonts w:hint="default"/>
          <w:spacing w:val="18"/>
        </w:rPr>
        <w:t xml:space="preserve">) </w:t>
      </w:r>
      <w:r>
        <w:rPr>
          <w:rFonts w:hint="default"/>
          <w:spacing w:val="18"/>
        </w:rPr>
        <w:t>一般競争入札において、当該公告における入札参加資格要件を満たす申請者がな</w:t>
      </w:r>
      <w:r>
        <w:rPr>
          <w:rFonts w:hint="default"/>
          <w:spacing w:val="13"/>
        </w:rPr>
        <w:t>いとき</w:t>
      </w:r>
    </w:p>
    <w:p>
      <w:pPr>
        <w:pStyle w:val="15"/>
        <w:spacing w:line="267" w:lineRule="exact"/>
        <w:jc w:val="both"/>
        <w:rPr>
          <w:rFonts w:hint="default"/>
        </w:rPr>
      </w:pPr>
      <w:r>
        <w:rPr>
          <w:rFonts w:hint="default"/>
          <w:spacing w:val="15"/>
        </w:rPr>
        <w:t>(</w:t>
      </w:r>
      <w:r>
        <w:rPr>
          <w:rFonts w:hint="default"/>
          <w:spacing w:val="15"/>
        </w:rPr>
        <w:t>２</w:t>
      </w:r>
      <w:r>
        <w:rPr>
          <w:rFonts w:hint="default"/>
          <w:spacing w:val="15"/>
        </w:rPr>
        <w:t xml:space="preserve">)  </w:t>
      </w:r>
      <w:r>
        <w:rPr>
          <w:rFonts w:hint="default"/>
          <w:spacing w:val="15"/>
        </w:rPr>
        <w:t>入札参加者が１者もいなくなったとき</w:t>
      </w:r>
    </w:p>
    <w:p>
      <w:pPr>
        <w:pStyle w:val="15"/>
        <w:spacing w:before="8" w:beforeLines="0" w:beforeAutospacing="0"/>
        <w:ind w:left="0"/>
        <w:rPr>
          <w:rFonts w:hint="default"/>
          <w:sz w:val="25"/>
        </w:rPr>
      </w:pPr>
    </w:p>
    <w:p>
      <w:pPr>
        <w:pStyle w:val="15"/>
        <w:jc w:val="both"/>
        <w:rPr>
          <w:rFonts w:hint="default"/>
        </w:rPr>
      </w:pPr>
      <w:r>
        <w:rPr>
          <w:rFonts w:hint="default"/>
        </w:rPr>
        <w:t>（</w:t>
      </w:r>
      <w:r>
        <w:rPr>
          <w:rFonts w:hint="default"/>
          <w:spacing w:val="7"/>
        </w:rPr>
        <w:t>公正な入札の確保</w:t>
      </w:r>
      <w:r>
        <w:rPr>
          <w:rFonts w:hint="default"/>
        </w:rPr>
        <w:t>）</w:t>
      </w:r>
    </w:p>
    <w:p>
      <w:pPr>
        <w:pStyle w:val="15"/>
        <w:spacing w:before="28" w:beforeLines="0" w:beforeAutospacing="0" w:line="266" w:lineRule="auto"/>
        <w:ind w:left="351" w:right="350" w:hanging="233"/>
        <w:rPr>
          <w:rFonts w:hint="default"/>
        </w:rPr>
      </w:pPr>
      <w:r>
        <w:rPr>
          <w:rFonts w:hint="default"/>
          <w:spacing w:val="19"/>
        </w:rPr>
        <w:t>第６条</w:t>
      </w:r>
      <w:r>
        <w:rPr>
          <w:rFonts w:hint="default"/>
          <w:spacing w:val="19"/>
        </w:rPr>
        <w:t xml:space="preserve"> </w:t>
      </w:r>
      <w:r>
        <w:rPr>
          <w:rFonts w:hint="default"/>
          <w:spacing w:val="19"/>
        </w:rPr>
        <w:t>入札者は、私的独占の禁止及び公正取引の確保に関する法律</w:t>
      </w:r>
      <w:r>
        <w:rPr>
          <w:rFonts w:hint="default"/>
        </w:rPr>
        <w:t>（</w:t>
      </w:r>
      <w:r>
        <w:rPr>
          <w:rFonts w:hint="default"/>
          <w:spacing w:val="-21"/>
        </w:rPr>
        <w:t xml:space="preserve"> </w:t>
      </w:r>
      <w:r>
        <w:rPr>
          <w:rFonts w:hint="default"/>
          <w:spacing w:val="-21"/>
        </w:rPr>
        <w:t>昭和</w:t>
      </w:r>
      <w:r>
        <w:rPr>
          <w:rFonts w:hint="default"/>
          <w:spacing w:val="-21"/>
        </w:rPr>
        <w:t xml:space="preserve"> </w:t>
      </w:r>
      <w:r>
        <w:rPr>
          <w:rFonts w:hint="default"/>
        </w:rPr>
        <w:t>22</w:t>
      </w:r>
      <w:r>
        <w:rPr>
          <w:rFonts w:hint="default"/>
          <w:spacing w:val="2"/>
        </w:rPr>
        <w:t xml:space="preserve"> </w:t>
      </w:r>
      <w:r>
        <w:rPr>
          <w:rFonts w:hint="default"/>
          <w:spacing w:val="2"/>
        </w:rPr>
        <w:t>年法律</w:t>
      </w:r>
      <w:r>
        <w:rPr>
          <w:rFonts w:hint="default"/>
          <w:spacing w:val="-15"/>
        </w:rPr>
        <w:t>第</w:t>
      </w:r>
      <w:r>
        <w:rPr>
          <w:rFonts w:hint="default"/>
          <w:spacing w:val="-15"/>
        </w:rPr>
        <w:t xml:space="preserve"> </w:t>
      </w:r>
      <w:r>
        <w:rPr>
          <w:rFonts w:hint="default"/>
        </w:rPr>
        <w:t>54</w:t>
      </w:r>
      <w:r>
        <w:rPr>
          <w:rFonts w:hint="default"/>
          <w:spacing w:val="-8"/>
        </w:rPr>
        <w:t xml:space="preserve"> </w:t>
      </w:r>
      <w:r>
        <w:rPr>
          <w:rFonts w:hint="default"/>
          <w:spacing w:val="-8"/>
        </w:rPr>
        <w:t>号</w:t>
      </w:r>
      <w:r>
        <w:rPr>
          <w:rFonts w:hint="default"/>
        </w:rPr>
        <w:t>）</w:t>
      </w:r>
      <w:r>
        <w:rPr>
          <w:rFonts w:hint="default"/>
          <w:spacing w:val="8"/>
        </w:rPr>
        <w:t xml:space="preserve"> </w:t>
      </w:r>
      <w:r>
        <w:rPr>
          <w:rFonts w:hint="default"/>
          <w:spacing w:val="8"/>
        </w:rPr>
        <w:t>等に抵触する行為を行ってはならない。</w:t>
      </w:r>
    </w:p>
    <w:p>
      <w:pPr>
        <w:pStyle w:val="15"/>
        <w:spacing w:before="3" w:beforeLines="0" w:beforeAutospacing="0"/>
        <w:ind w:left="0"/>
        <w:rPr>
          <w:rFonts w:hint="default"/>
          <w:sz w:val="23"/>
        </w:rPr>
      </w:pPr>
    </w:p>
    <w:p>
      <w:pPr>
        <w:pStyle w:val="15"/>
        <w:spacing w:before="1" w:beforeLines="0" w:beforeAutospacing="0"/>
        <w:jc w:val="both"/>
        <w:rPr>
          <w:rFonts w:hint="default"/>
        </w:rPr>
      </w:pPr>
      <w:r>
        <w:rPr>
          <w:rFonts w:hint="default"/>
        </w:rPr>
        <w:t>（</w:t>
      </w:r>
      <w:r>
        <w:rPr>
          <w:rFonts w:hint="default"/>
          <w:spacing w:val="7"/>
        </w:rPr>
        <w:t>入札の取りやめ等</w:t>
      </w:r>
      <w:r>
        <w:rPr>
          <w:rFonts w:hint="default"/>
        </w:rPr>
        <w:t>）</w:t>
      </w:r>
    </w:p>
    <w:p>
      <w:pPr>
        <w:pStyle w:val="15"/>
        <w:spacing w:before="28" w:beforeLines="0" w:beforeAutospacing="0" w:line="266" w:lineRule="auto"/>
        <w:ind w:left="351" w:right="235" w:hanging="233"/>
        <w:jc w:val="both"/>
        <w:rPr>
          <w:rFonts w:hint="default"/>
        </w:rPr>
      </w:pPr>
      <w:r>
        <w:rPr>
          <w:rFonts w:hint="default"/>
          <w:spacing w:val="18"/>
        </w:rPr>
        <w:t>第７条</w:t>
      </w:r>
      <w:r>
        <w:rPr>
          <w:rFonts w:hint="default"/>
          <w:spacing w:val="18"/>
        </w:rPr>
        <w:t xml:space="preserve"> </w:t>
      </w:r>
      <w:r>
        <w:rPr>
          <w:rFonts w:hint="default"/>
          <w:spacing w:val="18"/>
        </w:rPr>
        <w:t>次の各号のいずれかに該当する場合は、入札の執行を延期若しくは取りやめ、又は当該入札者を入札に参加させない措置をとるものとし、直ちに該当する入札参加</w:t>
      </w:r>
      <w:r>
        <w:rPr>
          <w:rFonts w:hint="default"/>
          <w:spacing w:val="17"/>
        </w:rPr>
        <w:t>者に伝えなければならない。</w:t>
      </w:r>
    </w:p>
    <w:p>
      <w:pPr>
        <w:pStyle w:val="15"/>
        <w:spacing w:line="266" w:lineRule="exact"/>
        <w:jc w:val="both"/>
        <w:rPr>
          <w:rFonts w:hint="default"/>
        </w:rPr>
      </w:pPr>
      <w:r>
        <w:rPr>
          <w:rFonts w:hint="default"/>
          <w:spacing w:val="15"/>
        </w:rPr>
        <w:t>(</w:t>
      </w:r>
      <w:r>
        <w:rPr>
          <w:rFonts w:hint="default"/>
          <w:spacing w:val="15"/>
        </w:rPr>
        <w:t>１</w:t>
      </w:r>
      <w:r>
        <w:rPr>
          <w:rFonts w:hint="default"/>
          <w:spacing w:val="15"/>
        </w:rPr>
        <w:t xml:space="preserve">)  </w:t>
      </w:r>
      <w:r>
        <w:rPr>
          <w:rFonts w:hint="default"/>
          <w:spacing w:val="15"/>
        </w:rPr>
        <w:t>天災その他やむを得ない理由があると認められるとき</w:t>
      </w:r>
    </w:p>
    <w:p>
      <w:pPr>
        <w:pStyle w:val="15"/>
        <w:spacing w:before="29" w:beforeLines="0" w:beforeAutospacing="0" w:line="266" w:lineRule="auto"/>
        <w:ind w:left="581" w:right="235" w:hanging="464"/>
        <w:jc w:val="both"/>
        <w:rPr>
          <w:rFonts w:hint="default"/>
        </w:rPr>
      </w:pPr>
      <w:r>
        <w:rPr>
          <w:rFonts w:hint="default"/>
          <w:spacing w:val="18"/>
        </w:rPr>
        <w:t>(</w:t>
      </w:r>
      <w:r>
        <w:rPr>
          <w:rFonts w:hint="default"/>
          <w:spacing w:val="18"/>
        </w:rPr>
        <w:t>２</w:t>
      </w:r>
      <w:r>
        <w:rPr>
          <w:rFonts w:hint="default"/>
          <w:spacing w:val="18"/>
        </w:rPr>
        <w:t xml:space="preserve">) </w:t>
      </w:r>
      <w:r>
        <w:rPr>
          <w:rFonts w:hint="default"/>
          <w:spacing w:val="18"/>
        </w:rPr>
        <w:t>入札者が談合し、又は不穏な行動をする等、入札を公正に執行することができな</w:t>
      </w:r>
      <w:r>
        <w:rPr>
          <w:rFonts w:hint="default"/>
          <w:spacing w:val="16"/>
        </w:rPr>
        <w:t>いと認められるとき</w:t>
      </w:r>
    </w:p>
    <w:p>
      <w:pPr>
        <w:pStyle w:val="15"/>
        <w:spacing w:before="3" w:beforeLines="0" w:beforeAutospacing="0"/>
        <w:ind w:left="0"/>
        <w:rPr>
          <w:rFonts w:hint="default"/>
          <w:sz w:val="23"/>
        </w:rPr>
      </w:pPr>
    </w:p>
    <w:p>
      <w:pPr>
        <w:pStyle w:val="15"/>
        <w:rPr>
          <w:rFonts w:hint="default"/>
        </w:rPr>
      </w:pPr>
      <w:r>
        <w:rPr>
          <w:rFonts w:hint="default"/>
        </w:rPr>
        <w:t>（</w:t>
      </w:r>
      <w:r>
        <w:rPr>
          <w:rFonts w:hint="default"/>
          <w:spacing w:val="2"/>
        </w:rPr>
        <w:t>入札の辞退</w:t>
      </w:r>
      <w:r>
        <w:rPr>
          <w:rFonts w:hint="default"/>
        </w:rPr>
        <w:t>）</w:t>
      </w:r>
    </w:p>
    <w:p>
      <w:pPr>
        <w:pStyle w:val="15"/>
        <w:spacing w:before="28" w:beforeLines="0" w:beforeAutospacing="0"/>
        <w:rPr>
          <w:rFonts w:hint="default"/>
        </w:rPr>
      </w:pPr>
      <w:r>
        <w:rPr>
          <w:rFonts w:hint="default"/>
          <w:spacing w:val="18"/>
        </w:rPr>
        <w:t>第８条</w:t>
      </w:r>
      <w:r>
        <w:rPr>
          <w:rFonts w:hint="default"/>
          <w:spacing w:val="18"/>
        </w:rPr>
        <w:t xml:space="preserve"> </w:t>
      </w:r>
      <w:r>
        <w:rPr>
          <w:rFonts w:hint="default"/>
          <w:spacing w:val="18"/>
        </w:rPr>
        <w:t>入札者は、開札が行われるまでは、いつでも辞退することができる。</w:t>
      </w:r>
    </w:p>
    <w:p>
      <w:pPr>
        <w:pStyle w:val="15"/>
        <w:spacing w:before="29" w:beforeLines="0" w:beforeAutospacing="0" w:line="266" w:lineRule="auto"/>
        <w:ind w:left="351" w:right="235" w:hanging="233"/>
        <w:rPr>
          <w:rFonts w:hint="default"/>
        </w:rPr>
      </w:pPr>
      <w:r>
        <w:rPr>
          <w:rFonts w:hint="default"/>
          <w:spacing w:val="18"/>
        </w:rPr>
        <w:t>２</w:t>
      </w:r>
      <w:r>
        <w:rPr>
          <w:rFonts w:hint="default"/>
          <w:spacing w:val="18"/>
        </w:rPr>
        <w:t xml:space="preserve"> </w:t>
      </w:r>
      <w:r>
        <w:rPr>
          <w:rFonts w:hint="default"/>
          <w:spacing w:val="18"/>
        </w:rPr>
        <w:t>入札者が入札を辞退するときは、その旨を次に掲げる方法により申し出るものとす</w:t>
      </w:r>
      <w:r>
        <w:rPr>
          <w:rFonts w:hint="default"/>
          <w:spacing w:val="9"/>
        </w:rPr>
        <w:t>る。</w:t>
      </w:r>
    </w:p>
    <w:p>
      <w:pPr>
        <w:pStyle w:val="15"/>
        <w:spacing w:line="266" w:lineRule="auto"/>
        <w:ind w:left="581" w:right="235" w:hanging="464"/>
        <w:rPr>
          <w:rFonts w:hint="default"/>
        </w:rPr>
      </w:pPr>
      <w:r>
        <w:rPr>
          <w:rFonts w:hint="default"/>
          <w:spacing w:val="19"/>
        </w:rPr>
        <w:t>(</w:t>
      </w:r>
      <w:r>
        <w:rPr>
          <w:rFonts w:hint="default"/>
          <w:spacing w:val="19"/>
        </w:rPr>
        <w:t>１</w:t>
      </w:r>
      <w:r>
        <w:rPr>
          <w:rFonts w:hint="default"/>
          <w:spacing w:val="19"/>
        </w:rPr>
        <w:t xml:space="preserve">) </w:t>
      </w:r>
      <w:r>
        <w:rPr>
          <w:rFonts w:hint="default"/>
          <w:spacing w:val="19"/>
        </w:rPr>
        <w:t>入札執行前にあっては、入札辞退届を契約担当者に直接持参し、又は郵送</w:t>
      </w:r>
      <w:r>
        <w:rPr>
          <w:rFonts w:hint="default"/>
        </w:rPr>
        <w:t>（</w:t>
      </w:r>
      <w:r>
        <w:rPr>
          <w:rFonts w:hint="default"/>
          <w:spacing w:val="-21"/>
        </w:rPr>
        <w:t xml:space="preserve"> </w:t>
      </w:r>
      <w:r>
        <w:rPr>
          <w:rFonts w:hint="default"/>
          <w:spacing w:val="-21"/>
        </w:rPr>
        <w:t>公告</w:t>
      </w:r>
      <w:r>
        <w:rPr>
          <w:rFonts w:hint="default"/>
          <w:spacing w:val="19"/>
        </w:rPr>
        <w:t>で指定した期日までに到達するものに限る</w:t>
      </w:r>
      <w:r>
        <w:rPr>
          <w:rFonts w:hint="default"/>
          <w:spacing w:val="-96"/>
        </w:rPr>
        <w:t>。</w:t>
      </w:r>
      <w:r>
        <w:rPr>
          <w:rFonts w:hint="default"/>
        </w:rPr>
        <w:t>）</w:t>
      </w:r>
      <w:r>
        <w:rPr>
          <w:rFonts w:hint="default"/>
          <w:spacing w:val="-12"/>
        </w:rPr>
        <w:t xml:space="preserve"> </w:t>
      </w:r>
      <w:r>
        <w:rPr>
          <w:rFonts w:hint="default"/>
          <w:spacing w:val="-12"/>
        </w:rPr>
        <w:t>する。</w:t>
      </w:r>
    </w:p>
    <w:p>
      <w:pPr>
        <w:rPr>
          <w:rFonts w:hint="default"/>
        </w:rPr>
        <w:sectPr>
          <w:pgSz w:w="11910" w:h="16840"/>
          <w:pgMar w:top="1580" w:right="1240" w:bottom="1180" w:left="1300" w:header="0" w:footer="987" w:gutter="0"/>
          <w:cols w:space="720"/>
          <w:textDirection w:val="lrTb"/>
          <w:docGrid w:linePitch="299"/>
        </w:sectPr>
      </w:pPr>
    </w:p>
    <w:p>
      <w:pPr>
        <w:pStyle w:val="15"/>
        <w:spacing w:before="117" w:beforeLines="0" w:beforeAutospacing="0" w:line="266" w:lineRule="auto"/>
        <w:ind w:left="581" w:right="233" w:hanging="464"/>
        <w:jc w:val="both"/>
        <w:rPr>
          <w:rFonts w:hint="default"/>
        </w:rPr>
      </w:pPr>
      <w:r>
        <w:rPr>
          <w:rFonts w:hint="default"/>
          <w:spacing w:val="18"/>
        </w:rPr>
        <w:t>(</w:t>
      </w:r>
      <w:r>
        <w:rPr>
          <w:rFonts w:hint="default"/>
          <w:spacing w:val="18"/>
        </w:rPr>
        <w:t>２</w:t>
      </w:r>
      <w:r>
        <w:rPr>
          <w:rFonts w:hint="default"/>
          <w:spacing w:val="18"/>
        </w:rPr>
        <w:t xml:space="preserve">) </w:t>
      </w:r>
      <w:r>
        <w:rPr>
          <w:rFonts w:hint="default"/>
          <w:spacing w:val="18"/>
        </w:rPr>
        <w:t>入札執行中にあっては、前号の入札辞退届又はその旨を記載した入札書を入札執行者に直接提出することを原則とし、口頭による場合はその旨を入札執行者及び立</w:t>
      </w:r>
      <w:r>
        <w:rPr>
          <w:rFonts w:hint="default"/>
          <w:spacing w:val="17"/>
        </w:rPr>
        <w:t>会人の双方に告げて確認を受ける。</w:t>
      </w:r>
    </w:p>
    <w:p>
      <w:pPr>
        <w:pStyle w:val="15"/>
        <w:spacing w:line="268" w:lineRule="exact"/>
        <w:jc w:val="both"/>
        <w:rPr>
          <w:rFonts w:hint="default"/>
        </w:rPr>
      </w:pPr>
      <w:r>
        <w:rPr>
          <w:rFonts w:hint="default"/>
          <w:spacing w:val="18"/>
        </w:rPr>
        <w:t>３</w:t>
      </w:r>
      <w:r>
        <w:rPr>
          <w:rFonts w:hint="default"/>
          <w:spacing w:val="18"/>
        </w:rPr>
        <w:t xml:space="preserve"> </w:t>
      </w:r>
      <w:r>
        <w:rPr>
          <w:rFonts w:hint="default"/>
          <w:spacing w:val="18"/>
        </w:rPr>
        <w:t>入札を辞退した者は、これを理由として不利益な取扱いを受けることはない。</w:t>
      </w:r>
    </w:p>
    <w:p>
      <w:pPr>
        <w:pStyle w:val="15"/>
        <w:spacing w:before="5" w:beforeLines="0" w:beforeAutospacing="0"/>
        <w:ind w:left="0"/>
        <w:rPr>
          <w:rFonts w:hint="default"/>
          <w:sz w:val="25"/>
        </w:rPr>
      </w:pPr>
    </w:p>
    <w:p>
      <w:pPr>
        <w:pStyle w:val="15"/>
        <w:spacing w:before="1" w:beforeLines="0" w:beforeAutospacing="0"/>
        <w:jc w:val="both"/>
        <w:rPr>
          <w:rFonts w:hint="default"/>
        </w:rPr>
      </w:pPr>
      <w:r>
        <w:rPr>
          <w:rFonts w:hint="default"/>
        </w:rPr>
        <w:t>（</w:t>
      </w:r>
      <w:r>
        <w:rPr>
          <w:rFonts w:hint="default"/>
          <w:spacing w:val="2"/>
        </w:rPr>
        <w:t>無効の入札</w:t>
      </w:r>
      <w:r>
        <w:rPr>
          <w:rFonts w:hint="default"/>
        </w:rPr>
        <w:t>）</w:t>
      </w:r>
    </w:p>
    <w:p>
      <w:pPr>
        <w:pStyle w:val="15"/>
        <w:spacing w:before="28" w:beforeLines="0" w:beforeAutospacing="0"/>
        <w:jc w:val="both"/>
        <w:rPr>
          <w:rFonts w:hint="default"/>
        </w:rPr>
      </w:pPr>
      <w:r>
        <w:rPr>
          <w:rFonts w:hint="default"/>
          <w:spacing w:val="18"/>
        </w:rPr>
        <w:t>第９条</w:t>
      </w:r>
      <w:r>
        <w:rPr>
          <w:rFonts w:hint="default"/>
          <w:spacing w:val="18"/>
        </w:rPr>
        <w:t xml:space="preserve"> </w:t>
      </w:r>
      <w:r>
        <w:rPr>
          <w:rFonts w:hint="default"/>
          <w:spacing w:val="18"/>
        </w:rPr>
        <w:t>次の各号のいずれかに該当する場合は、当該入札書を無効とする。</w:t>
      </w:r>
    </w:p>
    <w:p>
      <w:pPr>
        <w:pStyle w:val="15"/>
        <w:spacing w:before="29" w:beforeLines="0" w:beforeAutospacing="0" w:line="266" w:lineRule="auto"/>
        <w:ind w:left="581" w:right="235" w:hanging="464"/>
        <w:jc w:val="both"/>
        <w:rPr>
          <w:rFonts w:hint="default"/>
        </w:rPr>
      </w:pPr>
      <w:r>
        <w:rPr>
          <w:rFonts w:hint="default"/>
          <w:spacing w:val="19"/>
        </w:rPr>
        <w:t>(</w:t>
      </w:r>
      <w:r>
        <w:rPr>
          <w:rFonts w:hint="default"/>
          <w:spacing w:val="19"/>
        </w:rPr>
        <w:t>１</w:t>
      </w:r>
      <w:r>
        <w:rPr>
          <w:rFonts w:hint="default"/>
          <w:spacing w:val="19"/>
        </w:rPr>
        <w:t xml:space="preserve">) </w:t>
      </w:r>
      <w:r>
        <w:rPr>
          <w:rFonts w:hint="default"/>
          <w:spacing w:val="19"/>
        </w:rPr>
        <w:t>入札参加者の記名及び押印</w:t>
      </w:r>
      <w:r>
        <w:rPr>
          <w:rFonts w:hint="default"/>
        </w:rPr>
        <w:t>（</w:t>
      </w:r>
      <w:r>
        <w:rPr>
          <w:rFonts w:hint="default"/>
          <w:spacing w:val="8"/>
        </w:rPr>
        <w:t xml:space="preserve"> </w:t>
      </w:r>
      <w:r>
        <w:rPr>
          <w:rFonts w:hint="default"/>
          <w:spacing w:val="8"/>
        </w:rPr>
        <w:t>代理人による入札の場合は、入札参加者の記名及び</w:t>
      </w:r>
      <w:r>
        <w:rPr>
          <w:rFonts w:hint="default"/>
          <w:spacing w:val="19"/>
        </w:rPr>
        <w:t>代理人の記名押印</w:t>
      </w:r>
      <w:r>
        <w:rPr>
          <w:rFonts w:hint="default"/>
        </w:rPr>
        <w:t>）</w:t>
      </w:r>
      <w:r>
        <w:rPr>
          <w:rFonts w:hint="default"/>
          <w:spacing w:val="9"/>
        </w:rPr>
        <w:t xml:space="preserve"> </w:t>
      </w:r>
      <w:r>
        <w:rPr>
          <w:rFonts w:hint="default"/>
          <w:spacing w:val="9"/>
        </w:rPr>
        <w:t>を欠く入札書。ただし、押印を省略した入札書にあっては、入</w:t>
      </w:r>
      <w:r>
        <w:rPr>
          <w:rFonts w:hint="default"/>
          <w:spacing w:val="18"/>
        </w:rPr>
        <w:t>札書を投かんした者の本人確認が行えなかった入札</w:t>
      </w:r>
    </w:p>
    <w:p>
      <w:pPr>
        <w:pStyle w:val="15"/>
        <w:spacing w:line="268" w:lineRule="exact"/>
        <w:jc w:val="both"/>
        <w:rPr>
          <w:rFonts w:hint="default"/>
        </w:rPr>
      </w:pPr>
      <w:r>
        <w:rPr>
          <w:rFonts w:hint="default"/>
          <w:spacing w:val="15"/>
        </w:rPr>
        <w:t>(</w:t>
      </w:r>
      <w:r>
        <w:rPr>
          <w:rFonts w:hint="default"/>
          <w:spacing w:val="15"/>
        </w:rPr>
        <w:t>２</w:t>
      </w:r>
      <w:r>
        <w:rPr>
          <w:rFonts w:hint="default"/>
          <w:spacing w:val="15"/>
        </w:rPr>
        <w:t xml:space="preserve">)  </w:t>
      </w:r>
      <w:r>
        <w:rPr>
          <w:rFonts w:hint="default"/>
          <w:spacing w:val="15"/>
        </w:rPr>
        <w:t>誤字脱字等により、その意思表示が不明瞭である入札書</w:t>
      </w:r>
    </w:p>
    <w:p>
      <w:pPr>
        <w:pStyle w:val="15"/>
        <w:spacing w:before="28" w:beforeLines="0" w:beforeAutospacing="0" w:line="266" w:lineRule="auto"/>
        <w:ind w:left="581" w:right="235" w:hanging="464"/>
        <w:jc w:val="both"/>
        <w:rPr>
          <w:rFonts w:hint="default"/>
        </w:rPr>
      </w:pPr>
      <w:r>
        <w:rPr>
          <w:rFonts w:hint="default"/>
          <w:spacing w:val="18"/>
        </w:rPr>
        <w:t>(</w:t>
      </w:r>
      <w:r>
        <w:rPr>
          <w:rFonts w:hint="default"/>
          <w:spacing w:val="18"/>
        </w:rPr>
        <w:t>３</w:t>
      </w:r>
      <w:r>
        <w:rPr>
          <w:rFonts w:hint="default"/>
          <w:spacing w:val="18"/>
        </w:rPr>
        <w:t xml:space="preserve">) </w:t>
      </w:r>
      <w:r>
        <w:rPr>
          <w:rFonts w:hint="default"/>
          <w:spacing w:val="18"/>
        </w:rPr>
        <w:t>入札の金額を訂正した入札又は金額未記入の入札書、金額を絵取った入札及び不</w:t>
      </w:r>
      <w:r>
        <w:rPr>
          <w:rFonts w:hint="default"/>
          <w:spacing w:val="15"/>
        </w:rPr>
        <w:t>鮮明な入札書</w:t>
      </w:r>
    </w:p>
    <w:p>
      <w:pPr>
        <w:pStyle w:val="15"/>
        <w:spacing w:line="266" w:lineRule="auto"/>
        <w:ind w:right="698"/>
        <w:jc w:val="both"/>
        <w:rPr>
          <w:rFonts w:hint="default"/>
        </w:rPr>
      </w:pPr>
      <w:r>
        <w:rPr>
          <w:rFonts w:hint="default"/>
          <w:spacing w:val="18"/>
        </w:rPr>
        <w:t>(</w:t>
      </w:r>
      <w:r>
        <w:rPr>
          <w:rFonts w:hint="default"/>
          <w:spacing w:val="18"/>
        </w:rPr>
        <w:t>４</w:t>
      </w:r>
      <w:r>
        <w:rPr>
          <w:rFonts w:hint="default"/>
          <w:spacing w:val="18"/>
        </w:rPr>
        <w:t xml:space="preserve">) </w:t>
      </w:r>
      <w:r>
        <w:rPr>
          <w:rFonts w:hint="default"/>
          <w:spacing w:val="18"/>
        </w:rPr>
        <w:t>入札保証金を納付しているが、当該保証金が所定の額に達していない入札書</w:t>
      </w:r>
      <w:r>
        <w:rPr>
          <w:rFonts w:hint="default"/>
          <w:spacing w:val="14"/>
        </w:rPr>
        <w:t>(</w:t>
      </w:r>
      <w:r>
        <w:rPr>
          <w:rFonts w:hint="default"/>
          <w:spacing w:val="14"/>
        </w:rPr>
        <w:t>５</w:t>
      </w:r>
      <w:r>
        <w:rPr>
          <w:rFonts w:hint="default"/>
          <w:spacing w:val="14"/>
        </w:rPr>
        <w:t xml:space="preserve">) </w:t>
      </w:r>
      <w:r>
        <w:rPr>
          <w:rFonts w:hint="default"/>
          <w:spacing w:val="14"/>
        </w:rPr>
        <w:t>その他、入札の諸条件に違反した入札書</w:t>
      </w:r>
    </w:p>
    <w:p>
      <w:pPr>
        <w:pStyle w:val="15"/>
        <w:jc w:val="both"/>
        <w:rPr>
          <w:rFonts w:hint="default"/>
        </w:rPr>
      </w:pPr>
      <w:r>
        <w:rPr>
          <w:rFonts w:hint="default"/>
          <w:spacing w:val="17"/>
        </w:rPr>
        <w:t>(</w:t>
      </w:r>
      <w:r>
        <w:rPr>
          <w:rFonts w:hint="default"/>
          <w:spacing w:val="17"/>
        </w:rPr>
        <w:t>６</w:t>
      </w:r>
      <w:r>
        <w:rPr>
          <w:rFonts w:hint="default"/>
          <w:spacing w:val="17"/>
        </w:rPr>
        <w:t xml:space="preserve">)  </w:t>
      </w:r>
      <w:r>
        <w:rPr>
          <w:rFonts w:hint="default"/>
          <w:spacing w:val="17"/>
        </w:rPr>
        <w:t>郵送による入札において、公告で指定した期日までに到達しない入札書</w:t>
      </w:r>
    </w:p>
    <w:p>
      <w:pPr>
        <w:pStyle w:val="15"/>
        <w:spacing w:before="4" w:beforeLines="0" w:beforeAutospacing="0"/>
        <w:ind w:left="0"/>
        <w:rPr>
          <w:rFonts w:hint="default"/>
          <w:sz w:val="25"/>
        </w:rPr>
      </w:pPr>
    </w:p>
    <w:p>
      <w:pPr>
        <w:pStyle w:val="15"/>
        <w:rPr>
          <w:rFonts w:hint="default"/>
        </w:rPr>
      </w:pPr>
      <w:r>
        <w:rPr>
          <w:rFonts w:hint="default"/>
        </w:rPr>
        <w:t>（</w:t>
      </w:r>
      <w:r>
        <w:rPr>
          <w:rFonts w:hint="default"/>
          <w:spacing w:val="2"/>
        </w:rPr>
        <w:t>失格の入札</w:t>
      </w:r>
      <w:r>
        <w:rPr>
          <w:rFonts w:hint="default"/>
        </w:rPr>
        <w:t>）</w:t>
      </w:r>
    </w:p>
    <w:p>
      <w:pPr>
        <w:pStyle w:val="15"/>
        <w:spacing w:before="29" w:beforeLines="0" w:beforeAutospacing="0" w:line="266" w:lineRule="auto"/>
        <w:ind w:right="2666"/>
        <w:rPr>
          <w:rFonts w:hint="default"/>
        </w:rPr>
      </w:pPr>
      <w:r>
        <w:rPr>
          <w:rFonts w:hint="default"/>
          <w:spacing w:val="-11"/>
        </w:rPr>
        <w:t>第</w:t>
      </w:r>
      <w:r>
        <w:rPr>
          <w:rFonts w:hint="default"/>
          <w:spacing w:val="-11"/>
        </w:rPr>
        <w:t xml:space="preserve"> </w:t>
      </w:r>
      <w:r>
        <w:rPr>
          <w:rFonts w:hint="default"/>
        </w:rPr>
        <w:t>10</w:t>
      </w:r>
      <w:r>
        <w:rPr>
          <w:rFonts w:hint="default"/>
          <w:spacing w:val="15"/>
        </w:rPr>
        <w:t xml:space="preserve"> </w:t>
      </w:r>
      <w:r>
        <w:rPr>
          <w:rFonts w:hint="default"/>
          <w:spacing w:val="15"/>
        </w:rPr>
        <w:t>条</w:t>
      </w:r>
      <w:r>
        <w:rPr>
          <w:rFonts w:hint="default"/>
          <w:spacing w:val="15"/>
        </w:rPr>
        <w:t xml:space="preserve"> </w:t>
      </w:r>
      <w:r>
        <w:rPr>
          <w:rFonts w:hint="default"/>
          <w:spacing w:val="15"/>
        </w:rPr>
        <w:t>次の各号のいずれかに該当する入札は、失格とする。</w:t>
      </w:r>
      <w:r>
        <w:rPr>
          <w:rFonts w:hint="default"/>
          <w:spacing w:val="14"/>
        </w:rPr>
        <w:t>(</w:t>
      </w:r>
      <w:r>
        <w:rPr>
          <w:rFonts w:hint="default"/>
          <w:spacing w:val="14"/>
        </w:rPr>
        <w:t>１</w:t>
      </w:r>
      <w:r>
        <w:rPr>
          <w:rFonts w:hint="default"/>
          <w:spacing w:val="14"/>
        </w:rPr>
        <w:t xml:space="preserve">) </w:t>
      </w:r>
      <w:r>
        <w:rPr>
          <w:rFonts w:hint="default"/>
          <w:spacing w:val="14"/>
        </w:rPr>
        <w:t>入札に参加する資格のない者のした入札</w:t>
      </w:r>
    </w:p>
    <w:p>
      <w:pPr>
        <w:pStyle w:val="15"/>
        <w:rPr>
          <w:rFonts w:hint="default"/>
        </w:rPr>
      </w:pPr>
      <w:r>
        <w:rPr>
          <w:rFonts w:hint="default"/>
          <w:spacing w:val="15"/>
        </w:rPr>
        <w:t>(</w:t>
      </w:r>
      <w:r>
        <w:rPr>
          <w:rFonts w:hint="default"/>
          <w:spacing w:val="15"/>
        </w:rPr>
        <w:t>２</w:t>
      </w:r>
      <w:r>
        <w:rPr>
          <w:rFonts w:hint="default"/>
          <w:spacing w:val="15"/>
        </w:rPr>
        <w:t xml:space="preserve">)  </w:t>
      </w:r>
      <w:r>
        <w:rPr>
          <w:rFonts w:hint="default"/>
          <w:spacing w:val="15"/>
        </w:rPr>
        <w:t>委任状を持参しない代理人のした入札</w:t>
      </w:r>
    </w:p>
    <w:p>
      <w:pPr>
        <w:pStyle w:val="15"/>
        <w:spacing w:before="28" w:beforeLines="0" w:beforeAutospacing="0" w:line="266" w:lineRule="auto"/>
        <w:ind w:left="581" w:right="233" w:hanging="464"/>
        <w:rPr>
          <w:rFonts w:hint="default"/>
        </w:rPr>
      </w:pPr>
      <w:r>
        <w:rPr>
          <w:rFonts w:hint="default"/>
          <w:spacing w:val="18"/>
        </w:rPr>
        <w:t>(</w:t>
      </w:r>
      <w:r>
        <w:rPr>
          <w:rFonts w:hint="default"/>
          <w:spacing w:val="18"/>
        </w:rPr>
        <w:t>３</w:t>
      </w:r>
      <w:r>
        <w:rPr>
          <w:rFonts w:hint="default"/>
          <w:spacing w:val="18"/>
        </w:rPr>
        <w:t xml:space="preserve">) </w:t>
      </w:r>
      <w:r>
        <w:rPr>
          <w:rFonts w:hint="default"/>
          <w:spacing w:val="18"/>
        </w:rPr>
        <w:t>所定の入札保証金若しくは入札保証金に代わる担保を納付しない者又は提供しな</w:t>
      </w:r>
      <w:r>
        <w:rPr>
          <w:rFonts w:hint="default"/>
          <w:spacing w:val="9"/>
        </w:rPr>
        <w:t>い者</w:t>
      </w:r>
      <w:r>
        <w:rPr>
          <w:rFonts w:hint="default"/>
        </w:rPr>
        <w:t>（</w:t>
      </w:r>
      <w:r>
        <w:rPr>
          <w:rFonts w:hint="default"/>
          <w:spacing w:val="4"/>
        </w:rPr>
        <w:t xml:space="preserve"> </w:t>
      </w:r>
      <w:r>
        <w:rPr>
          <w:rFonts w:hint="default"/>
          <w:spacing w:val="4"/>
        </w:rPr>
        <w:t>第３条ただし書の規定により入札保証金を免除された者を除く。</w:t>
      </w:r>
      <w:r>
        <w:rPr>
          <w:rFonts w:hint="default"/>
        </w:rPr>
        <w:t>）</w:t>
      </w:r>
      <w:r>
        <w:rPr>
          <w:rFonts w:hint="default"/>
          <w:spacing w:val="15"/>
        </w:rPr>
        <w:t>のした入札</w:t>
      </w:r>
    </w:p>
    <w:p>
      <w:pPr>
        <w:pStyle w:val="15"/>
        <w:spacing w:line="266" w:lineRule="auto"/>
        <w:ind w:left="581" w:right="235" w:hanging="464"/>
        <w:rPr>
          <w:rFonts w:hint="default"/>
        </w:rPr>
      </w:pPr>
      <w:r>
        <w:rPr>
          <w:rFonts w:hint="default"/>
          <w:spacing w:val="18"/>
        </w:rPr>
        <w:t>(</w:t>
      </w:r>
      <w:r>
        <w:rPr>
          <w:rFonts w:hint="default"/>
          <w:spacing w:val="18"/>
        </w:rPr>
        <w:t>４</w:t>
      </w:r>
      <w:r>
        <w:rPr>
          <w:rFonts w:hint="default"/>
          <w:spacing w:val="18"/>
        </w:rPr>
        <w:t xml:space="preserve">) </w:t>
      </w:r>
      <w:r>
        <w:rPr>
          <w:rFonts w:hint="default"/>
          <w:spacing w:val="18"/>
        </w:rPr>
        <w:t>同一事項の入札について他の入札の代理人を兼ね、又は２人以上の入札参加者の</w:t>
      </w:r>
      <w:r>
        <w:rPr>
          <w:rFonts w:hint="default"/>
          <w:spacing w:val="17"/>
        </w:rPr>
        <w:t>代理をした者のした入札</w:t>
      </w:r>
    </w:p>
    <w:p>
      <w:pPr>
        <w:pStyle w:val="15"/>
        <w:spacing w:line="267" w:lineRule="exact"/>
        <w:rPr>
          <w:rFonts w:hint="default"/>
        </w:rPr>
      </w:pPr>
      <w:r>
        <w:rPr>
          <w:rFonts w:hint="default"/>
          <w:spacing w:val="14"/>
        </w:rPr>
        <w:t>(</w:t>
      </w:r>
      <w:r>
        <w:rPr>
          <w:rFonts w:hint="default"/>
          <w:spacing w:val="14"/>
        </w:rPr>
        <w:t>５</w:t>
      </w:r>
      <w:r>
        <w:rPr>
          <w:rFonts w:hint="default"/>
          <w:spacing w:val="14"/>
        </w:rPr>
        <w:t xml:space="preserve">)  </w:t>
      </w:r>
      <w:r>
        <w:rPr>
          <w:rFonts w:hint="default"/>
          <w:spacing w:val="14"/>
        </w:rPr>
        <w:t>所定の入札箱に投かんしない入札</w:t>
      </w:r>
    </w:p>
    <w:p>
      <w:pPr>
        <w:pStyle w:val="15"/>
        <w:spacing w:before="29" w:beforeLines="0" w:beforeAutospacing="0"/>
        <w:rPr>
          <w:rFonts w:hint="default"/>
        </w:rPr>
      </w:pPr>
      <w:r>
        <w:rPr>
          <w:rFonts w:hint="default"/>
          <w:spacing w:val="15"/>
        </w:rPr>
        <w:t>(</w:t>
      </w:r>
      <w:r>
        <w:rPr>
          <w:rFonts w:hint="default"/>
          <w:spacing w:val="15"/>
        </w:rPr>
        <w:t>６</w:t>
      </w:r>
      <w:r>
        <w:rPr>
          <w:rFonts w:hint="default"/>
          <w:spacing w:val="15"/>
        </w:rPr>
        <w:t xml:space="preserve">)  </w:t>
      </w:r>
      <w:r>
        <w:rPr>
          <w:rFonts w:hint="default"/>
          <w:spacing w:val="15"/>
        </w:rPr>
        <w:t>明らかに談合によると認められる入札</w:t>
      </w:r>
    </w:p>
    <w:p>
      <w:pPr>
        <w:pStyle w:val="15"/>
        <w:spacing w:before="6" w:beforeLines="0" w:beforeAutospacing="0"/>
        <w:ind w:left="0"/>
        <w:rPr>
          <w:rFonts w:hint="default"/>
          <w:sz w:val="25"/>
        </w:rPr>
      </w:pPr>
    </w:p>
    <w:p>
      <w:pPr>
        <w:pStyle w:val="15"/>
        <w:rPr>
          <w:rFonts w:hint="default"/>
        </w:rPr>
      </w:pPr>
      <w:r>
        <w:rPr>
          <w:rFonts w:hint="default"/>
        </w:rPr>
        <w:t>（</w:t>
      </w:r>
      <w:r>
        <w:rPr>
          <w:rFonts w:hint="default"/>
          <w:spacing w:val="7"/>
        </w:rPr>
        <w:t>落札者の決定方法</w:t>
      </w:r>
      <w:r>
        <w:rPr>
          <w:rFonts w:hint="default"/>
        </w:rPr>
        <w:t>）</w:t>
      </w:r>
    </w:p>
    <w:p>
      <w:pPr>
        <w:pStyle w:val="15"/>
        <w:spacing w:before="29" w:beforeLines="0" w:beforeAutospacing="0" w:line="266" w:lineRule="auto"/>
        <w:ind w:left="351" w:right="235" w:hanging="233"/>
        <w:rPr>
          <w:rFonts w:hint="default"/>
        </w:rPr>
      </w:pPr>
      <w:r>
        <w:rPr>
          <w:rFonts w:hint="default"/>
          <w:spacing w:val="-10"/>
        </w:rPr>
        <w:t>第</w:t>
      </w:r>
      <w:r>
        <w:rPr>
          <w:rFonts w:hint="default"/>
          <w:spacing w:val="-10"/>
        </w:rPr>
        <w:t xml:space="preserve"> </w:t>
      </w:r>
      <w:r>
        <w:rPr>
          <w:rFonts w:hint="default"/>
        </w:rPr>
        <w:t>11</w:t>
      </w:r>
      <w:r>
        <w:rPr>
          <w:rFonts w:hint="default"/>
          <w:spacing w:val="17"/>
        </w:rPr>
        <w:t xml:space="preserve"> </w:t>
      </w:r>
      <w:r>
        <w:rPr>
          <w:rFonts w:hint="default"/>
          <w:spacing w:val="17"/>
        </w:rPr>
        <w:t>条</w:t>
      </w:r>
      <w:r>
        <w:rPr>
          <w:rFonts w:hint="default"/>
          <w:spacing w:val="17"/>
        </w:rPr>
        <w:t xml:space="preserve"> </w:t>
      </w:r>
      <w:r>
        <w:rPr>
          <w:rFonts w:hint="default"/>
          <w:spacing w:val="17"/>
        </w:rPr>
        <w:t>予定価格の制限の範囲内で最低の価格をもって入札した者を落札者とする</w:t>
      </w:r>
      <w:r>
        <w:rPr>
          <w:rFonts w:hint="default"/>
          <w:spacing w:val="-48"/>
        </w:rPr>
        <w:t>。た</w:t>
      </w:r>
      <w:r>
        <w:rPr>
          <w:rFonts w:hint="default"/>
          <w:spacing w:val="18"/>
        </w:rPr>
        <w:t>だし、当該契約の内容に適合した履行がなされないおそれがあると認められるとき、又は契約を締結することが公正な取引の秩序を乱すおそれがあって著しく不適当と</w:t>
      </w:r>
      <w:r>
        <w:rPr>
          <w:rFonts w:hint="default"/>
          <w:spacing w:val="1"/>
        </w:rPr>
        <w:t xml:space="preserve"> </w:t>
      </w:r>
      <w:r>
        <w:rPr>
          <w:rFonts w:hint="default"/>
          <w:spacing w:val="18"/>
        </w:rPr>
        <w:t>認められるときはその者を落札者とせず、予定価格の制限の範囲内の価格をもって申込みをした他の者のうち最低の価格をもって申込みをした者を落札者とする。</w:t>
      </w:r>
    </w:p>
    <w:p>
      <w:pPr>
        <w:pStyle w:val="15"/>
        <w:spacing w:before="12" w:beforeLines="0" w:beforeAutospacing="0"/>
        <w:ind w:left="0"/>
        <w:rPr>
          <w:rFonts w:hint="default"/>
          <w:sz w:val="22"/>
        </w:rPr>
      </w:pPr>
    </w:p>
    <w:p>
      <w:pPr>
        <w:pStyle w:val="15"/>
        <w:rPr>
          <w:rFonts w:hint="default"/>
        </w:rPr>
      </w:pPr>
      <w:r>
        <w:rPr>
          <w:rFonts w:hint="default"/>
        </w:rPr>
        <w:t>（</w:t>
      </w:r>
      <w:r>
        <w:rPr>
          <w:rFonts w:hint="default"/>
          <w:spacing w:val="-1"/>
        </w:rPr>
        <w:t>落札宣言</w:t>
      </w:r>
      <w:r>
        <w:rPr>
          <w:rFonts w:hint="default"/>
        </w:rPr>
        <w:t>）</w:t>
      </w:r>
    </w:p>
    <w:p>
      <w:pPr>
        <w:pStyle w:val="15"/>
        <w:spacing w:before="29" w:beforeLines="0" w:beforeAutospacing="0"/>
        <w:rPr>
          <w:rFonts w:hint="default"/>
        </w:rPr>
      </w:pPr>
      <w:r>
        <w:rPr>
          <w:rFonts w:hint="default"/>
          <w:spacing w:val="-10"/>
        </w:rPr>
        <w:t>第</w:t>
      </w:r>
      <w:r>
        <w:rPr>
          <w:rFonts w:hint="default"/>
          <w:spacing w:val="-10"/>
        </w:rPr>
        <w:t xml:space="preserve"> </w:t>
      </w:r>
      <w:r>
        <w:rPr>
          <w:rFonts w:hint="default"/>
        </w:rPr>
        <w:t>12</w:t>
      </w:r>
      <w:r>
        <w:rPr>
          <w:rFonts w:hint="default"/>
          <w:spacing w:val="17"/>
        </w:rPr>
        <w:t xml:space="preserve"> </w:t>
      </w:r>
      <w:r>
        <w:rPr>
          <w:rFonts w:hint="default"/>
          <w:spacing w:val="17"/>
        </w:rPr>
        <w:t>条</w:t>
      </w:r>
      <w:r>
        <w:rPr>
          <w:rFonts w:hint="default"/>
          <w:spacing w:val="17"/>
        </w:rPr>
        <w:t xml:space="preserve"> </w:t>
      </w:r>
      <w:r>
        <w:rPr>
          <w:rFonts w:hint="default"/>
          <w:spacing w:val="17"/>
        </w:rPr>
        <w:t>落札となる入札があったときは、契約対象件名、入札書記載金額に</w:t>
      </w:r>
      <w:r>
        <w:rPr>
          <w:rFonts w:hint="default"/>
        </w:rPr>
        <w:t>100</w:t>
      </w:r>
      <w:r>
        <w:rPr>
          <w:rFonts w:hint="default"/>
          <w:spacing w:val="-4"/>
        </w:rPr>
        <w:t>分の</w:t>
      </w:r>
      <w:r>
        <w:rPr>
          <w:rFonts w:hint="default"/>
          <w:spacing w:val="-76"/>
        </w:rPr>
        <w:t xml:space="preserve"> </w:t>
      </w:r>
      <w:r>
        <w:rPr>
          <w:rFonts w:hint="default"/>
        </w:rPr>
        <w:t>10</w:t>
      </w:r>
      <w:r>
        <w:rPr>
          <w:rFonts w:hint="default"/>
          <w:spacing w:val="9"/>
        </w:rPr>
        <w:t>を加算した金額で落札した旨及び落札者を宣言して決定する。</w:t>
      </w:r>
    </w:p>
    <w:p>
      <w:pPr>
        <w:pStyle w:val="15"/>
        <w:spacing w:before="6" w:beforeLines="0" w:beforeAutospacing="0"/>
        <w:ind w:left="0"/>
        <w:rPr>
          <w:rFonts w:hint="default"/>
          <w:sz w:val="25"/>
        </w:rPr>
      </w:pPr>
    </w:p>
    <w:p>
      <w:pPr>
        <w:pStyle w:val="15"/>
        <w:rPr>
          <w:rFonts w:hint="default"/>
        </w:rPr>
      </w:pPr>
      <w:r>
        <w:rPr>
          <w:rFonts w:hint="default"/>
        </w:rPr>
        <w:t>（</w:t>
      </w:r>
      <w:r>
        <w:rPr>
          <w:rFonts w:hint="default"/>
          <w:spacing w:val="10"/>
        </w:rPr>
        <w:t>同額等の入札者が２者以上ある場合の落札者の決定方法</w:t>
      </w:r>
      <w:r>
        <w:rPr>
          <w:rFonts w:hint="default"/>
        </w:rPr>
        <w:t>）</w:t>
      </w:r>
    </w:p>
    <w:p>
      <w:pPr>
        <w:pStyle w:val="15"/>
        <w:spacing w:before="28" w:beforeLines="0" w:beforeAutospacing="0" w:line="266" w:lineRule="auto"/>
        <w:ind w:left="351" w:right="235" w:hanging="233"/>
        <w:rPr>
          <w:rFonts w:hint="default"/>
        </w:rPr>
      </w:pPr>
      <w:r>
        <w:rPr>
          <w:rFonts w:hint="default"/>
          <w:spacing w:val="-15"/>
        </w:rPr>
        <w:t>第</w:t>
      </w:r>
      <w:r>
        <w:rPr>
          <w:rFonts w:hint="default"/>
          <w:spacing w:val="-15"/>
        </w:rPr>
        <w:t xml:space="preserve"> </w:t>
      </w:r>
      <w:r>
        <w:rPr>
          <w:rFonts w:hint="default"/>
        </w:rPr>
        <w:t>13</w:t>
      </w:r>
      <w:r>
        <w:rPr>
          <w:rFonts w:hint="default"/>
          <w:spacing w:val="2"/>
        </w:rPr>
        <w:t xml:space="preserve"> </w:t>
      </w:r>
      <w:r>
        <w:rPr>
          <w:rFonts w:hint="default"/>
          <w:spacing w:val="2"/>
        </w:rPr>
        <w:t>条</w:t>
      </w:r>
      <w:r>
        <w:rPr>
          <w:rFonts w:hint="default"/>
          <w:spacing w:val="2"/>
        </w:rPr>
        <w:t xml:space="preserve"> </w:t>
      </w:r>
      <w:r>
        <w:rPr>
          <w:rFonts w:hint="default"/>
          <w:spacing w:val="2"/>
        </w:rPr>
        <w:t>落札となるべき同額の入札をした者が、２者以上あるときは、直ちにくじを引</w:t>
      </w:r>
      <w:r>
        <w:rPr>
          <w:rFonts w:hint="default"/>
          <w:spacing w:val="17"/>
        </w:rPr>
        <w:t>かせて落札者を決定する。</w:t>
      </w:r>
    </w:p>
    <w:p>
      <w:pPr>
        <w:pStyle w:val="15"/>
        <w:spacing w:line="266" w:lineRule="auto"/>
        <w:ind w:left="351" w:right="235" w:hanging="233"/>
        <w:rPr>
          <w:rFonts w:hint="default"/>
        </w:rPr>
      </w:pPr>
      <w:r>
        <w:rPr>
          <w:rFonts w:hint="default"/>
          <w:spacing w:val="18"/>
        </w:rPr>
        <w:t>２</w:t>
      </w:r>
      <w:r>
        <w:rPr>
          <w:rFonts w:hint="default"/>
          <w:spacing w:val="18"/>
        </w:rPr>
        <w:t xml:space="preserve"> </w:t>
      </w:r>
      <w:r>
        <w:rPr>
          <w:rFonts w:hint="default"/>
          <w:spacing w:val="18"/>
        </w:rPr>
        <w:t>前項の場合において、当該入札をした者のうちくじを引かない者があるときは、これに代わって入札事務に関係のない職員にくじを引かせる。</w:t>
      </w:r>
    </w:p>
    <w:p>
      <w:pPr>
        <w:pStyle w:val="15"/>
        <w:rPr>
          <w:rFonts w:hint="default"/>
        </w:rPr>
      </w:pPr>
      <w:r>
        <w:rPr>
          <w:rFonts w:hint="default"/>
          <w:spacing w:val="18"/>
        </w:rPr>
        <w:t>３</w:t>
      </w:r>
      <w:r>
        <w:rPr>
          <w:rFonts w:hint="default"/>
          <w:spacing w:val="18"/>
        </w:rPr>
        <w:t xml:space="preserve"> </w:t>
      </w:r>
      <w:r>
        <w:rPr>
          <w:rFonts w:hint="default"/>
          <w:spacing w:val="18"/>
        </w:rPr>
        <w:t>入札者は、当該くじへの参加を辞退することができない。くじへの参加を辞退する</w:t>
      </w:r>
    </w:p>
    <w:p>
      <w:pPr>
        <w:rPr>
          <w:rFonts w:hint="default"/>
        </w:rPr>
        <w:sectPr>
          <w:pgSz w:w="11910" w:h="16840"/>
          <w:pgMar w:top="1580" w:right="1240" w:bottom="1180" w:left="1300" w:header="0" w:footer="987" w:gutter="0"/>
          <w:cols w:space="720"/>
          <w:textDirection w:val="lrTb"/>
          <w:docGrid w:linePitch="299"/>
        </w:sectPr>
      </w:pPr>
    </w:p>
    <w:p>
      <w:pPr>
        <w:pStyle w:val="15"/>
        <w:spacing w:before="117" w:beforeLines="0" w:beforeAutospacing="0" w:line="266" w:lineRule="auto"/>
        <w:ind w:left="351" w:right="233"/>
        <w:rPr>
          <w:rFonts w:hint="default"/>
        </w:rPr>
      </w:pPr>
      <w:r>
        <w:rPr>
          <w:rFonts w:hint="default"/>
          <w:spacing w:val="18"/>
        </w:rPr>
        <w:t>者は失格とするとともに、落札したにもかかわらず契約締結を辞退したものとして取</w:t>
      </w:r>
      <w:r>
        <w:rPr>
          <w:rFonts w:hint="default"/>
          <w:spacing w:val="14"/>
        </w:rPr>
        <w:t>り扱う。</w:t>
      </w:r>
    </w:p>
    <w:p>
      <w:pPr>
        <w:pStyle w:val="15"/>
        <w:spacing w:before="3" w:beforeLines="0" w:beforeAutospacing="0"/>
        <w:ind w:left="0"/>
        <w:rPr>
          <w:rFonts w:hint="default"/>
          <w:sz w:val="23"/>
        </w:rPr>
      </w:pPr>
    </w:p>
    <w:p>
      <w:pPr>
        <w:pStyle w:val="15"/>
        <w:rPr>
          <w:rFonts w:hint="default"/>
        </w:rPr>
      </w:pPr>
      <w:r>
        <w:rPr>
          <w:rFonts w:hint="default"/>
        </w:rPr>
        <w:t>（</w:t>
      </w:r>
      <w:r>
        <w:rPr>
          <w:rFonts w:hint="default"/>
          <w:spacing w:val="2"/>
        </w:rPr>
        <w:t>再度入札等</w:t>
      </w:r>
      <w:r>
        <w:rPr>
          <w:rFonts w:hint="default"/>
        </w:rPr>
        <w:t>）</w:t>
      </w:r>
    </w:p>
    <w:p>
      <w:pPr>
        <w:pStyle w:val="15"/>
        <w:spacing w:before="28" w:beforeLines="0" w:beforeAutospacing="0"/>
        <w:rPr>
          <w:rFonts w:hint="default"/>
        </w:rPr>
      </w:pPr>
      <w:r>
        <w:rPr>
          <w:rFonts w:hint="default"/>
          <w:spacing w:val="-10"/>
        </w:rPr>
        <w:t>第</w:t>
      </w:r>
      <w:r>
        <w:rPr>
          <w:rFonts w:hint="default"/>
          <w:spacing w:val="-10"/>
        </w:rPr>
        <w:t xml:space="preserve"> </w:t>
      </w:r>
      <w:r>
        <w:rPr>
          <w:rFonts w:hint="default"/>
        </w:rPr>
        <w:t>14</w:t>
      </w:r>
      <w:r>
        <w:rPr>
          <w:rFonts w:hint="default"/>
          <w:spacing w:val="18"/>
        </w:rPr>
        <w:t xml:space="preserve"> </w:t>
      </w:r>
      <w:r>
        <w:rPr>
          <w:rFonts w:hint="default"/>
          <w:spacing w:val="18"/>
        </w:rPr>
        <w:t>条</w:t>
      </w:r>
      <w:r>
        <w:rPr>
          <w:rFonts w:hint="default"/>
          <w:spacing w:val="18"/>
        </w:rPr>
        <w:t xml:space="preserve"> </w:t>
      </w:r>
      <w:r>
        <w:rPr>
          <w:rFonts w:hint="default"/>
          <w:spacing w:val="18"/>
        </w:rPr>
        <w:t>開札の結果落札となるべき入札がないときは、直ちに再度の入札を行う。</w:t>
      </w:r>
    </w:p>
    <w:p>
      <w:pPr>
        <w:pStyle w:val="15"/>
        <w:spacing w:before="29" w:beforeLines="0" w:beforeAutospacing="0"/>
        <w:rPr>
          <w:rFonts w:hint="default"/>
        </w:rPr>
      </w:pPr>
      <w:r>
        <w:rPr>
          <w:rFonts w:hint="default"/>
          <w:spacing w:val="31"/>
        </w:rPr>
        <w:t>２</w:t>
      </w:r>
      <w:r>
        <w:rPr>
          <w:rFonts w:hint="default"/>
          <w:spacing w:val="31"/>
        </w:rPr>
        <w:t xml:space="preserve"> </w:t>
      </w:r>
      <w:r>
        <w:rPr>
          <w:rFonts w:hint="default"/>
          <w:spacing w:val="31"/>
        </w:rPr>
        <w:t>再度入札は、２回</w:t>
      </w:r>
      <w:r>
        <w:rPr>
          <w:rFonts w:hint="default"/>
        </w:rPr>
        <w:t>（</w:t>
      </w:r>
      <w:r>
        <w:rPr>
          <w:rFonts w:hint="default"/>
          <w:spacing w:val="8"/>
        </w:rPr>
        <w:t xml:space="preserve"> </w:t>
      </w:r>
      <w:r>
        <w:rPr>
          <w:rFonts w:hint="default"/>
          <w:spacing w:val="8"/>
        </w:rPr>
        <w:t>初度入札を含め３回</w:t>
      </w:r>
      <w:r>
        <w:rPr>
          <w:rFonts w:hint="default"/>
        </w:rPr>
        <w:t>）</w:t>
      </w:r>
      <w:r>
        <w:rPr>
          <w:rFonts w:hint="default"/>
          <w:spacing w:val="-2"/>
        </w:rPr>
        <w:t xml:space="preserve"> </w:t>
      </w:r>
      <w:r>
        <w:rPr>
          <w:rFonts w:hint="default"/>
          <w:spacing w:val="-2"/>
        </w:rPr>
        <w:t>まで行う。</w:t>
      </w:r>
    </w:p>
    <w:p>
      <w:pPr>
        <w:pStyle w:val="15"/>
        <w:spacing w:before="29" w:beforeLines="0" w:beforeAutospacing="0" w:line="266" w:lineRule="auto"/>
        <w:ind w:right="465"/>
        <w:rPr>
          <w:rFonts w:hint="default"/>
        </w:rPr>
      </w:pPr>
      <w:r>
        <w:rPr>
          <w:rFonts w:hint="default"/>
          <w:spacing w:val="18"/>
        </w:rPr>
        <w:t>３</w:t>
      </w:r>
      <w:r>
        <w:rPr>
          <w:rFonts w:hint="default"/>
          <w:spacing w:val="18"/>
        </w:rPr>
        <w:t xml:space="preserve"> </w:t>
      </w:r>
      <w:r>
        <w:rPr>
          <w:rFonts w:hint="default"/>
          <w:spacing w:val="18"/>
        </w:rPr>
        <w:t>次の各号のいずれかに該当する入札者は、再度入札に参加することができない。</w:t>
      </w:r>
      <w:r>
        <w:rPr>
          <w:rFonts w:hint="default"/>
          <w:spacing w:val="13"/>
        </w:rPr>
        <w:t>(</w:t>
      </w:r>
      <w:r>
        <w:rPr>
          <w:rFonts w:hint="default"/>
          <w:spacing w:val="13"/>
        </w:rPr>
        <w:t>１</w:t>
      </w:r>
      <w:r>
        <w:rPr>
          <w:rFonts w:hint="default"/>
          <w:spacing w:val="13"/>
        </w:rPr>
        <w:t xml:space="preserve">) </w:t>
      </w:r>
      <w:r>
        <w:rPr>
          <w:rFonts w:hint="default"/>
          <w:spacing w:val="13"/>
        </w:rPr>
        <w:t>入札を辞退した者</w:t>
      </w:r>
    </w:p>
    <w:p>
      <w:pPr>
        <w:pStyle w:val="15"/>
        <w:spacing w:line="266" w:lineRule="auto"/>
        <w:ind w:right="5328"/>
        <w:rPr>
          <w:rFonts w:hint="default"/>
        </w:rPr>
      </w:pPr>
      <w:r>
        <w:rPr>
          <w:rFonts w:hint="default"/>
          <w:spacing w:val="14"/>
        </w:rPr>
        <w:t>(</w:t>
      </w:r>
      <w:r>
        <w:rPr>
          <w:rFonts w:hint="default"/>
          <w:spacing w:val="14"/>
        </w:rPr>
        <w:t>２</w:t>
      </w:r>
      <w:r>
        <w:rPr>
          <w:rFonts w:hint="default"/>
          <w:spacing w:val="14"/>
        </w:rPr>
        <w:t xml:space="preserve">) </w:t>
      </w:r>
      <w:r>
        <w:rPr>
          <w:rFonts w:hint="default"/>
          <w:spacing w:val="14"/>
        </w:rPr>
        <w:t>入札辞退として取り扱われた者</w:t>
      </w:r>
      <w:r>
        <w:rPr>
          <w:rFonts w:hint="default"/>
          <w:spacing w:val="14"/>
        </w:rPr>
        <w:t>(</w:t>
      </w:r>
      <w:r>
        <w:rPr>
          <w:rFonts w:hint="default"/>
          <w:spacing w:val="14"/>
        </w:rPr>
        <w:t>３</w:t>
      </w:r>
      <w:r>
        <w:rPr>
          <w:rFonts w:hint="default"/>
          <w:spacing w:val="14"/>
        </w:rPr>
        <w:t xml:space="preserve">) </w:t>
      </w:r>
      <w:r>
        <w:rPr>
          <w:rFonts w:hint="default"/>
          <w:spacing w:val="14"/>
        </w:rPr>
        <w:t>入札の結果失格となった者</w:t>
      </w:r>
    </w:p>
    <w:p>
      <w:pPr>
        <w:pStyle w:val="15"/>
        <w:spacing w:line="266" w:lineRule="auto"/>
        <w:ind w:left="351" w:right="235" w:hanging="233"/>
        <w:rPr>
          <w:rFonts w:hint="default"/>
        </w:rPr>
      </w:pPr>
      <w:r>
        <w:rPr>
          <w:rFonts w:hint="default"/>
          <w:spacing w:val="18"/>
        </w:rPr>
        <w:t>４</w:t>
      </w:r>
      <w:r>
        <w:rPr>
          <w:rFonts w:hint="default"/>
          <w:spacing w:val="18"/>
        </w:rPr>
        <w:t xml:space="preserve"> </w:t>
      </w:r>
      <w:r>
        <w:rPr>
          <w:rFonts w:hint="default"/>
          <w:spacing w:val="18"/>
        </w:rPr>
        <w:t>再度入札によっても落札となるべき入札がないときは、在席する入札者と随意契約</w:t>
      </w:r>
      <w:r>
        <w:rPr>
          <w:rFonts w:hint="default"/>
          <w:spacing w:val="17"/>
        </w:rPr>
        <w:t>の折衝を行うことがある。</w:t>
      </w:r>
    </w:p>
    <w:p>
      <w:pPr>
        <w:pStyle w:val="15"/>
        <w:spacing w:before="11" w:beforeLines="0" w:beforeAutospacing="0"/>
        <w:ind w:left="0"/>
        <w:rPr>
          <w:rFonts w:hint="default"/>
          <w:sz w:val="22"/>
        </w:rPr>
      </w:pPr>
    </w:p>
    <w:p>
      <w:pPr>
        <w:pStyle w:val="15"/>
        <w:jc w:val="both"/>
        <w:rPr>
          <w:rFonts w:hint="default"/>
        </w:rPr>
      </w:pPr>
      <w:r>
        <w:rPr>
          <w:rFonts w:hint="default"/>
        </w:rPr>
        <w:t>（</w:t>
      </w:r>
      <w:r>
        <w:rPr>
          <w:rFonts w:hint="default"/>
          <w:spacing w:val="2"/>
        </w:rPr>
        <w:t>契約保証金</w:t>
      </w:r>
      <w:r>
        <w:rPr>
          <w:rFonts w:hint="default"/>
        </w:rPr>
        <w:t>）</w:t>
      </w:r>
    </w:p>
    <w:p>
      <w:pPr>
        <w:pStyle w:val="15"/>
        <w:spacing w:before="31" w:beforeLines="0" w:beforeAutospacing="0" w:line="266" w:lineRule="auto"/>
        <w:ind w:left="351" w:right="233" w:hanging="233"/>
        <w:jc w:val="both"/>
        <w:rPr>
          <w:rFonts w:hint="default"/>
        </w:rPr>
      </w:pPr>
      <w:r>
        <w:rPr>
          <w:rFonts w:hint="default"/>
          <w:spacing w:val="-9"/>
        </w:rPr>
        <w:t>第</w:t>
      </w:r>
      <w:r>
        <w:rPr>
          <w:rFonts w:hint="default"/>
          <w:spacing w:val="-9"/>
        </w:rPr>
        <w:t xml:space="preserve"> </w:t>
      </w:r>
      <w:r>
        <w:rPr>
          <w:rFonts w:hint="default"/>
        </w:rPr>
        <w:t>15</w:t>
      </w:r>
      <w:r>
        <w:rPr>
          <w:rFonts w:hint="default"/>
          <w:spacing w:val="13"/>
        </w:rPr>
        <w:t xml:space="preserve"> </w:t>
      </w:r>
      <w:r>
        <w:rPr>
          <w:rFonts w:hint="default"/>
          <w:spacing w:val="13"/>
        </w:rPr>
        <w:t>条</w:t>
      </w:r>
      <w:r>
        <w:rPr>
          <w:rFonts w:hint="default"/>
          <w:spacing w:val="13"/>
        </w:rPr>
        <w:t xml:space="preserve"> </w:t>
      </w:r>
      <w:r>
        <w:rPr>
          <w:rFonts w:hint="default"/>
          <w:spacing w:val="13"/>
        </w:rPr>
        <w:t>落札者は、契約の締結に際し、規則第</w:t>
      </w:r>
      <w:r>
        <w:rPr>
          <w:rFonts w:hint="default"/>
          <w:spacing w:val="13"/>
        </w:rPr>
        <w:t xml:space="preserve"> </w:t>
      </w:r>
      <w:r>
        <w:rPr>
          <w:rFonts w:hint="default"/>
        </w:rPr>
        <w:t>39</w:t>
      </w:r>
      <w:r>
        <w:rPr>
          <w:rFonts w:hint="default"/>
          <w:spacing w:val="11"/>
        </w:rPr>
        <w:t xml:space="preserve"> </w:t>
      </w:r>
      <w:r>
        <w:rPr>
          <w:rFonts w:hint="default"/>
          <w:spacing w:val="11"/>
        </w:rPr>
        <w:t>条の契約保証金を落札決定後速やか</w:t>
      </w:r>
      <w:r>
        <w:rPr>
          <w:rFonts w:hint="default"/>
          <w:spacing w:val="13"/>
        </w:rPr>
        <w:t>に納付しなければならない。ただし、規則第</w:t>
      </w:r>
      <w:r>
        <w:rPr>
          <w:rFonts w:hint="default"/>
          <w:spacing w:val="13"/>
        </w:rPr>
        <w:t xml:space="preserve"> </w:t>
      </w:r>
      <w:r>
        <w:rPr>
          <w:rFonts w:hint="default"/>
        </w:rPr>
        <w:t>40</w:t>
      </w:r>
      <w:r>
        <w:rPr>
          <w:rFonts w:hint="default"/>
          <w:spacing w:val="10"/>
        </w:rPr>
        <w:t xml:space="preserve"> </w:t>
      </w:r>
      <w:r>
        <w:rPr>
          <w:rFonts w:hint="default"/>
          <w:spacing w:val="10"/>
        </w:rPr>
        <w:t>条の規定により免除された場合又は規</w:t>
      </w:r>
      <w:r>
        <w:rPr>
          <w:rFonts w:hint="default"/>
          <w:spacing w:val="5"/>
        </w:rPr>
        <w:t>則第</w:t>
      </w:r>
      <w:r>
        <w:rPr>
          <w:rFonts w:hint="default"/>
          <w:spacing w:val="5"/>
        </w:rPr>
        <w:t xml:space="preserve"> </w:t>
      </w:r>
      <w:r>
        <w:rPr>
          <w:rFonts w:hint="default"/>
        </w:rPr>
        <w:t>41</w:t>
      </w:r>
      <w:r>
        <w:rPr>
          <w:rFonts w:hint="default"/>
          <w:spacing w:val="9"/>
        </w:rPr>
        <w:t xml:space="preserve"> </w:t>
      </w:r>
      <w:r>
        <w:rPr>
          <w:rFonts w:hint="default"/>
          <w:spacing w:val="9"/>
        </w:rPr>
        <w:t>条第１項の規定による契約保証金に代わる担保を提供した場合は、この限りで</w:t>
      </w:r>
      <w:r>
        <w:rPr>
          <w:rFonts w:hint="default"/>
          <w:spacing w:val="14"/>
        </w:rPr>
        <w:t>はない。</w:t>
      </w:r>
    </w:p>
    <w:p>
      <w:pPr>
        <w:pStyle w:val="15"/>
        <w:spacing w:line="266" w:lineRule="auto"/>
        <w:ind w:left="351" w:right="233" w:hanging="233"/>
        <w:jc w:val="both"/>
        <w:rPr>
          <w:rFonts w:hint="default"/>
        </w:rPr>
      </w:pPr>
      <w:r>
        <w:rPr>
          <w:rFonts w:hint="default"/>
          <w:spacing w:val="19"/>
        </w:rPr>
        <w:t>２</w:t>
      </w:r>
      <w:r>
        <w:rPr>
          <w:rFonts w:hint="default"/>
          <w:spacing w:val="19"/>
        </w:rPr>
        <w:t xml:space="preserve"> </w:t>
      </w:r>
      <w:r>
        <w:rPr>
          <w:rFonts w:hint="default"/>
          <w:spacing w:val="19"/>
        </w:rPr>
        <w:t>落札者は、契約保証金の免除</w:t>
      </w:r>
      <w:r>
        <w:rPr>
          <w:rFonts w:hint="default"/>
        </w:rPr>
        <w:t>（</w:t>
      </w:r>
      <w:r>
        <w:rPr>
          <w:rFonts w:hint="default"/>
          <w:spacing w:val="-14"/>
        </w:rPr>
        <w:t xml:space="preserve"> </w:t>
      </w:r>
      <w:r>
        <w:rPr>
          <w:rFonts w:hint="default"/>
          <w:spacing w:val="-14"/>
        </w:rPr>
        <w:t>規則第</w:t>
      </w:r>
      <w:r>
        <w:rPr>
          <w:rFonts w:hint="default"/>
          <w:spacing w:val="-14"/>
        </w:rPr>
        <w:t xml:space="preserve"> </w:t>
      </w:r>
      <w:r>
        <w:rPr>
          <w:rFonts w:hint="default"/>
        </w:rPr>
        <w:t>40</w:t>
      </w:r>
      <w:r>
        <w:rPr>
          <w:rFonts w:hint="default"/>
          <w:spacing w:val="5"/>
        </w:rPr>
        <w:t xml:space="preserve"> </w:t>
      </w:r>
      <w:r>
        <w:rPr>
          <w:rFonts w:hint="default"/>
          <w:spacing w:val="5"/>
        </w:rPr>
        <w:t>条第６号による場合を除く。</w:t>
      </w:r>
      <w:r>
        <w:rPr>
          <w:rFonts w:hint="default"/>
        </w:rPr>
        <w:t>）</w:t>
      </w:r>
      <w:r>
        <w:rPr>
          <w:rFonts w:hint="default"/>
          <w:spacing w:val="-1"/>
        </w:rPr>
        <w:t xml:space="preserve"> </w:t>
      </w:r>
      <w:r>
        <w:rPr>
          <w:rFonts w:hint="default"/>
          <w:spacing w:val="-1"/>
        </w:rPr>
        <w:t>又は契約保</w:t>
      </w:r>
      <w:r>
        <w:rPr>
          <w:rFonts w:hint="default"/>
          <w:spacing w:val="18"/>
        </w:rPr>
        <w:t>証金に代わる担保の提供の承認を受けるときには、落札決定後速やかに契約担当者が指示する書類等を提出しなければならない。</w:t>
      </w:r>
    </w:p>
    <w:p>
      <w:pPr>
        <w:pStyle w:val="15"/>
        <w:spacing w:before="11" w:beforeLines="0" w:beforeAutospacing="0"/>
        <w:ind w:left="0"/>
        <w:rPr>
          <w:rFonts w:hint="default"/>
          <w:sz w:val="22"/>
        </w:rPr>
      </w:pPr>
    </w:p>
    <w:p>
      <w:pPr>
        <w:pStyle w:val="15"/>
        <w:rPr>
          <w:rFonts w:hint="default"/>
        </w:rPr>
      </w:pPr>
      <w:r>
        <w:rPr>
          <w:rFonts w:hint="default"/>
        </w:rPr>
        <w:t>（</w:t>
      </w:r>
      <w:r>
        <w:rPr>
          <w:rFonts w:hint="default"/>
          <w:spacing w:val="4"/>
        </w:rPr>
        <w:t>契約書の提出</w:t>
      </w:r>
      <w:r>
        <w:rPr>
          <w:rFonts w:hint="default"/>
        </w:rPr>
        <w:t>）</w:t>
      </w:r>
    </w:p>
    <w:p>
      <w:pPr>
        <w:pStyle w:val="15"/>
        <w:spacing w:before="28" w:beforeLines="0" w:beforeAutospacing="0" w:line="266" w:lineRule="auto"/>
        <w:ind w:left="351" w:right="117" w:hanging="233"/>
        <w:rPr>
          <w:rFonts w:hint="default"/>
        </w:rPr>
      </w:pPr>
      <w:r>
        <w:rPr>
          <w:rFonts w:hint="default"/>
          <w:spacing w:val="-15"/>
        </w:rPr>
        <w:t>第</w:t>
      </w:r>
      <w:r>
        <w:rPr>
          <w:rFonts w:hint="default"/>
          <w:spacing w:val="-15"/>
        </w:rPr>
        <w:t xml:space="preserve"> </w:t>
      </w:r>
      <w:r>
        <w:rPr>
          <w:rFonts w:hint="default"/>
        </w:rPr>
        <w:t>16</w:t>
      </w:r>
      <w:r>
        <w:rPr>
          <w:rFonts w:hint="default"/>
          <w:spacing w:val="16"/>
        </w:rPr>
        <w:t xml:space="preserve"> </w:t>
      </w:r>
      <w:r>
        <w:rPr>
          <w:rFonts w:hint="default"/>
          <w:spacing w:val="16"/>
        </w:rPr>
        <w:t>条</w:t>
      </w:r>
      <w:r>
        <w:rPr>
          <w:rFonts w:hint="default"/>
          <w:spacing w:val="16"/>
        </w:rPr>
        <w:t xml:space="preserve"> </w:t>
      </w:r>
      <w:r>
        <w:rPr>
          <w:rFonts w:hint="default"/>
          <w:spacing w:val="16"/>
        </w:rPr>
        <w:t>落札者は、落札後において交付された契約書の案に記名、押印し、契約担当機</w:t>
      </w:r>
      <w:r>
        <w:rPr>
          <w:rFonts w:hint="default"/>
          <w:spacing w:val="15"/>
        </w:rPr>
        <w:t>関に提出しなければならない。ただし、電子契約サービスを利用する場合においては、</w:t>
      </w:r>
      <w:r>
        <w:rPr>
          <w:rFonts w:hint="default"/>
          <w:spacing w:val="18"/>
        </w:rPr>
        <w:t>契約内容を記録した電磁的記録に電子署名を行うものとする。</w:t>
      </w:r>
    </w:p>
    <w:p>
      <w:pPr>
        <w:pStyle w:val="15"/>
        <w:spacing w:before="2" w:beforeLines="0" w:beforeAutospacing="0"/>
        <w:ind w:left="0"/>
        <w:rPr>
          <w:rFonts w:hint="default"/>
          <w:sz w:val="23"/>
        </w:rPr>
      </w:pPr>
    </w:p>
    <w:p>
      <w:pPr>
        <w:pStyle w:val="15"/>
        <w:spacing w:before="1" w:beforeLines="0" w:beforeAutospacing="0"/>
        <w:rPr>
          <w:rFonts w:hint="default"/>
        </w:rPr>
      </w:pPr>
      <w:r>
        <w:rPr>
          <w:rFonts w:hint="default"/>
        </w:rPr>
        <w:t>（</w:t>
      </w:r>
      <w:r>
        <w:rPr>
          <w:rFonts w:hint="default"/>
          <w:spacing w:val="10"/>
        </w:rPr>
        <w:t>議会議決案件の契約の確定</w:t>
      </w:r>
      <w:r>
        <w:rPr>
          <w:rFonts w:hint="default"/>
        </w:rPr>
        <w:t>）</w:t>
      </w:r>
    </w:p>
    <w:p>
      <w:pPr>
        <w:pStyle w:val="15"/>
        <w:spacing w:before="28" w:beforeLines="0" w:beforeAutospacing="0" w:line="266" w:lineRule="auto"/>
        <w:ind w:left="351" w:right="117" w:hanging="233"/>
        <w:rPr>
          <w:rFonts w:hint="default"/>
        </w:rPr>
      </w:pPr>
      <w:r>
        <w:rPr>
          <w:rFonts w:hint="default"/>
          <w:spacing w:val="-4"/>
        </w:rPr>
        <w:t>第</w:t>
      </w:r>
      <w:r>
        <w:rPr>
          <w:rFonts w:hint="default"/>
          <w:spacing w:val="-4"/>
        </w:rPr>
        <w:t xml:space="preserve"> </w:t>
      </w:r>
      <w:r>
        <w:rPr>
          <w:rFonts w:hint="default"/>
        </w:rPr>
        <w:t>17</w:t>
      </w:r>
      <w:r>
        <w:rPr>
          <w:rFonts w:hint="default"/>
          <w:spacing w:val="18"/>
        </w:rPr>
        <w:t xml:space="preserve"> </w:t>
      </w:r>
      <w:r>
        <w:rPr>
          <w:rFonts w:hint="default"/>
          <w:spacing w:val="18"/>
        </w:rPr>
        <w:t>条</w:t>
      </w:r>
      <w:r>
        <w:rPr>
          <w:rFonts w:hint="default"/>
          <w:spacing w:val="18"/>
        </w:rPr>
        <w:t xml:space="preserve"> </w:t>
      </w:r>
      <w:r>
        <w:rPr>
          <w:rFonts w:hint="default"/>
          <w:spacing w:val="18"/>
        </w:rPr>
        <w:t>高知県議会の議決が必要な契約においては落札者といったん附帯条件付の仮契</w:t>
      </w:r>
      <w:r>
        <w:rPr>
          <w:rFonts w:hint="default"/>
          <w:spacing w:val="19"/>
        </w:rPr>
        <w:t>約を締結し、高知県財産条例</w:t>
      </w:r>
      <w:r>
        <w:rPr>
          <w:rFonts w:hint="default"/>
        </w:rPr>
        <w:t>（</w:t>
      </w:r>
      <w:r>
        <w:rPr>
          <w:rFonts w:hint="default"/>
          <w:spacing w:val="-21"/>
        </w:rPr>
        <w:t xml:space="preserve"> </w:t>
      </w:r>
      <w:r>
        <w:rPr>
          <w:rFonts w:hint="default"/>
          <w:spacing w:val="-21"/>
        </w:rPr>
        <w:t>昭和</w:t>
      </w:r>
      <w:r>
        <w:rPr>
          <w:rFonts w:hint="default"/>
          <w:spacing w:val="-21"/>
        </w:rPr>
        <w:t xml:space="preserve"> </w:t>
      </w:r>
      <w:r>
        <w:rPr>
          <w:rFonts w:hint="default"/>
        </w:rPr>
        <w:t>39</w:t>
      </w:r>
      <w:r>
        <w:rPr>
          <w:rFonts w:hint="default"/>
          <w:spacing w:val="6"/>
        </w:rPr>
        <w:t xml:space="preserve"> </w:t>
      </w:r>
      <w:r>
        <w:rPr>
          <w:rFonts w:hint="default"/>
          <w:spacing w:val="6"/>
        </w:rPr>
        <w:t>年高知県条例第</w:t>
      </w:r>
      <w:r>
        <w:rPr>
          <w:rFonts w:hint="default"/>
          <w:spacing w:val="6"/>
        </w:rPr>
        <w:t xml:space="preserve"> </w:t>
      </w:r>
      <w:r>
        <w:rPr>
          <w:rFonts w:hint="default"/>
        </w:rPr>
        <w:t>37</w:t>
      </w:r>
      <w:r>
        <w:rPr>
          <w:rFonts w:hint="default"/>
          <w:spacing w:val="-4"/>
        </w:rPr>
        <w:t xml:space="preserve"> </w:t>
      </w:r>
      <w:r>
        <w:rPr>
          <w:rFonts w:hint="default"/>
          <w:spacing w:val="-4"/>
        </w:rPr>
        <w:t>号</w:t>
      </w:r>
      <w:r>
        <w:rPr>
          <w:rFonts w:hint="default"/>
        </w:rPr>
        <w:t>）</w:t>
      </w:r>
      <w:r>
        <w:rPr>
          <w:rFonts w:hint="default"/>
          <w:spacing w:val="7"/>
        </w:rPr>
        <w:t>の規定により高知県議</w:t>
      </w:r>
      <w:r>
        <w:rPr>
          <w:rFonts w:hint="default"/>
          <w:spacing w:val="19"/>
        </w:rPr>
        <w:t>会の議決を経た後に知事が効力発生通知を行うことにより</w:t>
      </w:r>
      <w:r>
        <w:rPr>
          <w:rFonts w:hint="default"/>
          <w:spacing w:val="6"/>
        </w:rPr>
        <w:t>、本契約として確定する。</w:t>
      </w:r>
    </w:p>
    <w:p>
      <w:pPr>
        <w:pStyle w:val="15"/>
        <w:spacing w:before="2" w:beforeLines="0" w:beforeAutospacing="0"/>
        <w:ind w:left="0"/>
        <w:rPr>
          <w:rFonts w:hint="default"/>
          <w:sz w:val="23"/>
        </w:rPr>
      </w:pPr>
    </w:p>
    <w:p>
      <w:pPr>
        <w:pStyle w:val="15"/>
        <w:jc w:val="both"/>
        <w:rPr>
          <w:rFonts w:hint="default"/>
        </w:rPr>
      </w:pPr>
      <w:r>
        <w:rPr>
          <w:rFonts w:hint="default"/>
        </w:rPr>
        <w:t>（</w:t>
      </w:r>
      <w:r>
        <w:rPr>
          <w:rFonts w:hint="default"/>
          <w:spacing w:val="4"/>
        </w:rPr>
        <w:t>異議の申立て</w:t>
      </w:r>
      <w:r>
        <w:rPr>
          <w:rFonts w:hint="default"/>
        </w:rPr>
        <w:t>）</w:t>
      </w:r>
    </w:p>
    <w:p>
      <w:pPr>
        <w:pStyle w:val="15"/>
        <w:spacing w:before="29" w:beforeLines="0" w:beforeAutospacing="0" w:line="266" w:lineRule="auto"/>
        <w:ind w:left="351" w:right="235" w:hanging="233"/>
        <w:jc w:val="both"/>
        <w:rPr>
          <w:rFonts w:hint="default"/>
        </w:rPr>
      </w:pPr>
      <w:r>
        <w:rPr>
          <w:rFonts w:hint="default"/>
          <w:spacing w:val="-13"/>
        </w:rPr>
        <w:t>第</w:t>
      </w:r>
      <w:r>
        <w:rPr>
          <w:rFonts w:hint="default"/>
          <w:spacing w:val="-13"/>
        </w:rPr>
        <w:t xml:space="preserve"> </w:t>
      </w:r>
      <w:r>
        <w:rPr>
          <w:rFonts w:hint="default"/>
        </w:rPr>
        <w:t>18</w:t>
      </w:r>
      <w:r>
        <w:rPr>
          <w:rFonts w:hint="default"/>
          <w:spacing w:val="7"/>
        </w:rPr>
        <w:t xml:space="preserve"> </w:t>
      </w:r>
      <w:r>
        <w:rPr>
          <w:rFonts w:hint="default"/>
          <w:spacing w:val="7"/>
        </w:rPr>
        <w:t>条</w:t>
      </w:r>
      <w:r>
        <w:rPr>
          <w:rFonts w:hint="default"/>
          <w:spacing w:val="7"/>
        </w:rPr>
        <w:t xml:space="preserve"> </w:t>
      </w:r>
      <w:r>
        <w:rPr>
          <w:rFonts w:hint="default"/>
          <w:spacing w:val="7"/>
        </w:rPr>
        <w:t>入札者は、入札後この心得、仕様書、設計書、図面その他入札毎にあらかじめ</w:t>
      </w:r>
      <w:r>
        <w:rPr>
          <w:rFonts w:hint="default"/>
          <w:spacing w:val="18"/>
        </w:rPr>
        <w:t>示した契約条件等についての不明を理由として、異議を申し立てることはできない。</w:t>
      </w:r>
    </w:p>
    <w:p>
      <w:pPr>
        <w:pStyle w:val="15"/>
        <w:ind w:left="0"/>
        <w:rPr>
          <w:rFonts w:hint="default"/>
          <w:sz w:val="23"/>
        </w:rPr>
      </w:pPr>
    </w:p>
    <w:p>
      <w:pPr>
        <w:pStyle w:val="15"/>
        <w:spacing w:before="1" w:beforeLines="0" w:beforeAutospacing="0"/>
        <w:jc w:val="both"/>
        <w:rPr>
          <w:rFonts w:hint="default"/>
        </w:rPr>
      </w:pPr>
      <w:r>
        <w:rPr>
          <w:rFonts w:hint="default"/>
        </w:rPr>
        <w:t>（</w:t>
      </w:r>
      <w:r>
        <w:rPr>
          <w:rFonts w:hint="default"/>
          <w:spacing w:val="-1"/>
        </w:rPr>
        <w:t>入札記録</w:t>
      </w:r>
      <w:r>
        <w:rPr>
          <w:rFonts w:hint="default"/>
        </w:rPr>
        <w:t>）</w:t>
      </w:r>
    </w:p>
    <w:p>
      <w:pPr>
        <w:pStyle w:val="15"/>
        <w:spacing w:before="31" w:beforeLines="0" w:beforeAutospacing="0"/>
        <w:rPr>
          <w:rFonts w:hint="default"/>
        </w:rPr>
      </w:pPr>
      <w:r>
        <w:rPr>
          <w:rFonts w:hint="default"/>
          <w:spacing w:val="-12"/>
        </w:rPr>
        <w:t>第</w:t>
      </w:r>
      <w:r>
        <w:rPr>
          <w:rFonts w:hint="default"/>
          <w:spacing w:val="-12"/>
        </w:rPr>
        <w:t xml:space="preserve"> </w:t>
      </w:r>
      <w:r>
        <w:rPr>
          <w:rFonts w:hint="default"/>
        </w:rPr>
        <w:t>19</w:t>
      </w:r>
      <w:r>
        <w:rPr>
          <w:rFonts w:hint="default"/>
          <w:spacing w:val="18"/>
        </w:rPr>
        <w:t xml:space="preserve"> </w:t>
      </w:r>
      <w:r>
        <w:rPr>
          <w:rFonts w:hint="default"/>
          <w:spacing w:val="18"/>
        </w:rPr>
        <w:t>条</w:t>
      </w:r>
      <w:r>
        <w:rPr>
          <w:rFonts w:hint="default"/>
          <w:spacing w:val="18"/>
        </w:rPr>
        <w:t xml:space="preserve"> </w:t>
      </w:r>
      <w:r>
        <w:rPr>
          <w:rFonts w:hint="default"/>
          <w:spacing w:val="18"/>
        </w:rPr>
        <w:t>入札結果は、入札記録にとりまとめて公表する。</w:t>
      </w:r>
    </w:p>
    <w:p>
      <w:pPr>
        <w:pStyle w:val="15"/>
        <w:spacing w:before="5" w:beforeLines="0" w:beforeAutospacing="0"/>
        <w:ind w:left="0"/>
        <w:rPr>
          <w:rFonts w:hint="default"/>
          <w:sz w:val="25"/>
        </w:rPr>
      </w:pPr>
    </w:p>
    <w:p>
      <w:pPr>
        <w:pStyle w:val="0"/>
        <w:rPr>
          <w:rFonts w:hint="default"/>
        </w:rPr>
      </w:pPr>
    </w:p>
    <w:sectPr>
      <w:pgSz w:w="11910" w:h="16840"/>
      <w:pgMar w:top="1580" w:right="1240" w:bottom="1180" w:left="1300" w:header="0" w:footer="987" w:gutter="0"/>
      <w:cols w:space="720"/>
      <w:textDirection w:val="lrTb"/>
      <w:docGrid w:linePitch="29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ambria">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spacing w:line="14" w:lineRule="auto"/>
      <w:ind w:left="0"/>
      <w:rPr>
        <w:rFonts w:hint="default"/>
        <w:sz w:val="20"/>
      </w:rPr>
    </w:pPr>
    <w:r>
      <w:rPr>
        <w:rFonts w:hint="default"/>
      </w:rPr>
      <mc:AlternateContent>
        <mc:Choice Requires="wps">
          <w:drawing>
            <wp:anchor simplePos="0" relativeHeight="2" behindDoc="1" locked="0" layoutInCell="1" hidden="0" allowOverlap="1">
              <wp:simplePos x="0" y="0"/>
              <wp:positionH relativeFrom="page">
                <wp:posOffset>3704590</wp:posOffset>
              </wp:positionH>
              <wp:positionV relativeFrom="page">
                <wp:posOffset>9925050</wp:posOffset>
              </wp:positionV>
              <wp:extent cx="151130" cy="186055"/>
              <wp:effectExtent l="0" t="0" r="635" b="635"/>
              <wp:wrapNone/>
              <wp:docPr id="2049" name="オブジェクト 0"/>
              <a:graphic xmlns:a="http://schemas.openxmlformats.org/drawingml/2006/main">
                <a:graphicData uri="http://schemas.microsoft.com/office/word/2010/wordprocessingShape">
                  <wps:wsp>
                    <wps:cNvPr id="2049" name="オブジェクト 0"/>
                    <wps:cNvSpPr txBox="1">
                      <a:spLocks noChangeArrowheads="1"/>
                    </wps:cNvSpPr>
                    <wps:spPr>
                      <a:xfrm>
                        <a:off x="0" y="0"/>
                        <a:ext cx="151130" cy="186055"/>
                      </a:xfrm>
                      <a:prstGeom prst="rect">
                        <a:avLst/>
                      </a:prstGeom>
                      <a:noFill/>
                      <a:ln>
                        <a:miter/>
                      </a:ln>
                    </wps:spPr>
                    <wps:txbx>
                      <w:txbxContent>
                        <w:p>
                          <w:pPr>
                            <w:pStyle w:val="15"/>
                            <w:spacing w:before="28" w:beforeLines="0" w:beforeAutospacing="0"/>
                            <w:ind w:left="60"/>
                            <w:rPr>
                              <w:rFonts w:hint="default" w:ascii="Cambria" w:hAnsi="Cambria"/>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txbxContent>
                    </wps:txbx>
                    <wps:bodyPr vertOverflow="overflow" horzOverflow="overflow" lIns="0" tIns="0" rIns="0" bIns="0"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page;z-index:-503316478;width:11.9pt;height:14.65pt;mso-position-horizontal-relative:page;position:absolute;margin-left:291.7pt;margin-top:781.5pt;" o:spid="_x0000_s2049" o:allowincell="t" o:allowoverlap="t" filled="f" stroked="f" o:spt="202" type="#_x0000_t202">
              <v:fill/>
              <v:textbox style="layout-flow:horizontal;" inset="0mm,0mm,0mm,0mm">
                <w:txbxContent>
                  <w:p>
                    <w:pPr>
                      <w:pStyle w:val="15"/>
                      <w:spacing w:before="28" w:beforeLines="0" w:beforeAutospacing="0"/>
                      <w:ind w:left="60"/>
                      <w:rPr>
                        <w:rFonts w:hint="default" w:ascii="Cambria" w:hAnsi="Cambria"/>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txbxContent>
              </v:textbox>
              <v:imagedata o:title=""/>
              <w10:wrap type="none" anchorx="page" anchory="page"/>
            </v:shape>
          </w:pict>
        </mc:Fallback>
      </mc:AlternateContent>
    </w: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defaultTabStop w:val="720"/>
  <w:drawingGridHorizontalSpacing w:val="110"/>
  <w:displayHorizontalDrawingGridEvery w:val="2"/>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HAnsi"/>
        <w:sz w:val="22"/>
      </w:rPr>
    </w:rPrDefault>
    <w:pPrDefault>
      <w:pPr>
        <w:spacing w:before="0" w:beforeLines="0" w:beforeAutospacing="0" w:after="0" w:afterLines="0" w:afterAutospacing="0" w:line="240" w:lineRule="auto"/>
        <w:ind w:left="0" w:right="0"/>
        <w:jc w:val="left"/>
      </w:pPr>
    </w:pPrDefault>
  </w:docDefaults>
  <w:style w:type="paragraph" w:styleId="0" w:default="1">
    <w:name w:val="Normal"/>
    <w:next w:val="0"/>
    <w:link w:val="0"/>
    <w:uiPriority w:val="0"/>
    <w:qFormat/>
    <w:rPr>
      <w:rFonts w:ascii="ＭＳ ゴシック" w:hAnsi="ＭＳ ゴシック" w:eastAsia="ＭＳ ゴシック"/>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0"/>
    <w:uiPriority w:val="0"/>
    <w:qFormat/>
    <w:pPr>
      <w:ind w:left="118"/>
    </w:pPr>
    <w:rPr>
      <w:rFonts w:ascii="ＭＳ ゴシック" w:hAnsi="ＭＳ ゴシック" w:eastAsia="ＭＳ ゴシック"/>
      <w:sz w:val="21"/>
    </w:rPr>
  </w:style>
  <w:style w:type="paragraph" w:styleId="16">
    <w:name w:val="Title"/>
    <w:basedOn w:val="0"/>
    <w:next w:val="16"/>
    <w:link w:val="0"/>
    <w:uiPriority w:val="0"/>
    <w:qFormat/>
    <w:pPr>
      <w:spacing w:before="62" w:beforeLines="0" w:beforeAutospacing="0"/>
      <w:ind w:left="2677" w:right="2791"/>
      <w:jc w:val="center"/>
    </w:pPr>
    <w:rPr>
      <w:rFonts w:ascii="ＭＳ ゴシック" w:hAnsi="ＭＳ ゴシック" w:eastAsia="ＭＳ ゴシック"/>
      <w:sz w:val="28"/>
    </w:rPr>
  </w:style>
  <w:style w:type="paragraph" w:styleId="17">
    <w:name w:val="List Paragraph"/>
    <w:basedOn w:val="0"/>
    <w:next w:val="17"/>
    <w:link w:val="0"/>
    <w:uiPriority w:val="0"/>
    <w:qFormat/>
  </w:style>
  <w:style w:type="paragraph" w:styleId="18" w:customStyle="1">
    <w:name w:val="Table Paragraph"/>
    <w:basedOn w:val="0"/>
    <w:next w:val="18"/>
    <w:link w:val="0"/>
    <w:uiPriority w:val="0"/>
    <w:qFormat/>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customStyle="1">
    <w:name w:val="Table Normal"/>
    <w:basedOn w:val="11"/>
    <w:next w:val="21"/>
    <w:link w:val="0"/>
    <w:uiPriority w:val="0"/>
    <w:tblPr>
      <w:tblStyleRowBandSize w:val="1"/>
      <w:tblStyleColBandSize w:val="1"/>
      <w:tblInd w:w="0" w:type="dxa"/>
      <w:tblCellMar>
        <w:top w:w="0" w:type="dxa"/>
        <w:bottom w:w="0" w:type="dxa"/>
        <w:left w:w="0" w:type="dxa"/>
        <w:right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93</TotalTime>
  <Pages>4</Pages>
  <Words>32</Words>
  <Characters>4137</Characters>
  <Application>JUST Note</Application>
  <Lines>179</Lines>
  <Paragraphs>90</Paragraphs>
  <CharactersWithSpaces>4293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○○市町村建設工事競争入札心得（準則）</dc:title>
  <dc:creator>ioas_user</dc:creator>
  <cp:lastModifiedBy>419769</cp:lastModifiedBy>
  <cp:lastPrinted>2026-10-07T03:00:09Z</cp:lastPrinted>
  <dcterms:created xsi:type="dcterms:W3CDTF">2024-06-26T05:41:59Z</dcterms:created>
  <dcterms:modified xsi:type="dcterms:W3CDTF">2026-10-07T02:54:20Z</dcterms:modified>
  <cp:revision>3</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reated">
    <vt:filetime>2023-07-14T00:00:00Z</vt:filetime>
  </property>
  <property fmtid="{D5CDD505-2E9C-101B-9397-08002B2CF9AE}" pid="3" name="LastSaved">
    <vt:filetime>2024-06-26T00:00:00Z</vt:filetime>
  </property>
</Properties>
</file>