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77" w:rsidRPr="0068121E" w:rsidRDefault="003F5C7D" w:rsidP="009C5696">
      <w:pPr>
        <w:jc w:val="center"/>
      </w:pPr>
      <w:r w:rsidRPr="0068121E">
        <w:rPr>
          <w:rFonts w:hint="eastAsia"/>
        </w:rPr>
        <w:t>高知県地域密着型サービス事業所外部評価機関評価調査員研修等実施要領</w:t>
      </w:r>
    </w:p>
    <w:p w:rsidR="003F5C7D" w:rsidRPr="0068121E" w:rsidRDefault="003F5C7D"/>
    <w:p w:rsidR="003F5C7D" w:rsidRPr="0068121E" w:rsidRDefault="003F5C7D">
      <w:r w:rsidRPr="0068121E">
        <w:rPr>
          <w:rFonts w:hint="eastAsia"/>
        </w:rPr>
        <w:t xml:space="preserve">　高知県地域密着型サービス事業所外部評価機関選定要綱第３条（１）に規定する評価調査員が受講すべき養成研修</w:t>
      </w:r>
      <w:r w:rsidR="006A2680" w:rsidRPr="0068121E">
        <w:rPr>
          <w:rFonts w:hint="eastAsia"/>
        </w:rPr>
        <w:t>の実施について、次のとおり定める。</w:t>
      </w:r>
    </w:p>
    <w:p w:rsidR="006A2680" w:rsidRPr="0068121E" w:rsidRDefault="006A2680"/>
    <w:p w:rsidR="006A2680" w:rsidRPr="0068121E" w:rsidRDefault="006A2680">
      <w:r w:rsidRPr="0068121E">
        <w:rPr>
          <w:rFonts w:hint="eastAsia"/>
        </w:rPr>
        <w:t>（研修の目的）</w:t>
      </w:r>
    </w:p>
    <w:p w:rsidR="006A2680" w:rsidRPr="0068121E" w:rsidRDefault="006A2680">
      <w:r w:rsidRPr="0068121E">
        <w:rPr>
          <w:rFonts w:hint="eastAsia"/>
        </w:rPr>
        <w:t>第１条　地域密着型サービスの評価のねらいと方法についての理解を図るとともに、適正な評価を行うための技術の向上を図ることを目的とする。</w:t>
      </w:r>
    </w:p>
    <w:p w:rsidR="009C5696" w:rsidRPr="0068121E" w:rsidRDefault="009C5696"/>
    <w:p w:rsidR="009C5696" w:rsidRPr="0068121E" w:rsidRDefault="009C5696">
      <w:r w:rsidRPr="0068121E">
        <w:rPr>
          <w:rFonts w:hint="eastAsia"/>
        </w:rPr>
        <w:t>（実施主体）</w:t>
      </w:r>
    </w:p>
    <w:p w:rsidR="009C5696" w:rsidRPr="0068121E" w:rsidRDefault="009C5696">
      <w:r w:rsidRPr="0068121E">
        <w:rPr>
          <w:rFonts w:hint="eastAsia"/>
        </w:rPr>
        <w:t>第２条　研修の実施主体は、県又は県が指定した者（以下「指定研修機関」という。）とする。</w:t>
      </w:r>
    </w:p>
    <w:p w:rsidR="009C5696" w:rsidRPr="0068121E" w:rsidRDefault="009C5696"/>
    <w:p w:rsidR="00C80D4E" w:rsidRPr="0068121E" w:rsidRDefault="00C80D4E">
      <w:r w:rsidRPr="0068121E">
        <w:rPr>
          <w:rFonts w:hint="eastAsia"/>
        </w:rPr>
        <w:t>（対象者）</w:t>
      </w:r>
    </w:p>
    <w:p w:rsidR="00C80D4E" w:rsidRPr="0068121E" w:rsidRDefault="00C80D4E">
      <w:r w:rsidRPr="0068121E">
        <w:rPr>
          <w:rFonts w:hint="eastAsia"/>
        </w:rPr>
        <w:t>第３条　研修受講対象者は、下記のとおりとする。</w:t>
      </w:r>
    </w:p>
    <w:p w:rsidR="00C80D4E" w:rsidRPr="0068121E" w:rsidRDefault="00C80D4E">
      <w:r w:rsidRPr="0068121E">
        <w:rPr>
          <w:rFonts w:hint="eastAsia"/>
        </w:rPr>
        <w:t xml:space="preserve">（１）評価調査員養成研修　</w:t>
      </w:r>
    </w:p>
    <w:p w:rsidR="00C80D4E" w:rsidRPr="0068121E" w:rsidRDefault="00C80D4E" w:rsidP="00C80D4E">
      <w:pPr>
        <w:ind w:left="415" w:hangingChars="200" w:hanging="415"/>
      </w:pPr>
      <w:r w:rsidRPr="0068121E">
        <w:rPr>
          <w:rFonts w:hint="eastAsia"/>
        </w:rPr>
        <w:t xml:space="preserve">　　外部評価を実施する評価機関に属する者（予定を含む。）であって、今後評価調査員とし</w:t>
      </w:r>
    </w:p>
    <w:p w:rsidR="00C80D4E" w:rsidRPr="0068121E" w:rsidRDefault="00C80D4E" w:rsidP="00C80D4E">
      <w:pPr>
        <w:ind w:leftChars="100" w:left="414" w:hangingChars="100" w:hanging="207"/>
      </w:pPr>
      <w:r w:rsidRPr="0068121E">
        <w:rPr>
          <w:rFonts w:hint="eastAsia"/>
        </w:rPr>
        <w:t>て従事しようとするもの。</w:t>
      </w:r>
    </w:p>
    <w:p w:rsidR="00C80D4E" w:rsidRPr="0068121E" w:rsidRDefault="00C80D4E">
      <w:r w:rsidRPr="0068121E">
        <w:rPr>
          <w:rFonts w:hint="eastAsia"/>
        </w:rPr>
        <w:t>（２）フォローアップ研修</w:t>
      </w:r>
    </w:p>
    <w:p w:rsidR="00C80D4E" w:rsidRPr="0068121E" w:rsidRDefault="00C80D4E" w:rsidP="00C80D4E">
      <w:pPr>
        <w:ind w:left="207" w:hangingChars="100" w:hanging="207"/>
      </w:pPr>
      <w:r w:rsidRPr="0068121E">
        <w:rPr>
          <w:rFonts w:hint="eastAsia"/>
        </w:rPr>
        <w:t xml:space="preserve">　　外部評価を実施する評価機関に属する者であって、現に評価調査員として従事しているもの。</w:t>
      </w:r>
    </w:p>
    <w:p w:rsidR="00C80D4E" w:rsidRPr="0068121E" w:rsidRDefault="00C80D4E" w:rsidP="00C80D4E">
      <w:pPr>
        <w:ind w:left="207" w:hangingChars="100" w:hanging="207"/>
      </w:pPr>
    </w:p>
    <w:p w:rsidR="00C80D4E" w:rsidRPr="0068121E" w:rsidRDefault="00C80D4E" w:rsidP="00C80D4E">
      <w:pPr>
        <w:ind w:left="207" w:hangingChars="100" w:hanging="207"/>
      </w:pPr>
      <w:r w:rsidRPr="0068121E">
        <w:rPr>
          <w:rFonts w:hint="eastAsia"/>
        </w:rPr>
        <w:t>（研修科目及び研修時間数等）</w:t>
      </w:r>
    </w:p>
    <w:p w:rsidR="00C80D4E" w:rsidRPr="0068121E" w:rsidRDefault="00C80D4E" w:rsidP="00C80D4E">
      <w:pPr>
        <w:ind w:left="207" w:hangingChars="100" w:hanging="207"/>
      </w:pPr>
      <w:r w:rsidRPr="0068121E">
        <w:rPr>
          <w:rFonts w:hint="eastAsia"/>
        </w:rPr>
        <w:t>第４条　評価調査員養成研修及びフォローアップ研修に係る研修科目及び研修時間数等については、別紙のとおりとする。</w:t>
      </w:r>
    </w:p>
    <w:p w:rsidR="00C80D4E" w:rsidRPr="0068121E" w:rsidRDefault="00C80D4E" w:rsidP="00C80D4E">
      <w:pPr>
        <w:ind w:left="207" w:hangingChars="100" w:hanging="207"/>
      </w:pPr>
    </w:p>
    <w:p w:rsidR="00C80D4E" w:rsidRPr="0068121E" w:rsidRDefault="00C80D4E" w:rsidP="00C80D4E">
      <w:pPr>
        <w:ind w:left="207" w:hangingChars="100" w:hanging="207"/>
      </w:pPr>
      <w:r w:rsidRPr="0068121E">
        <w:rPr>
          <w:rFonts w:hint="eastAsia"/>
        </w:rPr>
        <w:t>（研修修了者の取り扱い）</w:t>
      </w:r>
    </w:p>
    <w:p w:rsidR="00C80D4E" w:rsidRPr="0068121E" w:rsidRDefault="00C80D4E" w:rsidP="00C80D4E">
      <w:pPr>
        <w:ind w:left="207" w:hangingChars="100" w:hanging="207"/>
      </w:pPr>
      <w:r w:rsidRPr="0068121E">
        <w:rPr>
          <w:rFonts w:hint="eastAsia"/>
        </w:rPr>
        <w:t>第５条　知事又は指定研修機関の長は、研修修了者に対し終了証明書を交付するともに、研修修了者について、終了年月日、</w:t>
      </w:r>
      <w:r w:rsidR="0048425C" w:rsidRPr="0068121E">
        <w:rPr>
          <w:rFonts w:hint="eastAsia"/>
        </w:rPr>
        <w:t>氏名、生年月日等必要事項を記載した名簿を作成し、管理するものとする。</w:t>
      </w:r>
    </w:p>
    <w:p w:rsidR="0048425C" w:rsidRPr="0068121E" w:rsidRDefault="0048425C" w:rsidP="00C80D4E">
      <w:pPr>
        <w:ind w:left="207" w:hangingChars="100" w:hanging="207"/>
      </w:pPr>
    </w:p>
    <w:p w:rsidR="0048425C" w:rsidRPr="0068121E" w:rsidRDefault="009766FC" w:rsidP="00C80D4E">
      <w:pPr>
        <w:ind w:left="207" w:hangingChars="100" w:hanging="207"/>
      </w:pPr>
      <w:r w:rsidRPr="0068121E">
        <w:rPr>
          <w:rFonts w:hint="eastAsia"/>
        </w:rPr>
        <w:t>（指定研修機関</w:t>
      </w:r>
      <w:r w:rsidR="0048425C" w:rsidRPr="0068121E">
        <w:rPr>
          <w:rFonts w:hint="eastAsia"/>
        </w:rPr>
        <w:t>の指定）</w:t>
      </w:r>
    </w:p>
    <w:p w:rsidR="0048425C" w:rsidRPr="0068121E" w:rsidRDefault="0048425C" w:rsidP="00C80D4E">
      <w:pPr>
        <w:ind w:left="207" w:hangingChars="100" w:hanging="207"/>
      </w:pPr>
      <w:r w:rsidRPr="0068121E">
        <w:rPr>
          <w:rFonts w:hint="eastAsia"/>
        </w:rPr>
        <w:t>第６条　指定研修機関の指定を行うに当たっては、以下の要件を満たすものでなければならない。</w:t>
      </w:r>
    </w:p>
    <w:p w:rsidR="0048425C" w:rsidRPr="0068121E" w:rsidRDefault="0048425C" w:rsidP="0048425C">
      <w:pPr>
        <w:ind w:leftChars="100" w:left="622" w:hangingChars="200" w:hanging="415"/>
      </w:pPr>
      <w:r w:rsidRPr="0068121E">
        <w:rPr>
          <w:rFonts w:hint="eastAsia"/>
        </w:rPr>
        <w:t>（１）評価調査員が所属する評価機関を運営する法人以外の法人であること。ただし、評価調査員が所属する評価機関を運営する法人であって、研修を実施する部署と外部評価を実施する部署とが独立した関係にあるなど、研修の実施状況を客観的に確認する</w:t>
      </w:r>
      <w:r w:rsidRPr="0068121E">
        <w:rPr>
          <w:rFonts w:hint="eastAsia"/>
        </w:rPr>
        <w:lastRenderedPageBreak/>
        <w:t>ことができると知事が認める場合は、この限りでない。</w:t>
      </w:r>
    </w:p>
    <w:p w:rsidR="0048425C" w:rsidRPr="0068121E" w:rsidRDefault="0048425C" w:rsidP="0048425C">
      <w:pPr>
        <w:ind w:leftChars="100" w:left="207"/>
      </w:pPr>
      <w:r w:rsidRPr="0068121E">
        <w:rPr>
          <w:rFonts w:hint="eastAsia"/>
        </w:rPr>
        <w:t>（２）講師、会場等の研修体制及び事務処理体制が確保されていること。</w:t>
      </w:r>
    </w:p>
    <w:p w:rsidR="0048425C" w:rsidRPr="0068121E" w:rsidRDefault="0048425C" w:rsidP="0048425C">
      <w:pPr>
        <w:ind w:leftChars="100" w:left="622" w:hangingChars="200" w:hanging="415"/>
      </w:pPr>
      <w:r w:rsidRPr="0068121E">
        <w:rPr>
          <w:rFonts w:hint="eastAsia"/>
        </w:rPr>
        <w:t>（３）会計帳簿、決算書類等が整備されているとともに、適正な経理処理が行われていること。</w:t>
      </w:r>
    </w:p>
    <w:p w:rsidR="0048425C" w:rsidRPr="0068121E" w:rsidRDefault="0048425C" w:rsidP="0048425C">
      <w:pPr>
        <w:ind w:leftChars="100" w:left="622" w:hangingChars="200" w:hanging="415"/>
      </w:pPr>
      <w:r w:rsidRPr="0068121E">
        <w:rPr>
          <w:rFonts w:hint="eastAsia"/>
        </w:rPr>
        <w:t>（４）研修修了者名簿等を継続的に管理する体制が確保されていること。</w:t>
      </w:r>
    </w:p>
    <w:p w:rsidR="0048425C" w:rsidRPr="0068121E" w:rsidRDefault="0048425C" w:rsidP="0048425C">
      <w:pPr>
        <w:ind w:leftChars="100" w:left="622" w:hangingChars="200" w:hanging="415"/>
      </w:pPr>
      <w:r w:rsidRPr="0068121E">
        <w:rPr>
          <w:rFonts w:hint="eastAsia"/>
        </w:rPr>
        <w:t>２　指定研修機関は、以下について適切に行わな</w:t>
      </w:r>
      <w:r w:rsidR="006B6506" w:rsidRPr="0068121E">
        <w:rPr>
          <w:rFonts w:hint="eastAsia"/>
        </w:rPr>
        <w:t>ければならない。</w:t>
      </w:r>
    </w:p>
    <w:p w:rsidR="006B6506" w:rsidRPr="0068121E" w:rsidRDefault="006B6506" w:rsidP="0048425C">
      <w:pPr>
        <w:ind w:leftChars="100" w:left="622" w:hangingChars="200" w:hanging="415"/>
      </w:pPr>
      <w:r w:rsidRPr="0068121E">
        <w:rPr>
          <w:rFonts w:hint="eastAsia"/>
        </w:rPr>
        <w:t>（１）研修受講者に研修内容等を明示するため、少なくとも次に掲げる事項を明らかにした規定を定めること。</w:t>
      </w:r>
    </w:p>
    <w:p w:rsidR="006B6506" w:rsidRPr="0068121E" w:rsidRDefault="006B6506" w:rsidP="006B6506">
      <w:pPr>
        <w:pStyle w:val="a3"/>
        <w:numPr>
          <w:ilvl w:val="0"/>
          <w:numId w:val="1"/>
        </w:numPr>
        <w:ind w:leftChars="0"/>
      </w:pPr>
      <w:r w:rsidRPr="0068121E">
        <w:rPr>
          <w:rFonts w:hint="eastAsia"/>
        </w:rPr>
        <w:t>研修事業の名称</w:t>
      </w:r>
    </w:p>
    <w:p w:rsidR="006B6506" w:rsidRPr="0068121E" w:rsidRDefault="006B6506" w:rsidP="006B6506">
      <w:pPr>
        <w:pStyle w:val="a3"/>
        <w:numPr>
          <w:ilvl w:val="0"/>
          <w:numId w:val="1"/>
        </w:numPr>
        <w:ind w:leftChars="0"/>
      </w:pPr>
      <w:r w:rsidRPr="0068121E">
        <w:rPr>
          <w:rFonts w:hint="eastAsia"/>
        </w:rPr>
        <w:t>実施場所</w:t>
      </w:r>
    </w:p>
    <w:p w:rsidR="006B6506" w:rsidRPr="0068121E" w:rsidRDefault="006B6506" w:rsidP="006B6506">
      <w:pPr>
        <w:pStyle w:val="a3"/>
        <w:numPr>
          <w:ilvl w:val="0"/>
          <w:numId w:val="1"/>
        </w:numPr>
        <w:ind w:leftChars="0"/>
      </w:pPr>
      <w:r w:rsidRPr="0068121E">
        <w:rPr>
          <w:rFonts w:hint="eastAsia"/>
        </w:rPr>
        <w:t>研修期間</w:t>
      </w:r>
    </w:p>
    <w:p w:rsidR="006B6506" w:rsidRPr="0068121E" w:rsidRDefault="006B6506" w:rsidP="006B6506">
      <w:pPr>
        <w:pStyle w:val="a3"/>
        <w:numPr>
          <w:ilvl w:val="0"/>
          <w:numId w:val="1"/>
        </w:numPr>
        <w:ind w:leftChars="0"/>
      </w:pPr>
      <w:r w:rsidRPr="0068121E">
        <w:rPr>
          <w:rFonts w:hint="eastAsia"/>
        </w:rPr>
        <w:t>研修課程</w:t>
      </w:r>
    </w:p>
    <w:p w:rsidR="006B6506" w:rsidRPr="0068121E" w:rsidRDefault="006B6506" w:rsidP="006B6506">
      <w:pPr>
        <w:pStyle w:val="a3"/>
        <w:numPr>
          <w:ilvl w:val="0"/>
          <w:numId w:val="1"/>
        </w:numPr>
        <w:ind w:leftChars="0"/>
      </w:pPr>
      <w:r w:rsidRPr="0068121E">
        <w:rPr>
          <w:rFonts w:hint="eastAsia"/>
        </w:rPr>
        <w:t>講師指名</w:t>
      </w:r>
    </w:p>
    <w:p w:rsidR="006B6506" w:rsidRPr="0068121E" w:rsidRDefault="006B6506" w:rsidP="006B6506">
      <w:pPr>
        <w:pStyle w:val="a3"/>
        <w:numPr>
          <w:ilvl w:val="0"/>
          <w:numId w:val="1"/>
        </w:numPr>
        <w:ind w:leftChars="0"/>
      </w:pPr>
      <w:r w:rsidRPr="0068121E">
        <w:rPr>
          <w:rFonts w:hint="eastAsia"/>
        </w:rPr>
        <w:t>研修修了の認定方法</w:t>
      </w:r>
    </w:p>
    <w:p w:rsidR="006B6506" w:rsidRPr="0068121E" w:rsidRDefault="006B6506" w:rsidP="006B6506">
      <w:pPr>
        <w:pStyle w:val="a3"/>
        <w:numPr>
          <w:ilvl w:val="0"/>
          <w:numId w:val="1"/>
        </w:numPr>
        <w:ind w:leftChars="0"/>
      </w:pPr>
      <w:r w:rsidRPr="0068121E">
        <w:rPr>
          <w:rFonts w:hint="eastAsia"/>
        </w:rPr>
        <w:t>受講資格</w:t>
      </w:r>
    </w:p>
    <w:p w:rsidR="006B6506" w:rsidRPr="0068121E" w:rsidRDefault="006B6506" w:rsidP="006B6506">
      <w:pPr>
        <w:pStyle w:val="a3"/>
        <w:numPr>
          <w:ilvl w:val="0"/>
          <w:numId w:val="1"/>
        </w:numPr>
        <w:ind w:leftChars="0"/>
      </w:pPr>
      <w:r w:rsidRPr="0068121E">
        <w:rPr>
          <w:rFonts w:hint="eastAsia"/>
        </w:rPr>
        <w:t>受講手続</w:t>
      </w:r>
    </w:p>
    <w:p w:rsidR="006B6506" w:rsidRPr="0068121E" w:rsidRDefault="006B6506" w:rsidP="006B6506">
      <w:pPr>
        <w:pStyle w:val="a3"/>
        <w:numPr>
          <w:ilvl w:val="0"/>
          <w:numId w:val="1"/>
        </w:numPr>
        <w:ind w:leftChars="0"/>
      </w:pPr>
      <w:r w:rsidRPr="0068121E">
        <w:rPr>
          <w:rFonts w:hint="eastAsia"/>
        </w:rPr>
        <w:t>受講料等</w:t>
      </w:r>
    </w:p>
    <w:p w:rsidR="006B6506" w:rsidRPr="0068121E" w:rsidRDefault="006B6506" w:rsidP="0048425C">
      <w:pPr>
        <w:ind w:leftChars="100" w:left="622" w:hangingChars="200" w:hanging="415"/>
      </w:pPr>
      <w:r w:rsidRPr="0068121E">
        <w:rPr>
          <w:rFonts w:hint="eastAsia"/>
        </w:rPr>
        <w:t>（２）研修の受講状況等を把握し、保存すること。</w:t>
      </w:r>
    </w:p>
    <w:p w:rsidR="006B6506" w:rsidRPr="0068121E" w:rsidRDefault="006B6506" w:rsidP="0048425C">
      <w:pPr>
        <w:ind w:leftChars="100" w:left="622" w:hangingChars="200" w:hanging="415"/>
      </w:pPr>
      <w:r w:rsidRPr="0068121E">
        <w:rPr>
          <w:rFonts w:hint="eastAsia"/>
        </w:rPr>
        <w:t>（３）事業運営上知り得た研修受講者に係る秘密の保持については、厳格に行うこと。</w:t>
      </w:r>
    </w:p>
    <w:p w:rsidR="006B6506" w:rsidRPr="0068121E" w:rsidRDefault="006B6506" w:rsidP="0048425C">
      <w:pPr>
        <w:ind w:leftChars="100" w:left="622" w:hangingChars="200" w:hanging="415"/>
      </w:pPr>
      <w:r w:rsidRPr="0068121E">
        <w:rPr>
          <w:rFonts w:hint="eastAsia"/>
        </w:rPr>
        <w:t>（４）演習等において知り得た個人の秘密の保持について厳格に行うとともに、研修受講者に対しても、この点につき十分に留意するよう指導すること。</w:t>
      </w:r>
    </w:p>
    <w:p w:rsidR="006B6506" w:rsidRPr="0068121E" w:rsidRDefault="006B6506">
      <w:pPr>
        <w:widowControl/>
        <w:jc w:val="left"/>
      </w:pPr>
    </w:p>
    <w:p w:rsidR="00057FFE" w:rsidRPr="0068121E" w:rsidRDefault="00057FFE">
      <w:pPr>
        <w:widowControl/>
        <w:jc w:val="left"/>
      </w:pPr>
      <w:r w:rsidRPr="0068121E">
        <w:rPr>
          <w:rFonts w:hint="eastAsia"/>
        </w:rPr>
        <w:t>附則</w:t>
      </w:r>
    </w:p>
    <w:p w:rsidR="00DB547D" w:rsidRPr="0068121E" w:rsidRDefault="00F94365">
      <w:pPr>
        <w:widowControl/>
        <w:jc w:val="left"/>
      </w:pPr>
      <w:r w:rsidRPr="0068121E">
        <w:rPr>
          <w:rFonts w:hint="eastAsia"/>
        </w:rPr>
        <w:t>１　この要領は、平成２２年４月１</w:t>
      </w:r>
      <w:r w:rsidR="00057FFE" w:rsidRPr="0068121E">
        <w:rPr>
          <w:rFonts w:hint="eastAsia"/>
        </w:rPr>
        <w:t>日から施行する。</w:t>
      </w:r>
    </w:p>
    <w:p w:rsidR="00AB1BE6" w:rsidRPr="0068121E" w:rsidRDefault="00AB1BE6" w:rsidP="00AB1BE6">
      <w:pPr>
        <w:widowControl/>
        <w:jc w:val="left"/>
      </w:pPr>
      <w:bookmarkStart w:id="0" w:name="_GoBack"/>
      <w:bookmarkEnd w:id="0"/>
      <w:r w:rsidRPr="0068121E">
        <w:rPr>
          <w:rFonts w:hint="eastAsia"/>
        </w:rPr>
        <w:t>附則</w:t>
      </w:r>
    </w:p>
    <w:p w:rsidR="00AB1BE6" w:rsidRPr="0068121E" w:rsidRDefault="00AB1BE6" w:rsidP="00AB1BE6">
      <w:pPr>
        <w:widowControl/>
        <w:jc w:val="left"/>
      </w:pPr>
      <w:r w:rsidRPr="0068121E">
        <w:rPr>
          <w:rFonts w:hint="eastAsia"/>
        </w:rPr>
        <w:t>１　この要領は、平成２７年５月１日から施行する。</w:t>
      </w:r>
    </w:p>
    <w:p w:rsidR="00057FFE" w:rsidRDefault="00057FFE" w:rsidP="0068121E">
      <w:pPr>
        <w:widowControl/>
        <w:jc w:val="left"/>
        <w:rPr>
          <w:rFonts w:hint="eastAsia"/>
        </w:rPr>
      </w:pPr>
    </w:p>
    <w:p w:rsidR="0068121E" w:rsidRDefault="0068121E" w:rsidP="0068121E">
      <w:pPr>
        <w:widowControl/>
        <w:jc w:val="left"/>
        <w:rPr>
          <w:rFonts w:hint="eastAsia"/>
        </w:rPr>
      </w:pPr>
    </w:p>
    <w:p w:rsidR="0068121E" w:rsidRDefault="0068121E" w:rsidP="0068121E">
      <w:pPr>
        <w:widowControl/>
        <w:jc w:val="left"/>
        <w:rPr>
          <w:rFonts w:hint="eastAsia"/>
        </w:rPr>
      </w:pPr>
    </w:p>
    <w:p w:rsidR="0068121E" w:rsidRDefault="0068121E" w:rsidP="0068121E">
      <w:pPr>
        <w:widowControl/>
        <w:jc w:val="left"/>
        <w:rPr>
          <w:rFonts w:hint="eastAsia"/>
        </w:rPr>
      </w:pPr>
    </w:p>
    <w:p w:rsidR="0068121E" w:rsidRDefault="0068121E" w:rsidP="0068121E">
      <w:pPr>
        <w:widowControl/>
        <w:jc w:val="left"/>
        <w:rPr>
          <w:rFonts w:hint="eastAsia"/>
        </w:rPr>
      </w:pPr>
    </w:p>
    <w:p w:rsidR="0068121E" w:rsidRDefault="0068121E" w:rsidP="0068121E">
      <w:pPr>
        <w:widowControl/>
        <w:jc w:val="left"/>
        <w:rPr>
          <w:rFonts w:hint="eastAsia"/>
        </w:rPr>
      </w:pPr>
    </w:p>
    <w:p w:rsidR="0068121E" w:rsidRDefault="0068121E" w:rsidP="0068121E">
      <w:pPr>
        <w:widowControl/>
        <w:jc w:val="left"/>
        <w:rPr>
          <w:rFonts w:hint="eastAsia"/>
        </w:rPr>
      </w:pPr>
    </w:p>
    <w:p w:rsidR="0068121E" w:rsidRDefault="0068121E" w:rsidP="0068121E">
      <w:pPr>
        <w:widowControl/>
        <w:jc w:val="left"/>
        <w:rPr>
          <w:rFonts w:hint="eastAsia"/>
        </w:rPr>
      </w:pPr>
    </w:p>
    <w:p w:rsidR="0068121E" w:rsidRPr="0068121E" w:rsidRDefault="0068121E" w:rsidP="0068121E">
      <w:pPr>
        <w:widowControl/>
        <w:jc w:val="left"/>
      </w:pPr>
    </w:p>
    <w:p w:rsidR="00057FFE" w:rsidRPr="0068121E" w:rsidRDefault="00057FFE">
      <w:pPr>
        <w:widowControl/>
        <w:jc w:val="left"/>
      </w:pPr>
    </w:p>
    <w:p w:rsidR="0048425C" w:rsidRPr="0068121E" w:rsidRDefault="006B6506" w:rsidP="00C80D4E">
      <w:pPr>
        <w:ind w:left="207" w:hangingChars="100" w:hanging="207"/>
      </w:pPr>
      <w:r w:rsidRPr="0068121E">
        <w:rPr>
          <w:rFonts w:hint="eastAsia"/>
        </w:rPr>
        <w:lastRenderedPageBreak/>
        <w:t>（別紙）</w:t>
      </w:r>
    </w:p>
    <w:tbl>
      <w:tblPr>
        <w:tblpPr w:leftFromText="142" w:rightFromText="142" w:vertAnchor="text" w:tblpX="235"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30"/>
        <w:gridCol w:w="4490"/>
        <w:gridCol w:w="1840"/>
      </w:tblGrid>
      <w:tr w:rsidR="006B6506" w:rsidRPr="0068121E" w:rsidTr="007F74C9">
        <w:trPr>
          <w:trHeight w:val="435"/>
        </w:trPr>
        <w:tc>
          <w:tcPr>
            <w:tcW w:w="2130" w:type="dxa"/>
            <w:vAlign w:val="center"/>
          </w:tcPr>
          <w:p w:rsidR="006B6506" w:rsidRPr="0068121E" w:rsidRDefault="006B6506" w:rsidP="007F74C9">
            <w:pPr>
              <w:jc w:val="center"/>
            </w:pPr>
            <w:r w:rsidRPr="0068121E">
              <w:rPr>
                <w:rFonts w:hint="eastAsia"/>
              </w:rPr>
              <w:t>講　義</w:t>
            </w:r>
          </w:p>
        </w:tc>
        <w:tc>
          <w:tcPr>
            <w:tcW w:w="4490" w:type="dxa"/>
            <w:vAlign w:val="center"/>
          </w:tcPr>
          <w:p w:rsidR="006B6506" w:rsidRPr="0068121E" w:rsidRDefault="006B6506" w:rsidP="007F74C9">
            <w:pPr>
              <w:jc w:val="center"/>
            </w:pPr>
            <w:r w:rsidRPr="0068121E">
              <w:rPr>
                <w:rFonts w:hint="eastAsia"/>
              </w:rPr>
              <w:t>内　容</w:t>
            </w:r>
          </w:p>
        </w:tc>
        <w:tc>
          <w:tcPr>
            <w:tcW w:w="1840" w:type="dxa"/>
            <w:vAlign w:val="center"/>
          </w:tcPr>
          <w:p w:rsidR="006B6506" w:rsidRPr="0068121E" w:rsidRDefault="006B6506" w:rsidP="007F74C9">
            <w:pPr>
              <w:jc w:val="center"/>
            </w:pPr>
            <w:r w:rsidRPr="0068121E">
              <w:rPr>
                <w:rFonts w:hint="eastAsia"/>
              </w:rPr>
              <w:t>時　間</w:t>
            </w:r>
          </w:p>
        </w:tc>
      </w:tr>
      <w:tr w:rsidR="006B6506" w:rsidRPr="0068121E" w:rsidTr="007F74C9">
        <w:trPr>
          <w:trHeight w:val="1953"/>
        </w:trPr>
        <w:tc>
          <w:tcPr>
            <w:tcW w:w="2130" w:type="dxa"/>
          </w:tcPr>
          <w:p w:rsidR="006B6506" w:rsidRPr="0068121E" w:rsidRDefault="006B6506" w:rsidP="007F74C9">
            <w:r w:rsidRPr="0068121E">
              <w:rPr>
                <w:rFonts w:hint="eastAsia"/>
              </w:rPr>
              <w:t>高齢者が地域で暮らし続けるための介護の理解</w:t>
            </w:r>
          </w:p>
        </w:tc>
        <w:tc>
          <w:tcPr>
            <w:tcW w:w="4490" w:type="dxa"/>
          </w:tcPr>
          <w:p w:rsidR="006B6506" w:rsidRPr="0068121E" w:rsidRDefault="00552747" w:rsidP="007F74C9">
            <w:pPr>
              <w:pStyle w:val="a3"/>
              <w:numPr>
                <w:ilvl w:val="0"/>
                <w:numId w:val="2"/>
              </w:numPr>
              <w:ind w:leftChars="0"/>
            </w:pPr>
            <w:r w:rsidRPr="0068121E">
              <w:rPr>
                <w:rFonts w:hint="eastAsia"/>
              </w:rPr>
              <w:t>地域での高齢者の暮らし</w:t>
            </w:r>
          </w:p>
          <w:p w:rsidR="00552747" w:rsidRPr="0068121E" w:rsidRDefault="00552747" w:rsidP="007F74C9">
            <w:pPr>
              <w:pStyle w:val="a3"/>
              <w:numPr>
                <w:ilvl w:val="0"/>
                <w:numId w:val="2"/>
              </w:numPr>
              <w:ind w:leftChars="0"/>
            </w:pPr>
            <w:r w:rsidRPr="0068121E">
              <w:rPr>
                <w:rFonts w:hint="eastAsia"/>
              </w:rPr>
              <w:t>認知症をもたらす病気</w:t>
            </w:r>
          </w:p>
          <w:p w:rsidR="00552747" w:rsidRPr="0068121E" w:rsidRDefault="00552747" w:rsidP="007F74C9">
            <w:pPr>
              <w:pStyle w:val="a3"/>
              <w:numPr>
                <w:ilvl w:val="0"/>
                <w:numId w:val="2"/>
              </w:numPr>
              <w:ind w:leftChars="0"/>
            </w:pPr>
            <w:r w:rsidRPr="0068121E">
              <w:rPr>
                <w:rFonts w:hint="eastAsia"/>
              </w:rPr>
              <w:t>認知症の人の特徴とたどる経過</w:t>
            </w:r>
          </w:p>
          <w:p w:rsidR="00552747" w:rsidRPr="0068121E" w:rsidRDefault="00552747" w:rsidP="007F74C9">
            <w:pPr>
              <w:pStyle w:val="a3"/>
              <w:numPr>
                <w:ilvl w:val="0"/>
                <w:numId w:val="2"/>
              </w:numPr>
              <w:ind w:leftChars="0"/>
            </w:pPr>
            <w:r w:rsidRPr="0068121E">
              <w:rPr>
                <w:rFonts w:hint="eastAsia"/>
              </w:rPr>
              <w:t>これからの高齢者及び認知症の人の介護</w:t>
            </w:r>
          </w:p>
        </w:tc>
        <w:tc>
          <w:tcPr>
            <w:tcW w:w="1840" w:type="dxa"/>
          </w:tcPr>
          <w:p w:rsidR="006B6506" w:rsidRPr="0068121E" w:rsidRDefault="00552747" w:rsidP="007F74C9">
            <w:r w:rsidRPr="0068121E">
              <w:rPr>
                <w:rFonts w:hint="eastAsia"/>
              </w:rPr>
              <w:t>講義　１００分</w:t>
            </w:r>
          </w:p>
          <w:p w:rsidR="00552747" w:rsidRPr="0068121E" w:rsidRDefault="00552747" w:rsidP="007F74C9">
            <w:r w:rsidRPr="0068121E">
              <w:rPr>
                <w:rFonts w:hint="eastAsia"/>
              </w:rPr>
              <w:t>演習　　２０分</w:t>
            </w:r>
          </w:p>
        </w:tc>
      </w:tr>
      <w:tr w:rsidR="00552747" w:rsidRPr="0068121E" w:rsidTr="007F74C9">
        <w:trPr>
          <w:trHeight w:val="1575"/>
        </w:trPr>
        <w:tc>
          <w:tcPr>
            <w:tcW w:w="2130" w:type="dxa"/>
          </w:tcPr>
          <w:p w:rsidR="00552747" w:rsidRPr="0068121E" w:rsidRDefault="00552747" w:rsidP="007F74C9">
            <w:r w:rsidRPr="0068121E">
              <w:rPr>
                <w:rFonts w:hint="eastAsia"/>
              </w:rPr>
              <w:t>認知症対応型共同生活介護の基本理解</w:t>
            </w:r>
          </w:p>
        </w:tc>
        <w:tc>
          <w:tcPr>
            <w:tcW w:w="4490" w:type="dxa"/>
          </w:tcPr>
          <w:p w:rsidR="00552747" w:rsidRPr="0068121E" w:rsidRDefault="00552747" w:rsidP="007F74C9">
            <w:pPr>
              <w:pStyle w:val="a3"/>
              <w:numPr>
                <w:ilvl w:val="0"/>
                <w:numId w:val="3"/>
              </w:numPr>
              <w:ind w:leftChars="0"/>
            </w:pPr>
            <w:r w:rsidRPr="0068121E">
              <w:rPr>
                <w:rFonts w:hint="eastAsia"/>
              </w:rPr>
              <w:t>歴史</w:t>
            </w:r>
          </w:p>
          <w:p w:rsidR="00552747" w:rsidRPr="0068121E" w:rsidRDefault="00552747" w:rsidP="007F74C9">
            <w:pPr>
              <w:pStyle w:val="a3"/>
              <w:numPr>
                <w:ilvl w:val="0"/>
                <w:numId w:val="3"/>
              </w:numPr>
              <w:ind w:leftChars="0"/>
            </w:pPr>
            <w:r w:rsidRPr="0068121E">
              <w:rPr>
                <w:rFonts w:hint="eastAsia"/>
              </w:rPr>
              <w:t>特徴と役割</w:t>
            </w:r>
          </w:p>
          <w:p w:rsidR="00552747" w:rsidRPr="0068121E" w:rsidRDefault="00552747" w:rsidP="007F74C9">
            <w:pPr>
              <w:pStyle w:val="a3"/>
              <w:numPr>
                <w:ilvl w:val="0"/>
                <w:numId w:val="3"/>
              </w:numPr>
              <w:ind w:leftChars="0"/>
            </w:pPr>
            <w:r w:rsidRPr="0068121E">
              <w:rPr>
                <w:rFonts w:hint="eastAsia"/>
              </w:rPr>
              <w:t>制度の理解</w:t>
            </w:r>
          </w:p>
          <w:p w:rsidR="00552747" w:rsidRPr="0068121E" w:rsidRDefault="00552747" w:rsidP="007F74C9">
            <w:pPr>
              <w:pStyle w:val="a3"/>
              <w:numPr>
                <w:ilvl w:val="0"/>
                <w:numId w:val="3"/>
              </w:numPr>
              <w:ind w:leftChars="0"/>
            </w:pPr>
            <w:r w:rsidRPr="0068121E">
              <w:rPr>
                <w:rFonts w:hint="eastAsia"/>
              </w:rPr>
              <w:t>現状と課題</w:t>
            </w:r>
          </w:p>
        </w:tc>
        <w:tc>
          <w:tcPr>
            <w:tcW w:w="1840" w:type="dxa"/>
          </w:tcPr>
          <w:p w:rsidR="00552747" w:rsidRPr="0068121E" w:rsidRDefault="00552747" w:rsidP="007F74C9">
            <w:r w:rsidRPr="0068121E">
              <w:rPr>
                <w:rFonts w:hint="eastAsia"/>
              </w:rPr>
              <w:t>講義　１８０分</w:t>
            </w:r>
          </w:p>
          <w:p w:rsidR="00552747" w:rsidRPr="0068121E" w:rsidRDefault="00552747" w:rsidP="007F74C9">
            <w:r w:rsidRPr="0068121E">
              <w:rPr>
                <w:rFonts w:hint="eastAsia"/>
              </w:rPr>
              <w:t>演習　　６０分</w:t>
            </w:r>
          </w:p>
          <w:p w:rsidR="00552747" w:rsidRPr="0068121E" w:rsidRDefault="00552747" w:rsidP="007F74C9"/>
          <w:p w:rsidR="00552747" w:rsidRPr="0068121E" w:rsidRDefault="00552747" w:rsidP="007F74C9"/>
          <w:p w:rsidR="00552747" w:rsidRPr="0068121E" w:rsidRDefault="00552747" w:rsidP="007F74C9"/>
        </w:tc>
      </w:tr>
      <w:tr w:rsidR="00552747" w:rsidRPr="0068121E" w:rsidTr="007F74C9">
        <w:trPr>
          <w:trHeight w:val="1284"/>
        </w:trPr>
        <w:tc>
          <w:tcPr>
            <w:tcW w:w="2130" w:type="dxa"/>
          </w:tcPr>
          <w:p w:rsidR="00552747" w:rsidRPr="0068121E" w:rsidRDefault="00552747" w:rsidP="007F74C9">
            <w:r w:rsidRPr="0068121E">
              <w:rPr>
                <w:rFonts w:hint="eastAsia"/>
              </w:rPr>
              <w:t>サービス評価の必要性と目的</w:t>
            </w:r>
          </w:p>
        </w:tc>
        <w:tc>
          <w:tcPr>
            <w:tcW w:w="4490" w:type="dxa"/>
          </w:tcPr>
          <w:p w:rsidR="00552747" w:rsidRPr="0068121E" w:rsidRDefault="00552747" w:rsidP="007F74C9">
            <w:pPr>
              <w:pStyle w:val="a3"/>
              <w:numPr>
                <w:ilvl w:val="0"/>
                <w:numId w:val="4"/>
              </w:numPr>
              <w:ind w:leftChars="0"/>
            </w:pPr>
            <w:r w:rsidRPr="0068121E">
              <w:rPr>
                <w:rFonts w:hint="eastAsia"/>
              </w:rPr>
              <w:t>サービス評価の目的</w:t>
            </w:r>
          </w:p>
          <w:p w:rsidR="00552747" w:rsidRPr="0068121E" w:rsidRDefault="00552747" w:rsidP="007F74C9">
            <w:pPr>
              <w:pStyle w:val="a3"/>
              <w:numPr>
                <w:ilvl w:val="0"/>
                <w:numId w:val="4"/>
              </w:numPr>
              <w:ind w:leftChars="0"/>
            </w:pPr>
            <w:r w:rsidRPr="0068121E">
              <w:rPr>
                <w:rFonts w:hint="eastAsia"/>
              </w:rPr>
              <w:t>サービス評価の位置付け</w:t>
            </w:r>
          </w:p>
          <w:p w:rsidR="00552747" w:rsidRPr="0068121E" w:rsidRDefault="00552747" w:rsidP="007F74C9">
            <w:pPr>
              <w:pStyle w:val="a3"/>
              <w:numPr>
                <w:ilvl w:val="0"/>
                <w:numId w:val="4"/>
              </w:numPr>
              <w:ind w:leftChars="0"/>
            </w:pPr>
            <w:r w:rsidRPr="0068121E">
              <w:rPr>
                <w:rFonts w:hint="eastAsia"/>
              </w:rPr>
              <w:t>サービスの質の確認</w:t>
            </w:r>
          </w:p>
        </w:tc>
        <w:tc>
          <w:tcPr>
            <w:tcW w:w="1840" w:type="dxa"/>
          </w:tcPr>
          <w:p w:rsidR="00552747" w:rsidRPr="0068121E" w:rsidRDefault="00552747" w:rsidP="007F74C9">
            <w:r w:rsidRPr="0068121E">
              <w:rPr>
                <w:rFonts w:hint="eastAsia"/>
              </w:rPr>
              <w:t>講義　　９０分</w:t>
            </w:r>
          </w:p>
          <w:p w:rsidR="00552747" w:rsidRPr="0068121E" w:rsidRDefault="00552747" w:rsidP="007F74C9">
            <w:r w:rsidRPr="0068121E">
              <w:rPr>
                <w:rFonts w:hint="eastAsia"/>
              </w:rPr>
              <w:t>演習　　３０分</w:t>
            </w:r>
          </w:p>
          <w:p w:rsidR="00552747" w:rsidRPr="0068121E" w:rsidRDefault="00552747" w:rsidP="007F74C9"/>
        </w:tc>
      </w:tr>
      <w:tr w:rsidR="00552747" w:rsidRPr="0068121E" w:rsidTr="007F74C9">
        <w:trPr>
          <w:trHeight w:val="1274"/>
        </w:trPr>
        <w:tc>
          <w:tcPr>
            <w:tcW w:w="2130" w:type="dxa"/>
          </w:tcPr>
          <w:p w:rsidR="00552747" w:rsidRPr="0068121E" w:rsidRDefault="00552747" w:rsidP="007F74C9">
            <w:r w:rsidRPr="0068121E">
              <w:rPr>
                <w:rFonts w:hint="eastAsia"/>
              </w:rPr>
              <w:t>サービス評価の流れと手続き</w:t>
            </w:r>
          </w:p>
        </w:tc>
        <w:tc>
          <w:tcPr>
            <w:tcW w:w="4490" w:type="dxa"/>
          </w:tcPr>
          <w:p w:rsidR="00552747" w:rsidRPr="0068121E" w:rsidRDefault="00552747" w:rsidP="007F74C9">
            <w:pPr>
              <w:pStyle w:val="a3"/>
              <w:numPr>
                <w:ilvl w:val="0"/>
                <w:numId w:val="5"/>
              </w:numPr>
              <w:ind w:leftChars="0"/>
            </w:pPr>
            <w:r w:rsidRPr="0068121E">
              <w:rPr>
                <w:rFonts w:hint="eastAsia"/>
              </w:rPr>
              <w:t>サービス評価の進め方</w:t>
            </w:r>
          </w:p>
          <w:p w:rsidR="00552747" w:rsidRPr="0068121E" w:rsidRDefault="00552747" w:rsidP="007F74C9">
            <w:pPr>
              <w:pStyle w:val="a3"/>
              <w:numPr>
                <w:ilvl w:val="0"/>
                <w:numId w:val="5"/>
              </w:numPr>
              <w:ind w:leftChars="0"/>
            </w:pPr>
            <w:r w:rsidRPr="0068121E">
              <w:rPr>
                <w:rFonts w:hint="eastAsia"/>
              </w:rPr>
              <w:t>評価項目の内容と理解</w:t>
            </w:r>
          </w:p>
          <w:p w:rsidR="00552747" w:rsidRPr="0068121E" w:rsidRDefault="00552747" w:rsidP="007F74C9">
            <w:pPr>
              <w:pStyle w:val="a3"/>
              <w:numPr>
                <w:ilvl w:val="0"/>
                <w:numId w:val="5"/>
              </w:numPr>
              <w:ind w:leftChars="0"/>
            </w:pPr>
            <w:r w:rsidRPr="0068121E">
              <w:rPr>
                <w:rFonts w:hint="eastAsia"/>
              </w:rPr>
              <w:t>訪問調査の具体的な手法</w:t>
            </w:r>
          </w:p>
        </w:tc>
        <w:tc>
          <w:tcPr>
            <w:tcW w:w="1840" w:type="dxa"/>
          </w:tcPr>
          <w:p w:rsidR="00552747" w:rsidRPr="0068121E" w:rsidRDefault="00552747" w:rsidP="007F74C9">
            <w:r w:rsidRPr="0068121E">
              <w:rPr>
                <w:rFonts w:hint="eastAsia"/>
              </w:rPr>
              <w:t>講義　２００分</w:t>
            </w:r>
          </w:p>
          <w:p w:rsidR="00552747" w:rsidRPr="0068121E" w:rsidRDefault="00552747" w:rsidP="007F74C9">
            <w:r w:rsidRPr="0068121E">
              <w:rPr>
                <w:rFonts w:hint="eastAsia"/>
              </w:rPr>
              <w:t>演習　　４０分</w:t>
            </w:r>
          </w:p>
        </w:tc>
      </w:tr>
      <w:tr w:rsidR="00552747" w:rsidRPr="0068121E" w:rsidTr="007F74C9">
        <w:trPr>
          <w:trHeight w:val="994"/>
        </w:trPr>
        <w:tc>
          <w:tcPr>
            <w:tcW w:w="2130" w:type="dxa"/>
          </w:tcPr>
          <w:p w:rsidR="00552747" w:rsidRPr="0068121E" w:rsidRDefault="00552747" w:rsidP="007F74C9">
            <w:r w:rsidRPr="0068121E">
              <w:rPr>
                <w:rFonts w:hint="eastAsia"/>
              </w:rPr>
              <w:t>訪問調査実習</w:t>
            </w:r>
          </w:p>
        </w:tc>
        <w:tc>
          <w:tcPr>
            <w:tcW w:w="4490" w:type="dxa"/>
          </w:tcPr>
          <w:p w:rsidR="00552747" w:rsidRPr="0068121E" w:rsidRDefault="00552747" w:rsidP="007F74C9">
            <w:pPr>
              <w:pStyle w:val="a3"/>
              <w:numPr>
                <w:ilvl w:val="0"/>
                <w:numId w:val="6"/>
              </w:numPr>
              <w:ind w:leftChars="0"/>
            </w:pPr>
            <w:r w:rsidRPr="0068121E">
              <w:rPr>
                <w:rFonts w:hint="eastAsia"/>
              </w:rPr>
              <w:t>実地訪問調査</w:t>
            </w:r>
          </w:p>
          <w:p w:rsidR="00552747" w:rsidRPr="0068121E" w:rsidRDefault="00552747" w:rsidP="007F74C9">
            <w:pPr>
              <w:pStyle w:val="a3"/>
              <w:numPr>
                <w:ilvl w:val="0"/>
                <w:numId w:val="6"/>
              </w:numPr>
              <w:ind w:leftChars="0"/>
            </w:pPr>
            <w:r w:rsidRPr="0068121E">
              <w:rPr>
                <w:rFonts w:hint="eastAsia"/>
              </w:rPr>
              <w:t>調査報告書記入実習</w:t>
            </w:r>
          </w:p>
        </w:tc>
        <w:tc>
          <w:tcPr>
            <w:tcW w:w="1840" w:type="dxa"/>
          </w:tcPr>
          <w:p w:rsidR="00552747" w:rsidRPr="0068121E" w:rsidRDefault="00552747" w:rsidP="007F74C9">
            <w:r w:rsidRPr="0068121E">
              <w:rPr>
                <w:rFonts w:hint="eastAsia"/>
              </w:rPr>
              <w:t>訪問　３３０分</w:t>
            </w:r>
          </w:p>
          <w:p w:rsidR="00552747" w:rsidRPr="0068121E" w:rsidRDefault="00552747" w:rsidP="007F74C9">
            <w:r w:rsidRPr="0068121E">
              <w:rPr>
                <w:rFonts w:hint="eastAsia"/>
              </w:rPr>
              <w:t>演習　１５０分</w:t>
            </w:r>
          </w:p>
        </w:tc>
      </w:tr>
      <w:tr w:rsidR="00552747" w:rsidRPr="0068121E" w:rsidTr="007F74C9">
        <w:trPr>
          <w:trHeight w:val="1185"/>
        </w:trPr>
        <w:tc>
          <w:tcPr>
            <w:tcW w:w="2130" w:type="dxa"/>
          </w:tcPr>
          <w:p w:rsidR="00552747" w:rsidRPr="0068121E" w:rsidRDefault="00552747" w:rsidP="007F74C9">
            <w:r w:rsidRPr="0068121E">
              <w:rPr>
                <w:rFonts w:hint="eastAsia"/>
              </w:rPr>
              <w:t>実習を踏まえた調査方法、項目の理解</w:t>
            </w:r>
          </w:p>
        </w:tc>
        <w:tc>
          <w:tcPr>
            <w:tcW w:w="4490" w:type="dxa"/>
          </w:tcPr>
          <w:p w:rsidR="00552747" w:rsidRPr="0068121E" w:rsidRDefault="00552747" w:rsidP="007F74C9">
            <w:pPr>
              <w:pStyle w:val="a3"/>
              <w:numPr>
                <w:ilvl w:val="0"/>
                <w:numId w:val="7"/>
              </w:numPr>
              <w:ind w:leftChars="0"/>
            </w:pPr>
            <w:r w:rsidRPr="0068121E">
              <w:rPr>
                <w:rFonts w:hint="eastAsia"/>
              </w:rPr>
              <w:t>調査方法について</w:t>
            </w:r>
          </w:p>
          <w:p w:rsidR="00552747" w:rsidRPr="0068121E" w:rsidRDefault="00552747" w:rsidP="007F74C9">
            <w:pPr>
              <w:pStyle w:val="a3"/>
              <w:numPr>
                <w:ilvl w:val="0"/>
                <w:numId w:val="7"/>
              </w:numPr>
              <w:ind w:leftChars="0"/>
            </w:pPr>
            <w:r w:rsidRPr="0068121E">
              <w:rPr>
                <w:rFonts w:hint="eastAsia"/>
              </w:rPr>
              <w:t>評価項目の理解について</w:t>
            </w:r>
          </w:p>
          <w:p w:rsidR="00552747" w:rsidRPr="0068121E" w:rsidRDefault="00552747" w:rsidP="007F74C9">
            <w:pPr>
              <w:pStyle w:val="a3"/>
              <w:numPr>
                <w:ilvl w:val="0"/>
                <w:numId w:val="7"/>
              </w:numPr>
              <w:ind w:leftChars="0"/>
            </w:pPr>
            <w:r w:rsidRPr="0068121E">
              <w:rPr>
                <w:rFonts w:hint="eastAsia"/>
              </w:rPr>
              <w:t>報告書記入方法について</w:t>
            </w:r>
          </w:p>
        </w:tc>
        <w:tc>
          <w:tcPr>
            <w:tcW w:w="1840" w:type="dxa"/>
          </w:tcPr>
          <w:p w:rsidR="00552747" w:rsidRPr="0068121E" w:rsidRDefault="00552747" w:rsidP="007F74C9">
            <w:r w:rsidRPr="0068121E">
              <w:rPr>
                <w:rFonts w:hint="eastAsia"/>
              </w:rPr>
              <w:t>講義　１５０分</w:t>
            </w:r>
          </w:p>
          <w:p w:rsidR="00552747" w:rsidRPr="0068121E" w:rsidRDefault="00552747" w:rsidP="007F74C9">
            <w:r w:rsidRPr="0068121E">
              <w:rPr>
                <w:rFonts w:hint="eastAsia"/>
              </w:rPr>
              <w:t>演習　１８０分</w:t>
            </w:r>
          </w:p>
          <w:p w:rsidR="00552747" w:rsidRPr="0068121E" w:rsidRDefault="00552747" w:rsidP="007F74C9"/>
          <w:p w:rsidR="00552747" w:rsidRPr="0068121E" w:rsidRDefault="00552747" w:rsidP="007F74C9"/>
        </w:tc>
      </w:tr>
      <w:tr w:rsidR="00552747" w:rsidRPr="0068121E" w:rsidTr="007F74C9">
        <w:trPr>
          <w:trHeight w:val="480"/>
        </w:trPr>
        <w:tc>
          <w:tcPr>
            <w:tcW w:w="2130" w:type="dxa"/>
          </w:tcPr>
          <w:p w:rsidR="00552747" w:rsidRPr="0068121E" w:rsidRDefault="007F74C9" w:rsidP="007F74C9">
            <w:r w:rsidRPr="0068121E">
              <w:rPr>
                <w:rFonts w:hint="eastAsia"/>
              </w:rPr>
              <w:t>研修のまとめ</w:t>
            </w:r>
          </w:p>
        </w:tc>
        <w:tc>
          <w:tcPr>
            <w:tcW w:w="4490" w:type="dxa"/>
          </w:tcPr>
          <w:p w:rsidR="00552747" w:rsidRPr="0068121E" w:rsidRDefault="007F74C9" w:rsidP="007F74C9">
            <w:r w:rsidRPr="0068121E">
              <w:rPr>
                <w:rFonts w:hint="eastAsia"/>
              </w:rPr>
              <w:t>研修終了後レポート作成</w:t>
            </w:r>
          </w:p>
        </w:tc>
        <w:tc>
          <w:tcPr>
            <w:tcW w:w="1840" w:type="dxa"/>
          </w:tcPr>
          <w:p w:rsidR="00552747" w:rsidRPr="0068121E" w:rsidRDefault="007F74C9" w:rsidP="007F74C9">
            <w:pPr>
              <w:ind w:firstLineChars="400" w:firstLine="830"/>
            </w:pPr>
            <w:r w:rsidRPr="0068121E">
              <w:rPr>
                <w:rFonts w:hint="eastAsia"/>
              </w:rPr>
              <w:t>３０分</w:t>
            </w:r>
          </w:p>
          <w:p w:rsidR="007F74C9" w:rsidRPr="0068121E" w:rsidRDefault="007F74C9" w:rsidP="007F74C9"/>
        </w:tc>
      </w:tr>
      <w:tr w:rsidR="007F74C9" w:rsidRPr="0068121E" w:rsidTr="007F74C9">
        <w:trPr>
          <w:trHeight w:val="629"/>
        </w:trPr>
        <w:tc>
          <w:tcPr>
            <w:tcW w:w="2130" w:type="dxa"/>
          </w:tcPr>
          <w:p w:rsidR="007F74C9" w:rsidRPr="0068121E" w:rsidRDefault="007F74C9" w:rsidP="004A564F">
            <w:pPr>
              <w:jc w:val="center"/>
            </w:pPr>
            <w:r w:rsidRPr="0068121E">
              <w:rPr>
                <w:rFonts w:hint="eastAsia"/>
              </w:rPr>
              <w:t>計</w:t>
            </w:r>
          </w:p>
        </w:tc>
        <w:tc>
          <w:tcPr>
            <w:tcW w:w="4490" w:type="dxa"/>
            <w:tcBorders>
              <w:bottom w:val="single" w:sz="4" w:space="0" w:color="auto"/>
            </w:tcBorders>
          </w:tcPr>
          <w:p w:rsidR="007F74C9" w:rsidRPr="0068121E" w:rsidRDefault="007F74C9" w:rsidP="0068121E"/>
        </w:tc>
        <w:tc>
          <w:tcPr>
            <w:tcW w:w="1840" w:type="dxa"/>
          </w:tcPr>
          <w:p w:rsidR="007F74C9" w:rsidRPr="0068121E" w:rsidRDefault="007F74C9" w:rsidP="004A564F">
            <w:pPr>
              <w:ind w:firstLineChars="200" w:firstLine="415"/>
              <w:jc w:val="center"/>
            </w:pPr>
            <w:r w:rsidRPr="0068121E">
              <w:rPr>
                <w:rFonts w:hint="eastAsia"/>
              </w:rPr>
              <w:t>１５６０分</w:t>
            </w:r>
          </w:p>
        </w:tc>
      </w:tr>
    </w:tbl>
    <w:p w:rsidR="007F74C9" w:rsidRPr="0068121E" w:rsidRDefault="007F74C9" w:rsidP="007F74C9">
      <w:pPr>
        <w:ind w:left="207" w:hangingChars="100" w:hanging="207"/>
        <w:jc w:val="center"/>
      </w:pPr>
      <w:r w:rsidRPr="0068121E">
        <w:rPr>
          <w:rFonts w:hint="eastAsia"/>
        </w:rPr>
        <w:t>評価調査員養成研修カリキュラム</w:t>
      </w:r>
    </w:p>
    <w:p w:rsidR="007F74C9" w:rsidRPr="0068121E" w:rsidRDefault="007F74C9" w:rsidP="004A564F">
      <w:pPr>
        <w:widowControl/>
        <w:jc w:val="center"/>
      </w:pPr>
      <w:r w:rsidRPr="0068121E">
        <w:br w:type="page"/>
      </w:r>
      <w:r w:rsidRPr="0068121E">
        <w:rPr>
          <w:rFonts w:hint="eastAsia"/>
        </w:rPr>
        <w:lastRenderedPageBreak/>
        <w:t>フォローアップ研修</w:t>
      </w:r>
    </w:p>
    <w:tbl>
      <w:tblPr>
        <w:tblpPr w:leftFromText="142" w:rightFromText="142" w:vertAnchor="text" w:horzAnchor="margin" w:tblpXSpec="right"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30"/>
        <w:gridCol w:w="4490"/>
        <w:gridCol w:w="1840"/>
      </w:tblGrid>
      <w:tr w:rsidR="004A564F" w:rsidRPr="0068121E" w:rsidTr="004A564F">
        <w:trPr>
          <w:trHeight w:val="435"/>
        </w:trPr>
        <w:tc>
          <w:tcPr>
            <w:tcW w:w="2130" w:type="dxa"/>
            <w:vAlign w:val="center"/>
          </w:tcPr>
          <w:p w:rsidR="004A564F" w:rsidRPr="0068121E" w:rsidRDefault="004A564F" w:rsidP="004A564F">
            <w:pPr>
              <w:jc w:val="center"/>
            </w:pPr>
            <w:r w:rsidRPr="0068121E">
              <w:rPr>
                <w:rFonts w:hint="eastAsia"/>
              </w:rPr>
              <w:t>講　義</w:t>
            </w:r>
          </w:p>
        </w:tc>
        <w:tc>
          <w:tcPr>
            <w:tcW w:w="4490" w:type="dxa"/>
            <w:vAlign w:val="center"/>
          </w:tcPr>
          <w:p w:rsidR="004A564F" w:rsidRPr="0068121E" w:rsidRDefault="004A564F" w:rsidP="004A564F">
            <w:pPr>
              <w:jc w:val="center"/>
            </w:pPr>
            <w:r w:rsidRPr="0068121E">
              <w:rPr>
                <w:rFonts w:hint="eastAsia"/>
              </w:rPr>
              <w:t>内　容</w:t>
            </w:r>
          </w:p>
        </w:tc>
        <w:tc>
          <w:tcPr>
            <w:tcW w:w="1840" w:type="dxa"/>
            <w:vAlign w:val="center"/>
          </w:tcPr>
          <w:p w:rsidR="004A564F" w:rsidRPr="0068121E" w:rsidRDefault="004A564F" w:rsidP="004A564F">
            <w:pPr>
              <w:jc w:val="center"/>
            </w:pPr>
            <w:r w:rsidRPr="0068121E">
              <w:rPr>
                <w:rFonts w:hint="eastAsia"/>
              </w:rPr>
              <w:t>時　間</w:t>
            </w:r>
          </w:p>
        </w:tc>
      </w:tr>
      <w:tr w:rsidR="004A564F" w:rsidRPr="0068121E" w:rsidTr="00C666D1">
        <w:trPr>
          <w:trHeight w:val="1238"/>
        </w:trPr>
        <w:tc>
          <w:tcPr>
            <w:tcW w:w="2130" w:type="dxa"/>
          </w:tcPr>
          <w:p w:rsidR="004A564F" w:rsidRPr="0068121E" w:rsidRDefault="004A564F" w:rsidP="004A564F">
            <w:r w:rsidRPr="0068121E">
              <w:rPr>
                <w:rFonts w:hint="eastAsia"/>
              </w:rPr>
              <w:t>外部評価制度の改正について</w:t>
            </w:r>
          </w:p>
        </w:tc>
        <w:tc>
          <w:tcPr>
            <w:tcW w:w="4490" w:type="dxa"/>
          </w:tcPr>
          <w:p w:rsidR="004A564F" w:rsidRPr="0068121E" w:rsidRDefault="00C666D1" w:rsidP="00C666D1">
            <w:r w:rsidRPr="0068121E">
              <w:rPr>
                <w:rFonts w:hint="eastAsia"/>
              </w:rPr>
              <w:t>①</w:t>
            </w:r>
            <w:r w:rsidR="004A564F" w:rsidRPr="0068121E">
              <w:rPr>
                <w:rFonts w:hint="eastAsia"/>
              </w:rPr>
              <w:t>外部評価制度の改正について</w:t>
            </w:r>
          </w:p>
          <w:p w:rsidR="004A564F" w:rsidRPr="0068121E" w:rsidRDefault="00C666D1" w:rsidP="00C666D1">
            <w:r w:rsidRPr="0068121E">
              <w:rPr>
                <w:rFonts w:hint="eastAsia"/>
              </w:rPr>
              <w:t>②</w:t>
            </w:r>
            <w:r w:rsidR="004A564F" w:rsidRPr="0068121E">
              <w:rPr>
                <w:rFonts w:hint="eastAsia"/>
              </w:rPr>
              <w:t>外部評価制度の趣旨及び目的等の理解</w:t>
            </w:r>
          </w:p>
        </w:tc>
        <w:tc>
          <w:tcPr>
            <w:tcW w:w="1840" w:type="dxa"/>
          </w:tcPr>
          <w:p w:rsidR="004A564F" w:rsidRPr="0068121E" w:rsidRDefault="004A564F" w:rsidP="004A564F">
            <w:r w:rsidRPr="0068121E">
              <w:rPr>
                <w:rFonts w:hint="eastAsia"/>
              </w:rPr>
              <w:t>講義　　９０分</w:t>
            </w:r>
          </w:p>
        </w:tc>
      </w:tr>
      <w:tr w:rsidR="004A564F" w:rsidRPr="0068121E" w:rsidTr="004A564F">
        <w:trPr>
          <w:trHeight w:val="701"/>
        </w:trPr>
        <w:tc>
          <w:tcPr>
            <w:tcW w:w="2130" w:type="dxa"/>
          </w:tcPr>
          <w:p w:rsidR="004A564F" w:rsidRPr="0068121E" w:rsidRDefault="004A564F" w:rsidP="004A564F">
            <w:r w:rsidRPr="0068121E">
              <w:rPr>
                <w:rFonts w:hint="eastAsia"/>
              </w:rPr>
              <w:t>外部評価の課題整理</w:t>
            </w:r>
          </w:p>
        </w:tc>
        <w:tc>
          <w:tcPr>
            <w:tcW w:w="4490" w:type="dxa"/>
          </w:tcPr>
          <w:p w:rsidR="004A564F" w:rsidRPr="0068121E" w:rsidRDefault="004A564F" w:rsidP="004A564F">
            <w:r w:rsidRPr="0068121E">
              <w:rPr>
                <w:rFonts w:hint="eastAsia"/>
              </w:rPr>
              <w:t>外部評価の今までの振り返り</w:t>
            </w:r>
          </w:p>
        </w:tc>
        <w:tc>
          <w:tcPr>
            <w:tcW w:w="1840" w:type="dxa"/>
          </w:tcPr>
          <w:p w:rsidR="004A564F" w:rsidRPr="0068121E" w:rsidRDefault="004A564F" w:rsidP="004A564F">
            <w:r w:rsidRPr="0068121E">
              <w:rPr>
                <w:rFonts w:hint="eastAsia"/>
              </w:rPr>
              <w:t>演習　　３０分</w:t>
            </w:r>
          </w:p>
        </w:tc>
      </w:tr>
      <w:tr w:rsidR="004A564F" w:rsidRPr="0068121E" w:rsidTr="004A564F">
        <w:trPr>
          <w:trHeight w:val="1122"/>
        </w:trPr>
        <w:tc>
          <w:tcPr>
            <w:tcW w:w="2130" w:type="dxa"/>
          </w:tcPr>
          <w:p w:rsidR="004A564F" w:rsidRPr="0068121E" w:rsidRDefault="004A564F" w:rsidP="004A564F">
            <w:r w:rsidRPr="0068121E">
              <w:rPr>
                <w:rFonts w:hint="eastAsia"/>
              </w:rPr>
              <w:t>評価項目の内容、理解</w:t>
            </w:r>
          </w:p>
        </w:tc>
        <w:tc>
          <w:tcPr>
            <w:tcW w:w="4490" w:type="dxa"/>
          </w:tcPr>
          <w:p w:rsidR="004A564F" w:rsidRPr="0068121E" w:rsidRDefault="004A564F" w:rsidP="004A564F">
            <w:pPr>
              <w:pStyle w:val="a3"/>
              <w:numPr>
                <w:ilvl w:val="0"/>
                <w:numId w:val="9"/>
              </w:numPr>
              <w:ind w:leftChars="0"/>
            </w:pPr>
            <w:r w:rsidRPr="0068121E">
              <w:rPr>
                <w:rFonts w:hint="eastAsia"/>
              </w:rPr>
              <w:t>評価項目の改定について</w:t>
            </w:r>
          </w:p>
          <w:p w:rsidR="004A564F" w:rsidRPr="0068121E" w:rsidRDefault="004A564F" w:rsidP="004A564F">
            <w:pPr>
              <w:pStyle w:val="a3"/>
              <w:numPr>
                <w:ilvl w:val="0"/>
                <w:numId w:val="9"/>
              </w:numPr>
              <w:ind w:leftChars="0"/>
            </w:pPr>
            <w:r w:rsidRPr="0068121E">
              <w:rPr>
                <w:rFonts w:hint="eastAsia"/>
              </w:rPr>
              <w:t>評価項目の内容</w:t>
            </w:r>
          </w:p>
        </w:tc>
        <w:tc>
          <w:tcPr>
            <w:tcW w:w="1840" w:type="dxa"/>
          </w:tcPr>
          <w:p w:rsidR="004A564F" w:rsidRPr="0068121E" w:rsidRDefault="004A564F" w:rsidP="004A564F">
            <w:r w:rsidRPr="0068121E">
              <w:rPr>
                <w:rFonts w:hint="eastAsia"/>
              </w:rPr>
              <w:t>講義　　９０分</w:t>
            </w:r>
          </w:p>
          <w:p w:rsidR="004A564F" w:rsidRPr="0068121E" w:rsidRDefault="004A564F" w:rsidP="004A564F"/>
        </w:tc>
      </w:tr>
      <w:tr w:rsidR="004A564F" w:rsidRPr="0068121E" w:rsidTr="004A564F">
        <w:trPr>
          <w:trHeight w:val="1123"/>
        </w:trPr>
        <w:tc>
          <w:tcPr>
            <w:tcW w:w="2130" w:type="dxa"/>
          </w:tcPr>
          <w:p w:rsidR="004A564F" w:rsidRPr="0068121E" w:rsidRDefault="004A564F" w:rsidP="004A564F">
            <w:r w:rsidRPr="0068121E">
              <w:rPr>
                <w:rFonts w:hint="eastAsia"/>
              </w:rPr>
              <w:t>評価調査員の力量向上に向けて</w:t>
            </w:r>
          </w:p>
        </w:tc>
        <w:tc>
          <w:tcPr>
            <w:tcW w:w="4490" w:type="dxa"/>
          </w:tcPr>
          <w:p w:rsidR="004A564F" w:rsidRPr="0068121E" w:rsidRDefault="004A564F" w:rsidP="004A564F">
            <w:pPr>
              <w:pStyle w:val="a3"/>
              <w:numPr>
                <w:ilvl w:val="0"/>
                <w:numId w:val="10"/>
              </w:numPr>
              <w:ind w:leftChars="0"/>
            </w:pPr>
            <w:r w:rsidRPr="0068121E">
              <w:rPr>
                <w:rFonts w:hint="eastAsia"/>
              </w:rPr>
              <w:t>事業所との対話方法（ヒアリング演習）</w:t>
            </w:r>
          </w:p>
          <w:p w:rsidR="004A564F" w:rsidRPr="0068121E" w:rsidRDefault="004A564F" w:rsidP="004A564F">
            <w:pPr>
              <w:pStyle w:val="a3"/>
              <w:numPr>
                <w:ilvl w:val="0"/>
                <w:numId w:val="10"/>
              </w:numPr>
              <w:ind w:leftChars="0"/>
            </w:pPr>
            <w:r w:rsidRPr="0068121E">
              <w:rPr>
                <w:rFonts w:hint="eastAsia"/>
              </w:rPr>
              <w:t>外部評価票の記入方法（記述演習）</w:t>
            </w:r>
          </w:p>
        </w:tc>
        <w:tc>
          <w:tcPr>
            <w:tcW w:w="1840" w:type="dxa"/>
          </w:tcPr>
          <w:p w:rsidR="004A564F" w:rsidRPr="0068121E" w:rsidRDefault="004A564F" w:rsidP="004A564F">
            <w:r w:rsidRPr="0068121E">
              <w:rPr>
                <w:rFonts w:hint="eastAsia"/>
              </w:rPr>
              <w:t>演習　　９０分</w:t>
            </w:r>
          </w:p>
          <w:p w:rsidR="004A564F" w:rsidRPr="0068121E" w:rsidRDefault="004A564F" w:rsidP="004A564F"/>
        </w:tc>
      </w:tr>
      <w:tr w:rsidR="004A564F" w:rsidRPr="0068121E" w:rsidTr="004A564F">
        <w:trPr>
          <w:trHeight w:val="700"/>
        </w:trPr>
        <w:tc>
          <w:tcPr>
            <w:tcW w:w="2130" w:type="dxa"/>
          </w:tcPr>
          <w:p w:rsidR="004A564F" w:rsidRPr="0068121E" w:rsidRDefault="004A564F" w:rsidP="004A564F">
            <w:r w:rsidRPr="0068121E">
              <w:rPr>
                <w:rFonts w:hint="eastAsia"/>
              </w:rPr>
              <w:t>研修のまとめ</w:t>
            </w:r>
          </w:p>
        </w:tc>
        <w:tc>
          <w:tcPr>
            <w:tcW w:w="4490" w:type="dxa"/>
          </w:tcPr>
          <w:p w:rsidR="004A564F" w:rsidRPr="0068121E" w:rsidRDefault="004A564F" w:rsidP="004A564F">
            <w:r w:rsidRPr="0068121E">
              <w:rPr>
                <w:rFonts w:hint="eastAsia"/>
              </w:rPr>
              <w:t>筆記試験</w:t>
            </w:r>
          </w:p>
        </w:tc>
        <w:tc>
          <w:tcPr>
            <w:tcW w:w="1840" w:type="dxa"/>
          </w:tcPr>
          <w:p w:rsidR="004A564F" w:rsidRPr="0068121E" w:rsidRDefault="004A564F" w:rsidP="004A564F">
            <w:pPr>
              <w:ind w:firstLineChars="400" w:firstLine="830"/>
            </w:pPr>
            <w:r w:rsidRPr="0068121E">
              <w:rPr>
                <w:rFonts w:hint="eastAsia"/>
              </w:rPr>
              <w:t>３０分</w:t>
            </w:r>
          </w:p>
        </w:tc>
      </w:tr>
      <w:tr w:rsidR="004A564F" w:rsidRPr="0068121E" w:rsidTr="004A564F">
        <w:trPr>
          <w:trHeight w:val="696"/>
        </w:trPr>
        <w:tc>
          <w:tcPr>
            <w:tcW w:w="2130" w:type="dxa"/>
          </w:tcPr>
          <w:p w:rsidR="004A564F" w:rsidRPr="0068121E" w:rsidRDefault="004A564F" w:rsidP="004A564F">
            <w:pPr>
              <w:jc w:val="center"/>
            </w:pPr>
            <w:r w:rsidRPr="0068121E">
              <w:rPr>
                <w:rFonts w:hint="eastAsia"/>
              </w:rPr>
              <w:t>計</w:t>
            </w:r>
          </w:p>
        </w:tc>
        <w:tc>
          <w:tcPr>
            <w:tcW w:w="4490" w:type="dxa"/>
          </w:tcPr>
          <w:p w:rsidR="004A564F" w:rsidRPr="0068121E" w:rsidRDefault="004A564F" w:rsidP="0068121E"/>
        </w:tc>
        <w:tc>
          <w:tcPr>
            <w:tcW w:w="1840" w:type="dxa"/>
          </w:tcPr>
          <w:p w:rsidR="004A564F" w:rsidRPr="0068121E" w:rsidRDefault="004A564F" w:rsidP="004A564F">
            <w:pPr>
              <w:ind w:firstLineChars="300" w:firstLine="622"/>
              <w:jc w:val="center"/>
            </w:pPr>
            <w:r w:rsidRPr="0068121E">
              <w:rPr>
                <w:rFonts w:hint="eastAsia"/>
              </w:rPr>
              <w:t>３３０分</w:t>
            </w:r>
          </w:p>
        </w:tc>
      </w:tr>
    </w:tbl>
    <w:p w:rsidR="007F74C9" w:rsidRPr="0068121E" w:rsidRDefault="007F74C9" w:rsidP="004A564F">
      <w:pPr>
        <w:widowControl/>
        <w:jc w:val="left"/>
      </w:pPr>
    </w:p>
    <w:sectPr w:rsidR="007F74C9" w:rsidRPr="0068121E" w:rsidSect="009C5696">
      <w:pgSz w:w="11906" w:h="16838"/>
      <w:pgMar w:top="1985" w:right="1701" w:bottom="1701" w:left="1701" w:header="851" w:footer="992" w:gutter="0"/>
      <w:cols w:space="425"/>
      <w:docGrid w:type="linesAndChars" w:linePitch="360" w:charSpace="-5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8A9" w:rsidRDefault="00FE58A9" w:rsidP="00F94365">
      <w:r>
        <w:separator/>
      </w:r>
    </w:p>
  </w:endnote>
  <w:endnote w:type="continuationSeparator" w:id="0">
    <w:p w:rsidR="00FE58A9" w:rsidRDefault="00FE58A9" w:rsidP="00F94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8A9" w:rsidRDefault="00FE58A9" w:rsidP="00F94365">
      <w:r>
        <w:separator/>
      </w:r>
    </w:p>
  </w:footnote>
  <w:footnote w:type="continuationSeparator" w:id="0">
    <w:p w:rsidR="00FE58A9" w:rsidRDefault="00FE58A9" w:rsidP="00F94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8A1"/>
    <w:multiLevelType w:val="hybridMultilevel"/>
    <w:tmpl w:val="6DCCB4F4"/>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543456"/>
    <w:multiLevelType w:val="hybridMultilevel"/>
    <w:tmpl w:val="EA905DCE"/>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2264B"/>
    <w:multiLevelType w:val="hybridMultilevel"/>
    <w:tmpl w:val="831E8C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D53284"/>
    <w:multiLevelType w:val="hybridMultilevel"/>
    <w:tmpl w:val="466612B6"/>
    <w:lvl w:ilvl="0" w:tplc="89863D0C">
      <w:start w:val="1"/>
      <w:numFmt w:val="decimalEnclosedCircle"/>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nsid w:val="52A3097E"/>
    <w:multiLevelType w:val="hybridMultilevel"/>
    <w:tmpl w:val="AD307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2F36DB2"/>
    <w:multiLevelType w:val="hybridMultilevel"/>
    <w:tmpl w:val="4FC4A064"/>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9BA7710"/>
    <w:multiLevelType w:val="hybridMultilevel"/>
    <w:tmpl w:val="F01CE74A"/>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46486F"/>
    <w:multiLevelType w:val="hybridMultilevel"/>
    <w:tmpl w:val="0712878A"/>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6BE5200"/>
    <w:multiLevelType w:val="hybridMultilevel"/>
    <w:tmpl w:val="0EFAC8D2"/>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7241F1"/>
    <w:multiLevelType w:val="hybridMultilevel"/>
    <w:tmpl w:val="632C1FBE"/>
    <w:lvl w:ilvl="0" w:tplc="89863D0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7"/>
  </w:num>
  <w:num w:numId="4">
    <w:abstractNumId w:val="8"/>
  </w:num>
  <w:num w:numId="5">
    <w:abstractNumId w:val="6"/>
  </w:num>
  <w:num w:numId="6">
    <w:abstractNumId w:val="1"/>
  </w:num>
  <w:num w:numId="7">
    <w:abstractNumId w:val="0"/>
  </w:num>
  <w:num w:numId="8">
    <w:abstractNumId w:val="9"/>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5C7D"/>
    <w:rsid w:val="00057A5B"/>
    <w:rsid w:val="00057FFE"/>
    <w:rsid w:val="00226544"/>
    <w:rsid w:val="00316B78"/>
    <w:rsid w:val="003226B0"/>
    <w:rsid w:val="003F5C7D"/>
    <w:rsid w:val="00447477"/>
    <w:rsid w:val="0048425C"/>
    <w:rsid w:val="004A564F"/>
    <w:rsid w:val="00552747"/>
    <w:rsid w:val="00617346"/>
    <w:rsid w:val="00650DFB"/>
    <w:rsid w:val="0068121E"/>
    <w:rsid w:val="006A2680"/>
    <w:rsid w:val="006A68E1"/>
    <w:rsid w:val="006B6506"/>
    <w:rsid w:val="00717E5C"/>
    <w:rsid w:val="007713CE"/>
    <w:rsid w:val="007F74C9"/>
    <w:rsid w:val="0095641B"/>
    <w:rsid w:val="009766FC"/>
    <w:rsid w:val="009C5696"/>
    <w:rsid w:val="00A64BD9"/>
    <w:rsid w:val="00AB1BE6"/>
    <w:rsid w:val="00C666D1"/>
    <w:rsid w:val="00C80D4E"/>
    <w:rsid w:val="00DA44CC"/>
    <w:rsid w:val="00DB547D"/>
    <w:rsid w:val="00E11344"/>
    <w:rsid w:val="00E967BE"/>
    <w:rsid w:val="00EE2863"/>
    <w:rsid w:val="00F55492"/>
    <w:rsid w:val="00F94365"/>
    <w:rsid w:val="00FE58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506"/>
    <w:pPr>
      <w:ind w:leftChars="400" w:left="840"/>
    </w:pPr>
  </w:style>
  <w:style w:type="paragraph" w:styleId="a4">
    <w:name w:val="header"/>
    <w:basedOn w:val="a"/>
    <w:link w:val="a5"/>
    <w:uiPriority w:val="99"/>
    <w:semiHidden/>
    <w:unhideWhenUsed/>
    <w:rsid w:val="00F94365"/>
    <w:pPr>
      <w:tabs>
        <w:tab w:val="center" w:pos="4252"/>
        <w:tab w:val="right" w:pos="8504"/>
      </w:tabs>
      <w:snapToGrid w:val="0"/>
    </w:pPr>
  </w:style>
  <w:style w:type="character" w:customStyle="1" w:styleId="a5">
    <w:name w:val="ヘッダー (文字)"/>
    <w:basedOn w:val="a0"/>
    <w:link w:val="a4"/>
    <w:uiPriority w:val="99"/>
    <w:semiHidden/>
    <w:rsid w:val="00F94365"/>
  </w:style>
  <w:style w:type="paragraph" w:styleId="a6">
    <w:name w:val="footer"/>
    <w:basedOn w:val="a"/>
    <w:link w:val="a7"/>
    <w:uiPriority w:val="99"/>
    <w:semiHidden/>
    <w:unhideWhenUsed/>
    <w:rsid w:val="00F94365"/>
    <w:pPr>
      <w:tabs>
        <w:tab w:val="center" w:pos="4252"/>
        <w:tab w:val="right" w:pos="8504"/>
      </w:tabs>
      <w:snapToGrid w:val="0"/>
    </w:pPr>
  </w:style>
  <w:style w:type="character" w:customStyle="1" w:styleId="a7">
    <w:name w:val="フッター (文字)"/>
    <w:basedOn w:val="a0"/>
    <w:link w:val="a6"/>
    <w:uiPriority w:val="99"/>
    <w:semiHidden/>
    <w:rsid w:val="00F94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2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8A1F-0AE3-4048-BB7D-10C7D195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2015-04-22T09:39:00Z</cp:lastPrinted>
  <dcterms:created xsi:type="dcterms:W3CDTF">2015-04-16T08:09:00Z</dcterms:created>
  <dcterms:modified xsi:type="dcterms:W3CDTF">2015-06-15T02:04:00Z</dcterms:modified>
</cp:coreProperties>
</file>