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300" w:lineRule="exact"/>
        <w:jc w:val="center"/>
        <w:rPr>
          <w:rFonts w:hint="default" w:ascii="ＭＳ 明朝" w:hAnsi="ＭＳ 明朝"/>
        </w:rPr>
      </w:pPr>
      <w:bookmarkStart w:id="0" w:name="_GoBack"/>
      <w:bookmarkEnd w:id="0"/>
      <w:r>
        <w:rPr>
          <w:rFonts w:hint="eastAsia" w:ascii="ＭＳ 明朝" w:hAnsi="ＭＳ 明朝"/>
        </w:rPr>
        <w:t>高知県看護職員等処遇改善事業交付金交付要綱</w:t>
      </w:r>
    </w:p>
    <w:p>
      <w:pPr>
        <w:pStyle w:val="15"/>
        <w:wordWrap w:val="1"/>
        <w:spacing w:line="300" w:lineRule="exact"/>
        <w:rPr>
          <w:rFonts w:hint="default" w:ascii="ＭＳ 明朝" w:hAnsi="ＭＳ 明朝"/>
        </w:rPr>
      </w:pPr>
    </w:p>
    <w:p>
      <w:pPr>
        <w:pStyle w:val="15"/>
        <w:wordWrap w:val="1"/>
        <w:spacing w:line="300" w:lineRule="exact"/>
        <w:rPr>
          <w:rFonts w:hint="default" w:ascii="ＭＳ 明朝" w:hAnsi="ＭＳ 明朝"/>
        </w:rPr>
      </w:pPr>
      <w:r>
        <w:rPr>
          <w:rFonts w:hint="eastAsia" w:ascii="ＭＳ 明朝" w:hAnsi="ＭＳ 明朝"/>
        </w:rPr>
        <w:t>（趣旨）</w:t>
      </w:r>
    </w:p>
    <w:p>
      <w:pPr>
        <w:pStyle w:val="15"/>
        <w:wordWrap w:val="1"/>
        <w:spacing w:line="300" w:lineRule="exact"/>
        <w:ind w:left="221" w:hanging="221" w:hangingChars="100"/>
        <w:rPr>
          <w:rFonts w:hint="default" w:ascii="ＭＳ 明朝" w:hAnsi="ＭＳ 明朝"/>
        </w:rPr>
      </w:pPr>
      <w:r>
        <w:rPr>
          <w:rFonts w:hint="eastAsia" w:ascii="ＭＳ 明朝" w:hAnsi="ＭＳ 明朝"/>
        </w:rPr>
        <w:t>第１条</w:t>
      </w:r>
      <w:r>
        <w:rPr>
          <w:rFonts w:hint="eastAsia" w:ascii="ＭＳ 明朝" w:hAnsi="ＭＳ 明朝"/>
        </w:rPr>
        <w:t xml:space="preserve">  </w:t>
      </w:r>
      <w:r>
        <w:rPr>
          <w:rFonts w:hint="eastAsia" w:ascii="ＭＳ 明朝" w:hAnsi="ＭＳ 明朝"/>
        </w:rPr>
        <w:t>この要綱は、高知県看護職員等処遇改善事業交付金（以下「交付金」という。）の交付に関し必要な事項を定めるものとする。</w:t>
      </w:r>
    </w:p>
    <w:p>
      <w:pPr>
        <w:pStyle w:val="15"/>
        <w:wordWrap w:val="1"/>
        <w:spacing w:line="300" w:lineRule="exact"/>
        <w:rPr>
          <w:rFonts w:hint="default" w:ascii="ＭＳ 明朝" w:hAnsi="ＭＳ 明朝"/>
        </w:rPr>
      </w:pPr>
    </w:p>
    <w:p>
      <w:pPr>
        <w:pStyle w:val="15"/>
        <w:wordWrap w:val="1"/>
        <w:spacing w:line="300" w:lineRule="exact"/>
        <w:rPr>
          <w:rFonts w:hint="default" w:ascii="ＭＳ 明朝" w:hAnsi="ＭＳ 明朝"/>
        </w:rPr>
      </w:pPr>
      <w:r>
        <w:rPr>
          <w:rFonts w:hint="eastAsia" w:ascii="ＭＳ 明朝" w:hAnsi="ＭＳ 明朝"/>
        </w:rPr>
        <w:t>（交付目的）</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第２条</w:t>
      </w:r>
      <w:r>
        <w:rPr>
          <w:rFonts w:hint="eastAsia" w:ascii="ＭＳ 明朝" w:hAnsi="ＭＳ 明朝"/>
        </w:rPr>
        <w:t xml:space="preserve">  </w:t>
      </w:r>
      <w:r>
        <w:rPr>
          <w:rFonts w:hint="eastAsia" w:ascii="ＭＳ 明朝" w:hAnsi="ＭＳ 明朝"/>
        </w:rPr>
        <w:t>県は、地域でコロナ医療など一定の役割を担う医療機関に勤務する看護職員（保健師、助産師、看護師及び准看護師をいう。以下同じ。）等を対象に、賃上げ効果が継続される取組を行うことを前提として、令和４年２月から収入を引き上げるための措置を実施することを目的とし、次条に規定する対象医療機関に対し、予算の範囲内で交付金を交付する。</w:t>
      </w:r>
    </w:p>
    <w:p>
      <w:pPr>
        <w:pStyle w:val="15"/>
        <w:wordWrap w:val="1"/>
        <w:spacing w:line="300" w:lineRule="exact"/>
        <w:ind w:left="221" w:hanging="221" w:hangingChars="100"/>
        <w:rPr>
          <w:rFonts w:hint="eastAsia" w:ascii="ＭＳ 明朝" w:hAnsi="ＭＳ 明朝"/>
        </w:rPr>
      </w:pPr>
    </w:p>
    <w:p>
      <w:pPr>
        <w:pStyle w:val="15"/>
        <w:wordWrap w:val="1"/>
        <w:spacing w:line="300" w:lineRule="exact"/>
        <w:ind w:left="221" w:hanging="221" w:hangingChars="100"/>
        <w:rPr>
          <w:rFonts w:hint="eastAsia" w:ascii="ＭＳ 明朝" w:hAnsi="ＭＳ 明朝"/>
        </w:rPr>
      </w:pPr>
      <w:r>
        <w:rPr>
          <w:rFonts w:hint="eastAsia" w:ascii="ＭＳ 明朝" w:hAnsi="ＭＳ 明朝"/>
        </w:rPr>
        <w:t>（交付対象医療機関）</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第３条</w:t>
      </w:r>
      <w:r>
        <w:rPr>
          <w:rFonts w:hint="eastAsia" w:ascii="ＭＳ 明朝" w:hAnsi="ＭＳ 明朝"/>
        </w:rPr>
        <w:t xml:space="preserve">  </w:t>
      </w:r>
      <w:r>
        <w:rPr>
          <w:rFonts w:hint="eastAsia" w:ascii="ＭＳ 明朝" w:hAnsi="ＭＳ 明朝"/>
        </w:rPr>
        <w:t>交付金の対象となる医療機関（以下「対象医療機関」という。）は、以下のいずれかの要件を満たす高知県内の医療機関とする。</w:t>
      </w:r>
    </w:p>
    <w:p>
      <w:pPr>
        <w:pStyle w:val="15"/>
        <w:wordWrap w:val="1"/>
        <w:spacing w:line="300" w:lineRule="exact"/>
        <w:ind w:left="442" w:leftChars="100" w:hanging="221" w:hangingChars="100"/>
        <w:rPr>
          <w:rFonts w:hint="eastAsia" w:ascii="ＭＳ 明朝" w:hAnsi="ＭＳ 明朝"/>
        </w:rPr>
      </w:pPr>
      <w:r>
        <w:rPr>
          <w:rFonts w:hint="eastAsia"/>
        </w:rPr>
        <w:t>（１）</w:t>
      </w:r>
      <w:r>
        <w:rPr>
          <w:rFonts w:hint="eastAsia" w:ascii="ＭＳ 明朝" w:hAnsi="ＭＳ 明朝"/>
        </w:rPr>
        <w:t>令和４年２月１日時点において、診療報酬における救急医療管理加算の算定対象となっており、かつ、令和２年度１年間における救急搬送件数が</w:t>
      </w:r>
      <w:r>
        <w:rPr>
          <w:rFonts w:hint="eastAsia" w:ascii="ＭＳ 明朝" w:hAnsi="ＭＳ 明朝"/>
        </w:rPr>
        <w:t>200</w:t>
      </w:r>
      <w:r>
        <w:rPr>
          <w:rFonts w:hint="eastAsia" w:ascii="ＭＳ 明朝" w:hAnsi="ＭＳ 明朝"/>
        </w:rPr>
        <w:t>件以上であること。</w:t>
      </w:r>
    </w:p>
    <w:p>
      <w:pPr>
        <w:pStyle w:val="15"/>
        <w:wordWrap w:val="1"/>
        <w:spacing w:line="300" w:lineRule="exact"/>
        <w:ind w:left="442" w:leftChars="100" w:hanging="221" w:hangingChars="100"/>
        <w:rPr>
          <w:rFonts w:hint="eastAsia" w:ascii="ＭＳ 明朝" w:hAnsi="ＭＳ 明朝"/>
        </w:rPr>
      </w:pPr>
      <w:r>
        <w:rPr>
          <w:rFonts w:hint="eastAsia"/>
        </w:rPr>
        <w:t>（２）</w:t>
      </w:r>
      <w:r>
        <w:rPr>
          <w:rFonts w:hint="eastAsia" w:ascii="ＭＳ 明朝" w:hAnsi="ＭＳ 明朝"/>
        </w:rPr>
        <w:t>令和４年２月１日時点において、三次救急を担う医療機関</w:t>
      </w:r>
      <w:r>
        <w:rPr>
          <w:rFonts w:hint="eastAsia" w:ascii="ＭＳ 明朝" w:hAnsi="ＭＳ 明朝"/>
        </w:rPr>
        <w:t>(</w:t>
      </w:r>
      <w:r>
        <w:rPr>
          <w:rFonts w:hint="eastAsia" w:ascii="ＭＳ 明朝" w:hAnsi="ＭＳ 明朝"/>
        </w:rPr>
        <w:t>救命救急センター）であること。</w:t>
      </w:r>
    </w:p>
    <w:p>
      <w:pPr>
        <w:pStyle w:val="15"/>
        <w:wordWrap w:val="1"/>
        <w:spacing w:line="300" w:lineRule="exact"/>
        <w:ind w:left="221" w:leftChars="0" w:hanging="221" w:hangingChars="100"/>
        <w:rPr>
          <w:rFonts w:hint="eastAsia" w:ascii="ＭＳ 明朝" w:hAnsi="ＭＳ 明朝"/>
        </w:rPr>
      </w:pPr>
    </w:p>
    <w:p>
      <w:pPr>
        <w:pStyle w:val="15"/>
        <w:wordWrap w:val="1"/>
        <w:spacing w:line="300" w:lineRule="exact"/>
        <w:ind w:left="221" w:hanging="221" w:hangingChars="100"/>
        <w:rPr>
          <w:rFonts w:hint="eastAsia" w:ascii="ＭＳ 明朝" w:hAnsi="ＭＳ 明朝"/>
        </w:rPr>
      </w:pPr>
      <w:r>
        <w:rPr>
          <w:rFonts w:hint="eastAsia" w:ascii="ＭＳ 明朝" w:hAnsi="ＭＳ 明朝"/>
        </w:rPr>
        <w:t>（交付対象者）</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第４条　本事業による処遇改善の対象者は、対象医療機関で勤務する看護職員（非常勤職員を含む。）とする。ただし、対象医療機関の実情に応じて、対象医療機関で勤務する看護補助者、理学療法士、作業療法士その他別表第１に掲げるコメディカルである職員（非常勤職員を含む。）についても、本事業による処遇改善の対象者に加えることができるものとする。</w:t>
      </w:r>
    </w:p>
    <w:p>
      <w:pPr>
        <w:pStyle w:val="15"/>
        <w:wordWrap w:val="1"/>
        <w:spacing w:line="300" w:lineRule="exact"/>
        <w:ind w:left="442" w:leftChars="101" w:hanging="219" w:hangingChars="99"/>
        <w:rPr>
          <w:rFonts w:hint="eastAsia" w:ascii="ＭＳ 明朝" w:hAnsi="ＭＳ 明朝"/>
        </w:rPr>
      </w:pPr>
    </w:p>
    <w:p>
      <w:pPr>
        <w:pStyle w:val="15"/>
        <w:wordWrap w:val="1"/>
        <w:spacing w:line="300" w:lineRule="exact"/>
        <w:ind w:left="0" w:leftChars="0" w:firstLine="0" w:firstLineChars="0"/>
        <w:rPr>
          <w:rFonts w:hint="eastAsia" w:ascii="ＭＳ 明朝" w:hAnsi="ＭＳ 明朝"/>
        </w:rPr>
      </w:pPr>
      <w:r>
        <w:rPr>
          <w:rFonts w:hint="eastAsia" w:ascii="ＭＳ 明朝" w:hAnsi="ＭＳ 明朝"/>
        </w:rPr>
        <w:t>（賃金改善等の要件）</w:t>
      </w:r>
    </w:p>
    <w:p>
      <w:pPr>
        <w:pStyle w:val="0"/>
        <w:rPr>
          <w:rFonts w:hint="eastAsia" w:ascii="ＭＳ 明朝" w:hAnsi="ＭＳ 明朝"/>
        </w:rPr>
      </w:pPr>
      <w:r>
        <w:rPr>
          <w:rFonts w:hint="eastAsia" w:ascii="ＭＳ 明朝" w:hAnsi="ＭＳ 明朝"/>
        </w:rPr>
        <w:t>第５条　本事業における賃金改善等の要件は、次に定めるとおりとする。</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１）令和４年２月・３月分（令和３年度中）から実際に賃金改善を行っているとともに、賃金改善を開始した月に、高知県知事に対して賃金改善を実施した旨の用紙を提出していることとするが、令和４年２月分の支給に間に合わない場合は、同年３月に一時金等により支給した場合も対象とする。</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なお、賃金改善とは、本事業の実施により、対象看護職員等について、雇用形態、職種、勤続年数、職責等が同等の条件の下で、賃金改善実施期間前に適用されていた算定方法に基づく賃金水準を超えて、賃金を引き上げることをいう。</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（２）本事業による賃金改善に係る第７条の規定による計画書を作成し、計画の具体的内容を対象看護職員等に周知すること。</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（３）本事業による交付額は、対象看護職員等の賃金改善及び当該賃金改善に伴い増加する法定福利費等の事業主負担分に全額充てること。</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r>
        <w:rPr>
          <w:rFonts w:hint="eastAsia" w:ascii="ＭＳ 明朝" w:hAnsi="ＭＳ 明朝"/>
        </w:rPr>
        <w:t>　なお、法定福利費等の事業主負担分については、以下の算式により算定した金額を標準とする。</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r>
        <w:rPr>
          <w:rFonts w:hint="eastAsia" w:ascii="ＭＳ 明朝" w:hAnsi="ＭＳ 明朝"/>
        </w:rPr>
        <w:t>＜算式＞</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r>
        <w:rPr>
          <w:rFonts w:hint="eastAsia" w:ascii="ＭＳ 明朝" w:hAnsi="ＭＳ 明朝"/>
        </w:rPr>
        <w:t>「前事業年度（令和４年４月が属する事業年度の前の事業年度をいう。以下同じ。）</w:t>
      </w:r>
    </w:p>
    <w:p>
      <w:pPr>
        <w:pStyle w:val="15"/>
        <w:wordWrap w:val="1"/>
        <w:spacing w:line="300" w:lineRule="exact"/>
        <w:ind w:left="442" w:leftChars="200" w:firstLine="0" w:firstLineChars="0"/>
        <w:rPr>
          <w:rFonts w:hint="eastAsia" w:ascii="ＭＳ 明朝" w:hAnsi="ＭＳ 明朝"/>
        </w:rPr>
      </w:pPr>
      <w:r>
        <w:rPr>
          <w:rFonts w:hint="eastAsia" w:ascii="ＭＳ 明朝" w:hAnsi="ＭＳ 明朝"/>
        </w:rPr>
        <w:t>における法定福利費等の事業主負担分の総額」÷「前事業年度における賃金の総額」</w:t>
      </w:r>
    </w:p>
    <w:p>
      <w:pPr>
        <w:pStyle w:val="15"/>
        <w:wordWrap w:val="1"/>
        <w:spacing w:line="300" w:lineRule="exact"/>
        <w:ind w:left="442" w:leftChars="200" w:firstLine="0" w:firstLineChars="0"/>
        <w:rPr>
          <w:rFonts w:hint="eastAsia" w:ascii="ＭＳ 明朝" w:hAnsi="ＭＳ 明朝"/>
        </w:rPr>
      </w:pPr>
      <w:r>
        <w:rPr>
          <w:rFonts w:hint="eastAsia" w:ascii="ＭＳ 明朝" w:hAnsi="ＭＳ 明朝"/>
        </w:rPr>
        <w:t>×「賃金改善額」</w:t>
      </w:r>
      <w:r>
        <w:rPr>
          <w:rFonts w:hint="eastAsia" w:ascii="ＭＳ 明朝" w:hAnsi="ＭＳ 明朝"/>
        </w:rPr>
        <w:t xml:space="preserve"> </w:t>
      </w:r>
    </w:p>
    <w:p>
      <w:pPr>
        <w:pStyle w:val="15"/>
        <w:wordWrap w:val="1"/>
        <w:spacing w:line="300" w:lineRule="exact"/>
        <w:ind w:left="442" w:leftChars="200" w:firstLine="0" w:firstLineChars="0"/>
        <w:rPr>
          <w:rFonts w:hint="eastAsia" w:ascii="ＭＳ 明朝" w:hAnsi="ＭＳ 明朝"/>
        </w:rPr>
      </w:pP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４）令和４年４月分以降の賃金改善は、本事業による賃金改善が賃上げ効果の継続に資するよう、本事業による賃金改善の合計額の３分の２以上は、基本給又は決まって毎月支払われる手当の引上げにより改善を図ること。なお、賃金規程の改定に一定の時間を要することを考慮し、令和４年２月分及び３月分は一時金等による支給を可能とすること。</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（５）本事業により改善を行う賃金項目以外の賃金項目（業績等に応じて変動するものを除く。）の水準を低下させていないこと。</w:t>
      </w: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 xml:space="preserve"> </w:t>
      </w:r>
    </w:p>
    <w:p>
      <w:pPr>
        <w:pStyle w:val="15"/>
        <w:wordWrap w:val="1"/>
        <w:spacing w:line="300" w:lineRule="exact"/>
        <w:ind w:left="442" w:leftChars="101" w:hanging="219" w:hangingChars="99"/>
        <w:rPr>
          <w:rFonts w:hint="eastAsia" w:ascii="ＭＳ 明朝" w:hAnsi="ＭＳ 明朝"/>
        </w:rPr>
      </w:pPr>
      <w:r>
        <w:rPr>
          <w:rFonts w:hint="eastAsia" w:ascii="ＭＳ 明朝" w:hAnsi="ＭＳ 明朝"/>
        </w:rPr>
        <w:t>（６）人事院勧告を踏まえて賃金を決定する対象医療機関においては、人事院勧告を踏まえた期末手当（賞与）等の変動の影響を除去して、本事業による賃金改善額を算定すること。</w:t>
      </w:r>
    </w:p>
    <w:p>
      <w:pPr>
        <w:pStyle w:val="15"/>
        <w:wordWrap w:val="1"/>
        <w:spacing w:line="300" w:lineRule="exact"/>
        <w:ind w:left="442" w:leftChars="101" w:hanging="219" w:hangingChars="99"/>
        <w:rPr>
          <w:rFonts w:hint="eastAsia" w:ascii="ＭＳ 明朝" w:hAnsi="ＭＳ 明朝"/>
        </w:rPr>
      </w:pPr>
    </w:p>
    <w:p>
      <w:pPr>
        <w:pStyle w:val="15"/>
        <w:wordWrap w:val="1"/>
        <w:spacing w:line="300" w:lineRule="exact"/>
        <w:rPr>
          <w:rFonts w:hint="default" w:ascii="ＭＳ 明朝" w:hAnsi="ＭＳ 明朝"/>
        </w:rPr>
      </w:pPr>
      <w:r>
        <w:rPr>
          <w:rFonts w:hint="eastAsia" w:ascii="ＭＳ 明朝" w:hAnsi="ＭＳ 明朝"/>
        </w:rPr>
        <w:t>（交付対象経費及び交付額の算定等）</w:t>
      </w:r>
    </w:p>
    <w:p>
      <w:pPr>
        <w:pStyle w:val="15"/>
        <w:wordWrap w:val="1"/>
        <w:spacing w:line="300" w:lineRule="exact"/>
        <w:ind w:left="221" w:hanging="221" w:hangingChars="100"/>
        <w:rPr>
          <w:rFonts w:hint="default" w:ascii="ＭＳ 明朝" w:hAnsi="ＭＳ 明朝"/>
        </w:rPr>
      </w:pPr>
      <w:r>
        <w:rPr>
          <w:rFonts w:hint="eastAsia" w:ascii="ＭＳ 明朝" w:hAnsi="ＭＳ 明朝"/>
        </w:rPr>
        <w:t>第６条　交付対象経費、交付額の算定及び交付率については、別表第２に定めるとおりとする。</w:t>
      </w:r>
    </w:p>
    <w:p>
      <w:pPr>
        <w:pStyle w:val="15"/>
        <w:wordWrap w:val="1"/>
        <w:spacing w:line="300" w:lineRule="exact"/>
        <w:ind w:left="221" w:hanging="221" w:hangingChars="100"/>
        <w:rPr>
          <w:rFonts w:hint="default" w:ascii="ＭＳ 明朝" w:hAnsi="ＭＳ 明朝"/>
        </w:rPr>
      </w:pPr>
    </w:p>
    <w:p>
      <w:pPr>
        <w:pStyle w:val="15"/>
        <w:wordWrap w:val="1"/>
        <w:spacing w:line="300" w:lineRule="exact"/>
        <w:rPr>
          <w:rFonts w:hint="default" w:ascii="ＭＳ 明朝" w:hAnsi="ＭＳ 明朝"/>
        </w:rPr>
      </w:pPr>
      <w:r>
        <w:rPr>
          <w:rFonts w:hint="eastAsia" w:ascii="ＭＳ 明朝" w:hAnsi="ＭＳ 明朝"/>
        </w:rPr>
        <w:t>（交付金の交付の申請）</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第７条　対象医療機関は、令和４年２月７日付け３高医政第</w:t>
      </w:r>
      <w:r>
        <w:rPr>
          <w:rFonts w:hint="eastAsia" w:ascii="ＭＳ 明朝" w:hAnsi="ＭＳ 明朝"/>
        </w:rPr>
        <w:t>1183</w:t>
      </w:r>
      <w:r>
        <w:rPr>
          <w:rFonts w:hint="eastAsia" w:ascii="ＭＳ 明朝" w:hAnsi="ＭＳ 明朝"/>
        </w:rPr>
        <w:t>号の通知に基づき、賃金改善を開始した月（令和４年２月又は３月）に、知事に対して賃金改善を実施した旨の用紙を提出した上で、令和４年４月</w:t>
      </w:r>
      <w:r>
        <w:rPr>
          <w:rFonts w:hint="eastAsia" w:ascii="ＭＳ 明朝" w:hAnsi="ＭＳ 明朝"/>
        </w:rPr>
        <w:t>30</w:t>
      </w:r>
      <w:r>
        <w:rPr>
          <w:rFonts w:hint="eastAsia" w:ascii="ＭＳ 明朝" w:hAnsi="ＭＳ 明朝"/>
        </w:rPr>
        <w:t>日までに、知事に対して、別記第１号様式に賃金改善計画書（別紙様式１）を添付して提出しなければならない。</w:t>
      </w:r>
    </w:p>
    <w:p>
      <w:pPr>
        <w:pStyle w:val="15"/>
        <w:wordWrap w:val="1"/>
        <w:spacing w:line="300" w:lineRule="exact"/>
        <w:ind w:left="221" w:hanging="221" w:hangingChars="100"/>
        <w:rPr>
          <w:rFonts w:hint="eastAsia"/>
        </w:rPr>
      </w:pPr>
      <w:r>
        <w:rPr>
          <w:rFonts w:hint="eastAsia" w:ascii="ＭＳ 明朝" w:hAnsi="ＭＳ 明朝"/>
        </w:rPr>
        <w:t>　　</w:t>
      </w:r>
    </w:p>
    <w:p>
      <w:pPr>
        <w:pStyle w:val="0"/>
        <w:spacing w:line="300" w:lineRule="exact"/>
        <w:ind w:left="234" w:leftChars="11" w:hanging="210"/>
        <w:rPr>
          <w:rFonts w:hint="eastAsia"/>
        </w:rPr>
      </w:pPr>
      <w:r>
        <w:rPr>
          <w:rFonts w:hint="eastAsia"/>
        </w:rPr>
        <w:t>（交付金の交付の決定）</w:t>
      </w:r>
    </w:p>
    <w:p>
      <w:pPr>
        <w:pStyle w:val="0"/>
        <w:spacing w:line="300" w:lineRule="exact"/>
        <w:ind w:left="299" w:hanging="299" w:hangingChars="135"/>
        <w:rPr>
          <w:rFonts w:hint="eastAsia"/>
        </w:rPr>
      </w:pPr>
      <w:r>
        <w:rPr>
          <w:rFonts w:hint="eastAsia"/>
        </w:rPr>
        <w:t>第８条　知事は、前条の交付金交付申請書を受理したときは、その内容を審査し、適当であると認めたときは、交付金の交付の決定をし、当該対象医療機関に通知するものとする。ただし、当該申請をしたものが別表第３に掲げるいずれかに該当すると認めるときを除く。</w:t>
      </w:r>
    </w:p>
    <w:p>
      <w:pPr>
        <w:pStyle w:val="15"/>
        <w:wordWrap w:val="1"/>
        <w:spacing w:line="300" w:lineRule="exact"/>
        <w:rPr>
          <w:rFonts w:hint="eastAsia" w:ascii="ＭＳ 明朝" w:hAnsi="ＭＳ 明朝"/>
        </w:rPr>
      </w:pPr>
    </w:p>
    <w:p>
      <w:pPr>
        <w:pStyle w:val="0"/>
        <w:jc w:val="left"/>
        <w:rPr>
          <w:rFonts w:hint="default" w:ascii="ＭＳ 明朝" w:hAnsi="ＭＳ 明朝"/>
          <w:sz w:val="21"/>
        </w:rPr>
      </w:pPr>
      <w:r>
        <w:rPr>
          <w:rFonts w:hint="eastAsia" w:ascii="ＭＳ 明朝" w:hAnsi="ＭＳ 明朝"/>
          <w:sz w:val="21"/>
        </w:rPr>
        <w:t>（</w:t>
      </w:r>
      <w:r>
        <w:rPr>
          <w:rFonts w:hint="eastAsia"/>
        </w:rPr>
        <w:t>交付</w:t>
      </w:r>
      <w:r>
        <w:rPr>
          <w:rFonts w:hint="eastAsia" w:ascii="ＭＳ 明朝" w:hAnsi="ＭＳ 明朝"/>
          <w:sz w:val="21"/>
        </w:rPr>
        <w:t>金の交付の決定の取消し）</w:t>
      </w:r>
    </w:p>
    <w:p>
      <w:pPr>
        <w:pStyle w:val="0"/>
        <w:ind w:left="239" w:hanging="239" w:hangingChars="114"/>
        <w:jc w:val="left"/>
        <w:rPr>
          <w:rFonts w:hint="default" w:ascii="ＭＳ 明朝" w:hAnsi="ＭＳ 明朝"/>
          <w:sz w:val="21"/>
        </w:rPr>
      </w:pPr>
      <w:r>
        <w:rPr>
          <w:rFonts w:hint="eastAsia" w:ascii="ＭＳ 明朝" w:hAnsi="ＭＳ 明朝"/>
          <w:sz w:val="21"/>
        </w:rPr>
        <w:t>第９条　知事は、対象医療機関が別表第３に掲げるいずれかに該当すると認めたときは、交付金の交付の決定の全部又は一部を取り消すことができる。</w:t>
      </w:r>
    </w:p>
    <w:p>
      <w:pPr>
        <w:pStyle w:val="0"/>
        <w:ind w:left="342" w:hanging="342" w:hangingChars="163"/>
        <w:rPr>
          <w:rFonts w:hint="default" w:ascii="ＭＳ 明朝" w:hAnsi="ＭＳ 明朝"/>
          <w:sz w:val="21"/>
        </w:rPr>
      </w:pPr>
    </w:p>
    <w:p>
      <w:pPr>
        <w:pStyle w:val="0"/>
        <w:spacing w:line="300" w:lineRule="exact"/>
        <w:rPr>
          <w:rFonts w:hint="eastAsia" w:ascii="ＭＳ 明朝" w:hAnsi="ＭＳ 明朝"/>
        </w:rPr>
      </w:pPr>
      <w:r>
        <w:rPr>
          <w:rFonts w:hint="eastAsia" w:ascii="ＭＳ 明朝" w:hAnsi="ＭＳ 明朝"/>
        </w:rPr>
        <w:t>（</w:t>
      </w:r>
      <w:r>
        <w:rPr>
          <w:rFonts w:hint="eastAsia"/>
        </w:rPr>
        <w:t>交付</w:t>
      </w:r>
      <w:r>
        <w:rPr>
          <w:rFonts w:hint="eastAsia" w:ascii="ＭＳ 明朝" w:hAnsi="ＭＳ 明朝"/>
        </w:rPr>
        <w:t>の条件）</w:t>
      </w:r>
    </w:p>
    <w:p>
      <w:pPr>
        <w:pStyle w:val="16"/>
        <w:spacing w:line="300" w:lineRule="exact"/>
        <w:ind w:left="221" w:hanging="221"/>
        <w:rPr>
          <w:rFonts w:hint="eastAsia"/>
          <w:sz w:val="21"/>
        </w:rPr>
      </w:pPr>
      <w:r>
        <w:rPr>
          <w:rFonts w:hint="eastAsia"/>
          <w:sz w:val="21"/>
        </w:rPr>
        <w:t>第</w:t>
      </w:r>
      <w:r>
        <w:rPr>
          <w:rFonts w:hint="eastAsia"/>
          <w:sz w:val="21"/>
        </w:rPr>
        <w:t>10</w:t>
      </w:r>
      <w:r>
        <w:rPr>
          <w:rFonts w:hint="eastAsia"/>
          <w:sz w:val="21"/>
        </w:rPr>
        <w:t>条　</w:t>
      </w:r>
      <w:r>
        <w:rPr>
          <w:rFonts w:hint="eastAsia"/>
        </w:rPr>
        <w:t>交付</w:t>
      </w:r>
      <w:r>
        <w:rPr>
          <w:rFonts w:hint="eastAsia"/>
          <w:sz w:val="21"/>
        </w:rPr>
        <w:t>金の交付の目的を達成するため、交付事業者は、次に掲げる事項を遵守しなければならない。</w:t>
      </w:r>
    </w:p>
    <w:p>
      <w:pPr>
        <w:pStyle w:val="0"/>
        <w:ind w:left="440" w:leftChars="-13" w:hanging="469" w:hangingChars="212"/>
        <w:rPr>
          <w:rFonts w:hint="eastAsia" w:ascii="ＭＳ 明朝" w:hAnsi="ＭＳ 明朝"/>
          <w:sz w:val="21"/>
        </w:rPr>
      </w:pPr>
      <w:r>
        <w:rPr>
          <w:rFonts w:hint="eastAsia" w:ascii="ＭＳ 明朝" w:hAnsi="ＭＳ 明朝"/>
          <w:sz w:val="21"/>
        </w:rPr>
        <w:t>（１）</w:t>
      </w:r>
      <w:r>
        <w:rPr>
          <w:rFonts w:hint="eastAsia"/>
        </w:rPr>
        <w:t>交付</w:t>
      </w:r>
      <w:r>
        <w:rPr>
          <w:rFonts w:hint="eastAsia" w:ascii="ＭＳ 明朝" w:hAnsi="ＭＳ 明朝"/>
          <w:sz w:val="21"/>
        </w:rPr>
        <w:t>事業の実施に当たっては、別表第３に掲げるいずれかに該当すると認められるものを間接</w:t>
      </w:r>
      <w:r>
        <w:rPr>
          <w:rFonts w:hint="eastAsia"/>
        </w:rPr>
        <w:t>交付</w:t>
      </w:r>
      <w:r>
        <w:rPr>
          <w:rFonts w:hint="eastAsia" w:ascii="ＭＳ 明朝" w:hAnsi="ＭＳ 明朝"/>
          <w:sz w:val="21"/>
        </w:rPr>
        <w:t>事業者としないこと等暴力団等の排除に係る県の取扱いに準じて行わなければならないこと。</w:t>
      </w:r>
    </w:p>
    <w:p>
      <w:pPr>
        <w:pStyle w:val="16"/>
        <w:spacing w:line="300" w:lineRule="exact"/>
        <w:ind w:leftChars="0" w:hanging="442" w:hangingChars="191"/>
        <w:rPr>
          <w:rFonts w:hint="eastAsia"/>
        </w:rPr>
      </w:pPr>
      <w:r>
        <w:rPr>
          <w:rFonts w:hint="eastAsia"/>
        </w:rPr>
        <w:t>（２）交付事業の内容の変更（交付金額の</w:t>
      </w:r>
      <w:r>
        <w:rPr>
          <w:rFonts w:hint="eastAsia"/>
          <w:color w:val="auto"/>
        </w:rPr>
        <w:t>30</w:t>
      </w:r>
      <w:r>
        <w:rPr>
          <w:rFonts w:hint="eastAsia"/>
        </w:rPr>
        <w:t>パーセントを超える減額又は増額する場合に限る。）をする場合は、事前に別記第２号様式による変更承認申請書を提出して、知事の承認を受けなければならないこと。</w:t>
      </w:r>
    </w:p>
    <w:p>
      <w:pPr>
        <w:pStyle w:val="0"/>
        <w:tabs>
          <w:tab w:val="clear" w:pos="284"/>
        </w:tabs>
        <w:spacing w:line="300" w:lineRule="exact"/>
        <w:ind w:leftChars="0" w:hanging="442" w:hangingChars="200"/>
        <w:rPr>
          <w:rFonts w:hint="eastAsia" w:ascii="ＭＳ 明朝" w:hAnsi="ＭＳ 明朝"/>
        </w:rPr>
      </w:pPr>
      <w:r>
        <w:rPr>
          <w:rFonts w:hint="eastAsia" w:ascii="ＭＳ 明朝" w:hAnsi="ＭＳ 明朝"/>
        </w:rPr>
        <w:t>（３）</w:t>
      </w:r>
      <w:r>
        <w:rPr>
          <w:rFonts w:hint="eastAsia"/>
        </w:rPr>
        <w:t>交付</w:t>
      </w:r>
      <w:r>
        <w:rPr>
          <w:rFonts w:hint="eastAsia" w:ascii="ＭＳ 明朝" w:hAnsi="ＭＳ 明朝"/>
        </w:rPr>
        <w:t>事業を中止し、又は廃止する場合は、別記第３号様式により知事の承認を受けなければならないこと。</w:t>
      </w:r>
    </w:p>
    <w:p>
      <w:pPr>
        <w:pStyle w:val="0"/>
        <w:tabs>
          <w:tab w:val="left" w:leader="none" w:pos="284"/>
        </w:tabs>
        <w:spacing w:line="300" w:lineRule="exact"/>
        <w:ind w:leftChars="0" w:hanging="442" w:hangingChars="200"/>
        <w:rPr>
          <w:rFonts w:hint="eastAsia" w:ascii="ＭＳ 明朝" w:hAnsi="ＭＳ 明朝"/>
        </w:rPr>
      </w:pPr>
      <w:r>
        <w:rPr>
          <w:rFonts w:hint="eastAsia" w:ascii="ＭＳ 明朝" w:hAnsi="ＭＳ 明朝"/>
        </w:rPr>
        <w:t>（４）</w:t>
      </w:r>
      <w:r>
        <w:rPr>
          <w:rFonts w:hint="eastAsia"/>
        </w:rPr>
        <w:t>交付</w:t>
      </w:r>
      <w:r>
        <w:rPr>
          <w:rFonts w:hint="eastAsia" w:ascii="ＭＳ 明朝" w:hAnsi="ＭＳ 明朝"/>
        </w:rPr>
        <w:t>事業が予定の期間に完了しない場合又は</w:t>
      </w:r>
      <w:r>
        <w:rPr>
          <w:rFonts w:hint="eastAsia"/>
        </w:rPr>
        <w:t>交付</w:t>
      </w:r>
      <w:r>
        <w:rPr>
          <w:rFonts w:hint="eastAsia" w:ascii="ＭＳ 明朝" w:hAnsi="ＭＳ 明朝"/>
        </w:rPr>
        <w:t>事業の遂行が困難となった場合は、速やかに知事に報告し、その指示を受けなければならないこと。</w:t>
      </w:r>
    </w:p>
    <w:p>
      <w:pPr>
        <w:pStyle w:val="0"/>
        <w:tabs>
          <w:tab w:val="left" w:leader="none" w:pos="284"/>
          <w:tab w:val="left" w:leader="none" w:pos="426"/>
        </w:tabs>
        <w:spacing w:line="300" w:lineRule="exact"/>
        <w:ind w:leftChars="0" w:hanging="442" w:hangingChars="200"/>
        <w:rPr>
          <w:rFonts w:hint="eastAsia" w:ascii="ＭＳ 明朝" w:hAnsi="ＭＳ 明朝"/>
        </w:rPr>
      </w:pPr>
      <w:r>
        <w:rPr>
          <w:rFonts w:hint="eastAsia" w:ascii="ＭＳ 明朝" w:hAnsi="ＭＳ 明朝"/>
        </w:rPr>
        <w:t>（５）</w:t>
      </w:r>
      <w:r>
        <w:rPr>
          <w:rFonts w:hint="eastAsia"/>
        </w:rPr>
        <w:t>交付</w:t>
      </w:r>
      <w:r>
        <w:rPr>
          <w:rFonts w:hint="eastAsia" w:ascii="ＭＳ 明朝" w:hAnsi="ＭＳ 明朝"/>
        </w:rPr>
        <w:t>金に係る収入及び支出を明らかにした帳簿並びに当該収入及び支出についての証拠書類を交付事業の終了の翌年度から起算して５年間保管しなければならないこと。</w:t>
      </w:r>
    </w:p>
    <w:p>
      <w:pPr>
        <w:pStyle w:val="0"/>
        <w:ind w:leftChars="0" w:hanging="442" w:hangingChars="200"/>
        <w:rPr>
          <w:rFonts w:hint="default" w:ascii="ＭＳ 明朝" w:hAnsi="ＭＳ 明朝"/>
          <w:sz w:val="21"/>
        </w:rPr>
      </w:pPr>
      <w:r>
        <w:rPr>
          <w:rFonts w:hint="eastAsia" w:ascii="ＭＳ 明朝" w:hAnsi="ＭＳ 明朝"/>
          <w:sz w:val="21"/>
        </w:rPr>
        <w:t>（６）</w:t>
      </w:r>
      <w:r>
        <w:rPr>
          <w:rFonts w:hint="eastAsia"/>
          <w:sz w:val="21"/>
        </w:rPr>
        <w:t>対象医療機関は、別記「個人情報取扱特記事項」に準じて業務を処理するための個人情報を取扱わなければならないこと。</w:t>
      </w:r>
    </w:p>
    <w:p>
      <w:pPr>
        <w:pStyle w:val="0"/>
        <w:spacing w:line="300" w:lineRule="exact"/>
        <w:ind w:left="361" w:hanging="361" w:hangingChars="163"/>
        <w:rPr>
          <w:rFonts w:hint="eastAsia" w:ascii="ＭＳ 明朝" w:hAnsi="ＭＳ 明朝"/>
        </w:rPr>
      </w:pPr>
      <w:r>
        <w:rPr>
          <w:rFonts w:hint="eastAsia" w:ascii="ＭＳ 明朝" w:hAnsi="ＭＳ 明朝"/>
        </w:rPr>
        <w:t>（７）県税の滞納がないこと。</w:t>
      </w:r>
    </w:p>
    <w:p>
      <w:pPr>
        <w:pStyle w:val="0"/>
        <w:spacing w:line="300" w:lineRule="exact"/>
        <w:ind w:left="361" w:hanging="361" w:hangingChars="163"/>
        <w:rPr>
          <w:rFonts w:hint="eastAsia" w:ascii="ＭＳ 明朝" w:hAnsi="ＭＳ 明朝"/>
        </w:rPr>
      </w:pPr>
    </w:p>
    <w:p>
      <w:pPr>
        <w:pStyle w:val="15"/>
        <w:wordWrap w:val="1"/>
        <w:spacing w:line="300" w:lineRule="exact"/>
        <w:ind w:left="221" w:hanging="221" w:hangingChars="100"/>
        <w:rPr>
          <w:rFonts w:hint="eastAsia" w:ascii="ＭＳ 明朝" w:hAnsi="ＭＳ 明朝"/>
        </w:rPr>
      </w:pPr>
      <w:r>
        <w:rPr>
          <w:rFonts w:hint="eastAsia" w:ascii="ＭＳ 明朝" w:hAnsi="ＭＳ 明朝"/>
        </w:rPr>
        <w:t>（</w:t>
      </w:r>
      <w:r>
        <w:rPr>
          <w:rFonts w:hint="eastAsia"/>
        </w:rPr>
        <w:t>交付</w:t>
      </w:r>
      <w:r>
        <w:rPr>
          <w:rFonts w:hint="eastAsia" w:ascii="ＭＳ 明朝" w:hAnsi="ＭＳ 明朝"/>
        </w:rPr>
        <w:t>金の支払）</w:t>
      </w:r>
      <w:r>
        <w:rPr>
          <w:rFonts w:hint="eastAsia" w:ascii="ＭＳ 明朝" w:hAnsi="ＭＳ 明朝"/>
        </w:rPr>
        <w:t xml:space="preserve"> </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w:t>
      </w:r>
      <w:r>
        <w:rPr>
          <w:rFonts w:hint="eastAsia"/>
          <w:sz w:val="21"/>
        </w:rPr>
        <w:t>対象医療機関</w:t>
      </w:r>
      <w:r>
        <w:rPr>
          <w:rFonts w:hint="eastAsia" w:ascii="ＭＳ 明朝" w:hAnsi="ＭＳ 明朝"/>
        </w:rPr>
        <w:t>に対する交付金については、別表第２の２の（１）の額を概算により支払うこととし、</w:t>
      </w:r>
      <w:r>
        <w:rPr>
          <w:rFonts w:hint="eastAsia"/>
          <w:sz w:val="21"/>
        </w:rPr>
        <w:t>交付事業者</w:t>
      </w:r>
      <w:r>
        <w:rPr>
          <w:rFonts w:hint="eastAsia" w:ascii="ＭＳ 明朝" w:hAnsi="ＭＳ 明朝"/>
        </w:rPr>
        <w:t>は、別記第４号様式の概算払請求書を知事に提出しなければならない。</w:t>
      </w:r>
      <w:r>
        <w:rPr>
          <w:rFonts w:hint="eastAsia" w:ascii="ＭＳ 明朝" w:hAnsi="ＭＳ 明朝"/>
        </w:rPr>
        <w:t xml:space="preserve"> </w:t>
      </w:r>
    </w:p>
    <w:p>
      <w:pPr>
        <w:pStyle w:val="0"/>
        <w:spacing w:line="300" w:lineRule="exact"/>
        <w:ind w:left="361" w:hanging="361" w:hangingChars="163"/>
        <w:rPr>
          <w:rFonts w:hint="eastAsia" w:ascii="ＭＳ 明朝" w:hAnsi="ＭＳ 明朝"/>
        </w:rPr>
      </w:pPr>
    </w:p>
    <w:p>
      <w:pPr>
        <w:pStyle w:val="15"/>
        <w:wordWrap w:val="1"/>
        <w:spacing w:line="300" w:lineRule="exact"/>
        <w:rPr>
          <w:rFonts w:hint="default" w:ascii="ＭＳ 明朝" w:hAnsi="ＭＳ 明朝"/>
        </w:rPr>
      </w:pPr>
      <w:r>
        <w:rPr>
          <w:rFonts w:hint="eastAsia" w:ascii="ＭＳ 明朝" w:hAnsi="ＭＳ 明朝"/>
        </w:rPr>
        <w:t>（実績報告等）</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対象医療機関は、賃金改善実施期間の終了後、</w:t>
      </w:r>
      <w:r>
        <w:rPr>
          <w:rFonts w:hint="eastAsia" w:ascii="ＭＳ 明朝" w:hAnsi="ＭＳ 明朝"/>
        </w:rPr>
        <w:t>10</w:t>
      </w:r>
      <w:r>
        <w:rPr>
          <w:rFonts w:hint="eastAsia" w:ascii="ＭＳ 明朝" w:hAnsi="ＭＳ 明朝"/>
        </w:rPr>
        <w:t>月</w:t>
      </w:r>
      <w:r>
        <w:rPr>
          <w:rFonts w:hint="eastAsia" w:ascii="ＭＳ 明朝" w:hAnsi="ＭＳ 明朝"/>
        </w:rPr>
        <w:t>31</w:t>
      </w:r>
      <w:r>
        <w:rPr>
          <w:rFonts w:hint="eastAsia" w:ascii="ＭＳ 明朝" w:hAnsi="ＭＳ 明朝"/>
        </w:rPr>
        <w:t>日までに別記第５号様式に賃金改善実績報告書（別紙様式３）を添付して知事に提出しなければならない。</w:t>
      </w:r>
    </w:p>
    <w:p>
      <w:pPr>
        <w:pStyle w:val="15"/>
        <w:wordWrap w:val="1"/>
        <w:spacing w:line="300" w:lineRule="exact"/>
        <w:ind w:left="221" w:hanging="221" w:hangingChars="100"/>
        <w:rPr>
          <w:rFonts w:hint="eastAsia" w:ascii="ＭＳ 明朝" w:hAnsi="ＭＳ 明朝"/>
        </w:rPr>
      </w:pPr>
    </w:p>
    <w:p>
      <w:pPr>
        <w:pStyle w:val="15"/>
        <w:wordWrap w:val="1"/>
        <w:spacing w:line="300" w:lineRule="exact"/>
        <w:rPr>
          <w:rFonts w:hint="default" w:ascii="ＭＳ 明朝" w:hAnsi="ＭＳ 明朝"/>
        </w:rPr>
      </w:pPr>
      <w:r>
        <w:rPr>
          <w:rFonts w:hint="eastAsia" w:ascii="ＭＳ 明朝" w:hAnsi="ＭＳ 明朝"/>
        </w:rPr>
        <w:t>（</w:t>
      </w:r>
      <w:r>
        <w:rPr>
          <w:rFonts w:hint="eastAsia"/>
        </w:rPr>
        <w:t>交付</w:t>
      </w:r>
      <w:r>
        <w:rPr>
          <w:rFonts w:hint="eastAsia" w:ascii="ＭＳ 明朝" w:hAnsi="ＭＳ 明朝"/>
        </w:rPr>
        <w:t>金の返還）</w:t>
      </w:r>
    </w:p>
    <w:p>
      <w:pPr>
        <w:pStyle w:val="15"/>
        <w:wordWrap w:val="1"/>
        <w:spacing w:line="300" w:lineRule="exact"/>
        <w:ind w:left="221" w:hanging="221" w:hangingChars="100"/>
        <w:rPr>
          <w:rFonts w:hint="eastAsia" w:ascii="ＭＳ 明朝" w:hAnsi="ＭＳ 明朝"/>
        </w:rPr>
      </w:pPr>
      <w:r>
        <w:rPr>
          <w:rFonts w:hint="eastAsia" w:ascii="ＭＳ 明朝" w:hAnsi="ＭＳ 明朝"/>
        </w:rPr>
        <w:t>第</w:t>
      </w:r>
      <w:r>
        <w:rPr>
          <w:rFonts w:hint="eastAsia" w:ascii="ＭＳ 明朝" w:hAnsi="ＭＳ 明朝"/>
        </w:rPr>
        <w:t>13</w:t>
      </w:r>
      <w:r>
        <w:rPr>
          <w:rFonts w:hint="eastAsia" w:ascii="ＭＳ 明朝" w:hAnsi="ＭＳ 明朝"/>
        </w:rPr>
        <w:t>条　知事は、第９条の規定に基づき</w:t>
      </w:r>
      <w:r>
        <w:rPr>
          <w:rFonts w:hint="eastAsia"/>
        </w:rPr>
        <w:t>交付</w:t>
      </w:r>
      <w:r>
        <w:rPr>
          <w:rFonts w:hint="eastAsia" w:ascii="ＭＳ 明朝" w:hAnsi="ＭＳ 明朝"/>
        </w:rPr>
        <w:t>金の交付の決定を取り消した場合において、当該取消しに係る部分に関し既に交付金が交付されているときは、期限を定めて当該</w:t>
      </w:r>
      <w:r>
        <w:rPr>
          <w:rFonts w:hint="eastAsia"/>
        </w:rPr>
        <w:t>交付</w:t>
      </w:r>
      <w:r>
        <w:rPr>
          <w:rFonts w:hint="eastAsia" w:ascii="ＭＳ 明朝" w:hAnsi="ＭＳ 明朝"/>
        </w:rPr>
        <w:t>金等を返還させるものとする。</w:t>
      </w:r>
    </w:p>
    <w:p>
      <w:pPr>
        <w:pStyle w:val="15"/>
        <w:wordWrap w:val="1"/>
        <w:spacing w:line="300" w:lineRule="exact"/>
        <w:ind w:left="221" w:hanging="221" w:hangingChars="100"/>
        <w:rPr>
          <w:rFonts w:hint="eastAsia" w:ascii="ＭＳ 明朝" w:hAnsi="ＭＳ 明朝"/>
        </w:rPr>
      </w:pPr>
      <w:r>
        <w:rPr>
          <w:rFonts w:hint="eastAsia" w:ascii="ＭＳ 明朝" w:hAnsi="ＭＳ 明朝"/>
        </w:rPr>
        <w:t>２　知事は、交付すべき</w:t>
      </w:r>
      <w:r>
        <w:rPr>
          <w:rFonts w:hint="eastAsia"/>
        </w:rPr>
        <w:t>交付</w:t>
      </w:r>
      <w:r>
        <w:rPr>
          <w:rFonts w:hint="eastAsia" w:ascii="ＭＳ 明朝" w:hAnsi="ＭＳ 明朝"/>
        </w:rPr>
        <w:t>金の額を確定した場合において、既にその額を超える</w:t>
      </w:r>
      <w:r>
        <w:rPr>
          <w:rFonts w:hint="eastAsia"/>
        </w:rPr>
        <w:t>交付</w:t>
      </w:r>
      <w:r>
        <w:rPr>
          <w:rFonts w:hint="eastAsia" w:ascii="ＭＳ 明朝" w:hAnsi="ＭＳ 明朝"/>
        </w:rPr>
        <w:t>金が交付されているときは、期限を定めて当該</w:t>
      </w:r>
      <w:r>
        <w:rPr>
          <w:rFonts w:hint="eastAsia"/>
        </w:rPr>
        <w:t>交付</w:t>
      </w:r>
      <w:r>
        <w:rPr>
          <w:rFonts w:hint="eastAsia" w:ascii="ＭＳ 明朝" w:hAnsi="ＭＳ 明朝"/>
        </w:rPr>
        <w:t>金を返還させるものとする。</w:t>
      </w:r>
    </w:p>
    <w:p>
      <w:pPr>
        <w:pStyle w:val="15"/>
        <w:wordWrap w:val="1"/>
        <w:spacing w:line="300" w:lineRule="exact"/>
        <w:ind w:left="221" w:hanging="221" w:hangingChars="100"/>
        <w:rPr>
          <w:rFonts w:hint="eastAsia" w:ascii="ＭＳ 明朝" w:hAnsi="ＭＳ 明朝"/>
        </w:rPr>
      </w:pPr>
    </w:p>
    <w:p>
      <w:pPr>
        <w:pStyle w:val="15"/>
        <w:wordWrap w:val="1"/>
        <w:spacing w:line="300" w:lineRule="exact"/>
        <w:ind w:left="221" w:hanging="221" w:hangingChars="100"/>
        <w:rPr>
          <w:rFonts w:hint="eastAsia" w:ascii="ＭＳ 明朝" w:hAnsi="ＭＳ 明朝"/>
        </w:rPr>
      </w:pPr>
      <w:r>
        <w:rPr>
          <w:rFonts w:hint="eastAsia" w:ascii="ＭＳ 明朝" w:hAnsi="ＭＳ 明朝"/>
        </w:rPr>
        <w:t>（検査等）</w:t>
      </w:r>
    </w:p>
    <w:p>
      <w:pPr>
        <w:pStyle w:val="0"/>
        <w:spacing w:line="300" w:lineRule="exact"/>
        <w:ind w:left="221" w:hanging="221" w:hangingChars="100"/>
        <w:rPr>
          <w:rFonts w:hint="eastAsia" w:ascii="ＭＳ 明朝" w:hAnsi="ＭＳ 明朝"/>
        </w:rPr>
      </w:pPr>
      <w:r>
        <w:rPr>
          <w:rFonts w:hint="eastAsia" w:ascii="ＭＳ 明朝" w:hAnsi="ＭＳ 明朝"/>
        </w:rPr>
        <w:t>第</w:t>
      </w:r>
      <w:r>
        <w:rPr>
          <w:rFonts w:hint="eastAsia" w:ascii="ＭＳ 明朝" w:hAnsi="ＭＳ 明朝"/>
        </w:rPr>
        <w:t>14</w:t>
      </w:r>
      <w:r>
        <w:rPr>
          <w:rFonts w:hint="eastAsia" w:ascii="ＭＳ 明朝" w:hAnsi="ＭＳ 明朝"/>
        </w:rPr>
        <w:t>条　知事は、必要であると認めるときは、対象医療機関に対し、</w:t>
      </w:r>
      <w:r>
        <w:rPr>
          <w:rFonts w:hint="eastAsia"/>
        </w:rPr>
        <w:t>交付</w:t>
      </w:r>
      <w:r>
        <w:rPr>
          <w:rFonts w:hint="eastAsia" w:ascii="ＭＳ 明朝" w:hAnsi="ＭＳ 明朝"/>
        </w:rPr>
        <w:t>事業の遂行状況の報告を求め、又は必要な検査を行うことができる。</w:t>
      </w:r>
    </w:p>
    <w:p>
      <w:pPr>
        <w:pStyle w:val="0"/>
        <w:spacing w:line="300" w:lineRule="exact"/>
        <w:rPr>
          <w:rFonts w:hint="eastAsia" w:ascii="ＭＳ 明朝" w:hAnsi="ＭＳ 明朝"/>
        </w:rPr>
      </w:pPr>
    </w:p>
    <w:p>
      <w:pPr>
        <w:pStyle w:val="0"/>
        <w:spacing w:line="300" w:lineRule="exact"/>
        <w:rPr>
          <w:rFonts w:hint="eastAsia" w:ascii="ＭＳ 明朝" w:hAnsi="ＭＳ 明朝"/>
        </w:rPr>
      </w:pPr>
      <w:r>
        <w:rPr>
          <w:rFonts w:hint="eastAsia" w:ascii="ＭＳ 明朝" w:hAnsi="ＭＳ 明朝"/>
        </w:rPr>
        <w:t>（情報の開示）</w:t>
      </w:r>
    </w:p>
    <w:p>
      <w:pPr>
        <w:pStyle w:val="0"/>
        <w:spacing w:line="300" w:lineRule="exact"/>
        <w:ind w:left="179" w:hanging="179" w:hangingChars="81"/>
        <w:rPr>
          <w:rFonts w:hint="eastAsia" w:ascii="ＭＳ 明朝" w:hAnsi="ＭＳ 明朝"/>
        </w:rPr>
      </w:pPr>
      <w:r>
        <w:rPr>
          <w:rFonts w:hint="eastAsia" w:ascii="ＭＳ 明朝" w:hAnsi="ＭＳ 明朝"/>
        </w:rPr>
        <w:t>第</w:t>
      </w:r>
      <w:r>
        <w:rPr>
          <w:rFonts w:hint="eastAsia" w:ascii="ＭＳ 明朝" w:hAnsi="ＭＳ 明朝"/>
        </w:rPr>
        <w:t>15</w:t>
      </w:r>
      <w:r>
        <w:rPr>
          <w:rFonts w:hint="eastAsia" w:ascii="ＭＳ 明朝" w:hAnsi="ＭＳ 明朝"/>
        </w:rPr>
        <w:t>条　</w:t>
      </w:r>
      <w:r>
        <w:rPr>
          <w:rFonts w:hint="eastAsia"/>
        </w:rPr>
        <w:t>交付</w:t>
      </w:r>
      <w:r>
        <w:rPr>
          <w:rFonts w:hint="eastAsia" w:ascii="ＭＳ 明朝" w:hAnsi="ＭＳ 明朝"/>
        </w:rPr>
        <w:t>事業又は対象医療機関に関して、高知県情報公開条例（平成２年高知県条例第１号）に基づく開示請求があった場合は、同条例第６条第１項の規定による非開示項目以外の項目は、原則として開示を行うものとする。</w:t>
      </w:r>
    </w:p>
    <w:p>
      <w:pPr>
        <w:pStyle w:val="15"/>
        <w:wordWrap w:val="1"/>
        <w:spacing w:line="300" w:lineRule="exact"/>
        <w:ind w:left="-221" w:leftChars="-100" w:firstLine="1106" w:firstLineChars="500"/>
        <w:rPr>
          <w:rFonts w:hint="eastAsia" w:ascii="ＭＳ 明朝" w:hAnsi="ＭＳ 明朝"/>
        </w:rPr>
      </w:pPr>
    </w:p>
    <w:p>
      <w:pPr>
        <w:pStyle w:val="15"/>
        <w:wordWrap w:val="1"/>
        <w:spacing w:line="300" w:lineRule="exact"/>
        <w:ind w:left="0" w:leftChars="0" w:firstLine="442" w:firstLineChars="200"/>
        <w:rPr>
          <w:rFonts w:hint="eastAsia" w:ascii="ＭＳ 明朝" w:hAnsi="ＭＳ 明朝"/>
        </w:rPr>
      </w:pPr>
      <w:r>
        <w:rPr>
          <w:rFonts w:hint="eastAsia" w:ascii="ＭＳ 明朝" w:hAnsi="ＭＳ 明朝"/>
        </w:rPr>
        <w:t>附　則</w:t>
      </w:r>
    </w:p>
    <w:p>
      <w:pPr>
        <w:pStyle w:val="15"/>
        <w:wordWrap w:val="1"/>
        <w:spacing w:line="300" w:lineRule="exact"/>
        <w:ind w:leftChars="0" w:firstLine="0" w:firstLineChars="0"/>
        <w:rPr>
          <w:rFonts w:hint="eastAsia" w:ascii="ＭＳ 明朝" w:hAnsi="ＭＳ 明朝"/>
        </w:rPr>
      </w:pPr>
      <w:r>
        <w:rPr>
          <w:rFonts w:hint="eastAsia" w:ascii="ＭＳ 明朝" w:hAnsi="ＭＳ 明朝"/>
        </w:rPr>
        <w:t>１　この要綱は、令和４年４月</w:t>
      </w:r>
      <w:r>
        <w:rPr>
          <w:rFonts w:hint="eastAsia" w:ascii="ＭＳ 明朝" w:hAnsi="ＭＳ 明朝"/>
        </w:rPr>
        <w:t>20</w:t>
      </w:r>
      <w:r>
        <w:rPr>
          <w:rFonts w:hint="eastAsia" w:ascii="ＭＳ 明朝" w:hAnsi="ＭＳ 明朝"/>
        </w:rPr>
        <w:t>日から施行し、令和４年４月１日から適用する。</w:t>
      </w:r>
    </w:p>
    <w:p>
      <w:pPr>
        <w:pStyle w:val="0"/>
        <w:autoSpaceDN w:val="0"/>
        <w:ind w:left="283" w:hanging="284" w:hangingChars="135"/>
        <w:rPr>
          <w:rFonts w:hint="eastAsia" w:ascii="ＭＳ 明朝" w:hAnsi="ＭＳ 明朝"/>
        </w:rPr>
      </w:pPr>
      <w:r>
        <w:rPr>
          <w:rFonts w:hint="eastAsia"/>
          <w:color w:val="000000"/>
          <w:sz w:val="21"/>
        </w:rPr>
        <w:t>２　</w:t>
      </w:r>
      <w:r>
        <w:rPr>
          <w:rFonts w:hint="eastAsia" w:ascii="ＭＳ 明朝" w:hAnsi="ＭＳ 明朝"/>
          <w:color w:val="000000"/>
          <w:sz w:val="21"/>
        </w:rPr>
        <w:t>この要綱は、令和５年５月</w:t>
      </w:r>
      <w:r>
        <w:rPr>
          <w:rFonts w:hint="eastAsia" w:ascii="ＭＳ 明朝" w:hAnsi="ＭＳ 明朝"/>
          <w:color w:val="000000"/>
          <w:sz w:val="21"/>
        </w:rPr>
        <w:t>31</w:t>
      </w:r>
      <w:r>
        <w:rPr>
          <w:rFonts w:hint="eastAsia" w:ascii="ＭＳ 明朝" w:hAnsi="ＭＳ 明朝"/>
          <w:color w:val="000000"/>
          <w:sz w:val="21"/>
        </w:rPr>
        <w:t>日限り、その効力を失う。ただし、この要綱に基づき交付された</w:t>
      </w:r>
      <w:r>
        <w:rPr>
          <w:rFonts w:hint="eastAsia"/>
        </w:rPr>
        <w:t>交付</w:t>
      </w:r>
      <w:r>
        <w:rPr>
          <w:rFonts w:hint="eastAsia" w:ascii="ＭＳ 明朝" w:hAnsi="ＭＳ 明朝"/>
          <w:color w:val="000000"/>
          <w:sz w:val="21"/>
        </w:rPr>
        <w:t>金については、第９条、第</w:t>
      </w:r>
      <w:r>
        <w:rPr>
          <w:rFonts w:hint="eastAsia" w:ascii="ＭＳ 明朝" w:hAnsi="ＭＳ 明朝"/>
          <w:color w:val="000000"/>
          <w:sz w:val="21"/>
        </w:rPr>
        <w:t>10</w:t>
      </w:r>
      <w:r>
        <w:rPr>
          <w:rFonts w:hint="eastAsia" w:ascii="ＭＳ 明朝" w:hAnsi="ＭＳ 明朝"/>
          <w:color w:val="000000"/>
          <w:sz w:val="21"/>
        </w:rPr>
        <w:t>条第５号及び第６号、第</w:t>
      </w:r>
      <w:r>
        <w:rPr>
          <w:rFonts w:hint="eastAsia" w:ascii="ＭＳ 明朝" w:hAnsi="ＭＳ 明朝"/>
          <w:color w:val="000000"/>
          <w:sz w:val="21"/>
        </w:rPr>
        <w:t>13</w:t>
      </w:r>
      <w:r>
        <w:rPr>
          <w:rFonts w:hint="eastAsia" w:ascii="ＭＳ 明朝" w:hAnsi="ＭＳ 明朝"/>
          <w:color w:val="000000"/>
          <w:sz w:val="21"/>
        </w:rPr>
        <w:t>条、第</w:t>
      </w:r>
      <w:r>
        <w:rPr>
          <w:rFonts w:hint="eastAsia" w:ascii="ＭＳ 明朝" w:hAnsi="ＭＳ 明朝"/>
          <w:color w:val="000000"/>
          <w:sz w:val="21"/>
        </w:rPr>
        <w:t>14</w:t>
      </w:r>
      <w:r>
        <w:rPr>
          <w:rFonts w:hint="eastAsia" w:ascii="ＭＳ 明朝" w:hAnsi="ＭＳ 明朝"/>
          <w:color w:val="000000"/>
          <w:sz w:val="21"/>
        </w:rPr>
        <w:t>条並びに第</w:t>
      </w:r>
      <w:r>
        <w:rPr>
          <w:rFonts w:hint="eastAsia" w:ascii="ＭＳ 明朝" w:hAnsi="ＭＳ 明朝"/>
          <w:color w:val="000000"/>
          <w:sz w:val="21"/>
        </w:rPr>
        <w:t>15</w:t>
      </w:r>
      <w:r>
        <w:rPr>
          <w:rFonts w:hint="eastAsia" w:ascii="ＭＳ 明朝" w:hAnsi="ＭＳ 明朝"/>
          <w:color w:val="000000"/>
          <w:sz w:val="21"/>
        </w:rPr>
        <w:t>条の規定は、同日以降もなおその効力を有する。</w:t>
      </w:r>
    </w:p>
    <w:p>
      <w:pPr>
        <w:pStyle w:val="0"/>
        <w:autoSpaceDN w:val="0"/>
        <w:ind w:left="283" w:hanging="284" w:hangingChars="135"/>
        <w:rPr>
          <w:rFonts w:hint="eastAsia" w:ascii="ＭＳ 明朝" w:hAnsi="ＭＳ 明朝"/>
        </w:rPr>
      </w:pPr>
    </w:p>
    <w:p>
      <w:pPr>
        <w:pStyle w:val="0"/>
        <w:wordWrap w:val="1"/>
        <w:spacing w:line="240" w:lineRule="auto"/>
        <w:rPr>
          <w:rFonts w:hint="eastAsia" w:ascii="ＭＳ 明朝" w:hAnsi="ＭＳ 明朝"/>
        </w:rPr>
      </w:pPr>
      <w:r>
        <w:rPr>
          <w:rFonts w:hint="eastAsia"/>
        </w:rPr>
        <w:br w:type="page"/>
      </w:r>
    </w:p>
    <w:p>
      <w:pPr>
        <w:pStyle w:val="15"/>
        <w:rPr>
          <w:rFonts w:hint="eastAsia" w:ascii="ＭＳ 明朝" w:hAnsi="ＭＳ 明朝"/>
        </w:rPr>
      </w:pPr>
      <w:r>
        <w:rPr>
          <w:rFonts w:hint="eastAsia" w:ascii="ＭＳ 明朝" w:hAnsi="ＭＳ 明朝"/>
        </w:rPr>
        <w:t>別表第１（第４条関係）</w:t>
      </w:r>
    </w:p>
    <w:p>
      <w:pPr>
        <w:pStyle w:val="15"/>
        <w:rPr>
          <w:rFonts w:hint="eastAsia" w:ascii="ＭＳ 明朝" w:hAnsi="ＭＳ 明朝"/>
        </w:rPr>
      </w:pPr>
      <w:r>
        <w:rPr>
          <w:rFonts w:hint="eastAsia" w:ascii="ＭＳ 明朝" w:hAnsi="ＭＳ 明朝"/>
        </w:rPr>
        <w:t>（看護補助者、理学療法士及び作業療法士以外の本事業による処遇改善の対象とすることができるコメディカル）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ア</w:t>
      </w:r>
      <w:r>
        <w:rPr>
          <w:rFonts w:hint="eastAsia" w:ascii="ＭＳ 明朝" w:hAnsi="ＭＳ 明朝"/>
        </w:rPr>
        <w:t xml:space="preserve"> </w:t>
      </w:r>
      <w:r>
        <w:rPr>
          <w:rFonts w:hint="eastAsia" w:ascii="ＭＳ 明朝" w:hAnsi="ＭＳ 明朝"/>
        </w:rPr>
        <w:t>視能訓練士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イ</w:t>
      </w:r>
      <w:r>
        <w:rPr>
          <w:rFonts w:hint="eastAsia" w:ascii="ＭＳ 明朝" w:hAnsi="ＭＳ 明朝"/>
        </w:rPr>
        <w:t xml:space="preserve"> </w:t>
      </w:r>
      <w:r>
        <w:rPr>
          <w:rFonts w:hint="eastAsia" w:ascii="ＭＳ 明朝" w:hAnsi="ＭＳ 明朝"/>
        </w:rPr>
        <w:t>言語聴覚士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ウ</w:t>
      </w:r>
      <w:r>
        <w:rPr>
          <w:rFonts w:hint="eastAsia" w:ascii="ＭＳ 明朝" w:hAnsi="ＭＳ 明朝"/>
        </w:rPr>
        <w:t xml:space="preserve"> </w:t>
      </w:r>
      <w:r>
        <w:rPr>
          <w:rFonts w:hint="eastAsia" w:ascii="ＭＳ 明朝" w:hAnsi="ＭＳ 明朝"/>
        </w:rPr>
        <w:t>義肢装具士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エ</w:t>
      </w:r>
      <w:r>
        <w:rPr>
          <w:rFonts w:hint="eastAsia" w:ascii="ＭＳ 明朝" w:hAnsi="ＭＳ 明朝"/>
        </w:rPr>
        <w:t xml:space="preserve"> </w:t>
      </w:r>
      <w:r>
        <w:rPr>
          <w:rFonts w:hint="eastAsia" w:ascii="ＭＳ 明朝" w:hAnsi="ＭＳ 明朝"/>
        </w:rPr>
        <w:t>歯科衛生士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オ</w:t>
      </w:r>
      <w:r>
        <w:rPr>
          <w:rFonts w:hint="eastAsia" w:ascii="ＭＳ 明朝" w:hAnsi="ＭＳ 明朝"/>
        </w:rPr>
        <w:t xml:space="preserve"> </w:t>
      </w:r>
      <w:r>
        <w:rPr>
          <w:rFonts w:hint="eastAsia" w:ascii="ＭＳ 明朝" w:hAnsi="ＭＳ 明朝"/>
        </w:rPr>
        <w:t>歯科技工士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カ</w:t>
      </w:r>
      <w:r>
        <w:rPr>
          <w:rFonts w:hint="eastAsia" w:ascii="ＭＳ 明朝" w:hAnsi="ＭＳ 明朝"/>
        </w:rPr>
        <w:t xml:space="preserve"> </w:t>
      </w:r>
      <w:r>
        <w:rPr>
          <w:rFonts w:hint="eastAsia" w:ascii="ＭＳ 明朝" w:hAnsi="ＭＳ 明朝"/>
        </w:rPr>
        <w:t>診療放射線技師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キ</w:t>
      </w:r>
      <w:r>
        <w:rPr>
          <w:rFonts w:hint="eastAsia" w:ascii="ＭＳ 明朝" w:hAnsi="ＭＳ 明朝"/>
        </w:rPr>
        <w:t xml:space="preserve"> </w:t>
      </w:r>
      <w:r>
        <w:rPr>
          <w:rFonts w:hint="eastAsia" w:ascii="ＭＳ 明朝" w:hAnsi="ＭＳ 明朝"/>
        </w:rPr>
        <w:t>臨床検査技師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ク</w:t>
      </w:r>
      <w:r>
        <w:rPr>
          <w:rFonts w:hint="eastAsia" w:ascii="ＭＳ 明朝" w:hAnsi="ＭＳ 明朝"/>
        </w:rPr>
        <w:t xml:space="preserve"> </w:t>
      </w:r>
      <w:r>
        <w:rPr>
          <w:rFonts w:hint="eastAsia" w:ascii="ＭＳ 明朝" w:hAnsi="ＭＳ 明朝"/>
        </w:rPr>
        <w:t>臨床工学技士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ケ</w:t>
      </w:r>
      <w:r>
        <w:rPr>
          <w:rFonts w:hint="eastAsia" w:ascii="ＭＳ 明朝" w:hAnsi="ＭＳ 明朝"/>
        </w:rPr>
        <w:t xml:space="preserve"> </w:t>
      </w:r>
      <w:r>
        <w:rPr>
          <w:rFonts w:hint="eastAsia" w:ascii="ＭＳ 明朝" w:hAnsi="ＭＳ 明朝"/>
        </w:rPr>
        <w:t>管理栄養士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コ</w:t>
      </w:r>
      <w:r>
        <w:rPr>
          <w:rFonts w:hint="eastAsia" w:ascii="ＭＳ 明朝" w:hAnsi="ＭＳ 明朝"/>
        </w:rPr>
        <w:t xml:space="preserve"> </w:t>
      </w:r>
      <w:r>
        <w:rPr>
          <w:rFonts w:hint="eastAsia" w:ascii="ＭＳ 明朝" w:hAnsi="ＭＳ 明朝"/>
        </w:rPr>
        <w:t>栄養士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サ</w:t>
      </w:r>
      <w:r>
        <w:rPr>
          <w:rFonts w:hint="eastAsia" w:ascii="ＭＳ 明朝" w:hAnsi="ＭＳ 明朝"/>
        </w:rPr>
        <w:t xml:space="preserve"> </w:t>
      </w:r>
      <w:r>
        <w:rPr>
          <w:rFonts w:hint="eastAsia" w:ascii="ＭＳ 明朝" w:hAnsi="ＭＳ 明朝"/>
        </w:rPr>
        <w:t>精神保健福祉士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シ</w:t>
      </w:r>
      <w:r>
        <w:rPr>
          <w:rFonts w:hint="eastAsia" w:ascii="ＭＳ 明朝" w:hAnsi="ＭＳ 明朝"/>
        </w:rPr>
        <w:t xml:space="preserve"> </w:t>
      </w:r>
      <w:r>
        <w:rPr>
          <w:rFonts w:hint="eastAsia" w:ascii="ＭＳ 明朝" w:hAnsi="ＭＳ 明朝"/>
        </w:rPr>
        <w:t>社会福祉士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ス</w:t>
      </w:r>
      <w:r>
        <w:rPr>
          <w:rFonts w:hint="eastAsia" w:ascii="ＭＳ 明朝" w:hAnsi="ＭＳ 明朝"/>
        </w:rPr>
        <w:t xml:space="preserve"> </w:t>
      </w:r>
      <w:r>
        <w:rPr>
          <w:rFonts w:hint="eastAsia" w:ascii="ＭＳ 明朝" w:hAnsi="ＭＳ 明朝"/>
        </w:rPr>
        <w:t>介護福祉士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セ</w:t>
      </w:r>
      <w:r>
        <w:rPr>
          <w:rFonts w:hint="eastAsia" w:ascii="ＭＳ 明朝" w:hAnsi="ＭＳ 明朝"/>
        </w:rPr>
        <w:t xml:space="preserve"> </w:t>
      </w:r>
      <w:r>
        <w:rPr>
          <w:rFonts w:hint="eastAsia" w:ascii="ＭＳ 明朝" w:hAnsi="ＭＳ 明朝"/>
        </w:rPr>
        <w:t>保育士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ソ</w:t>
      </w:r>
      <w:r>
        <w:rPr>
          <w:rFonts w:hint="eastAsia" w:ascii="ＭＳ 明朝" w:hAnsi="ＭＳ 明朝"/>
        </w:rPr>
        <w:t xml:space="preserve"> </w:t>
      </w:r>
      <w:r>
        <w:rPr>
          <w:rFonts w:hint="eastAsia" w:ascii="ＭＳ 明朝" w:hAnsi="ＭＳ 明朝"/>
        </w:rPr>
        <w:t>救急救命士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タ</w:t>
      </w:r>
      <w:r>
        <w:rPr>
          <w:rFonts w:hint="eastAsia" w:ascii="ＭＳ 明朝" w:hAnsi="ＭＳ 明朝"/>
        </w:rPr>
        <w:t xml:space="preserve"> </w:t>
      </w:r>
      <w:r>
        <w:rPr>
          <w:rFonts w:hint="eastAsia" w:ascii="ＭＳ 明朝" w:hAnsi="ＭＳ 明朝"/>
        </w:rPr>
        <w:t>あん摩マツサージ指圧師、はり師、きゆう師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チ</w:t>
      </w:r>
      <w:r>
        <w:rPr>
          <w:rFonts w:hint="eastAsia" w:ascii="ＭＳ 明朝" w:hAnsi="ＭＳ 明朝"/>
        </w:rPr>
        <w:t xml:space="preserve"> </w:t>
      </w:r>
      <w:r>
        <w:rPr>
          <w:rFonts w:hint="eastAsia" w:ascii="ＭＳ 明朝" w:hAnsi="ＭＳ 明朝"/>
        </w:rPr>
        <w:t>柔道整復師</w:t>
      </w:r>
      <w:r>
        <w:rPr>
          <w:rFonts w:hint="eastAsia" w:ascii="ＭＳ 明朝" w:hAnsi="ＭＳ 明朝"/>
        </w:rPr>
        <w:t xml:space="preserve"> </w:t>
      </w:r>
    </w:p>
    <w:p>
      <w:pPr>
        <w:pStyle w:val="0"/>
        <w:wordWrap w:val="1"/>
        <w:spacing w:line="240" w:lineRule="auto"/>
        <w:rPr>
          <w:rFonts w:hint="eastAsia" w:ascii="ＭＳ 明朝" w:hAnsi="ＭＳ 明朝"/>
        </w:rPr>
      </w:pPr>
      <w:r>
        <w:rPr>
          <w:rFonts w:hint="eastAsia" w:ascii="ＭＳ 明朝" w:hAnsi="ＭＳ 明朝"/>
        </w:rPr>
        <w:t>ツ</w:t>
      </w:r>
      <w:r>
        <w:rPr>
          <w:rFonts w:hint="eastAsia" w:ascii="ＭＳ 明朝" w:hAnsi="ＭＳ 明朝"/>
        </w:rPr>
        <w:t xml:space="preserve"> </w:t>
      </w:r>
      <w:r>
        <w:rPr>
          <w:rFonts w:hint="eastAsia" w:ascii="ＭＳ 明朝" w:hAnsi="ＭＳ 明朝"/>
        </w:rPr>
        <w:t>公認心理師</w:t>
      </w:r>
      <w:r>
        <w:rPr>
          <w:rFonts w:hint="eastAsia" w:ascii="ＭＳ 明朝" w:hAnsi="ＭＳ 明朝"/>
        </w:rPr>
        <w:t xml:space="preserve"> </w:t>
      </w:r>
    </w:p>
    <w:p>
      <w:pPr>
        <w:pStyle w:val="15"/>
        <w:rPr>
          <w:rFonts w:hint="eastAsia" w:ascii="ＭＳ 明朝" w:hAnsi="ＭＳ 明朝"/>
        </w:rPr>
      </w:pPr>
      <w:r>
        <w:rPr>
          <w:rFonts w:hint="eastAsia" w:ascii="ＭＳ 明朝" w:hAnsi="ＭＳ 明朝"/>
        </w:rPr>
        <w:t>テ</w:t>
      </w:r>
      <w:r>
        <w:rPr>
          <w:rFonts w:hint="eastAsia" w:ascii="ＭＳ 明朝" w:hAnsi="ＭＳ 明朝"/>
        </w:rPr>
        <w:t xml:space="preserve"> </w:t>
      </w:r>
      <w:r>
        <w:rPr>
          <w:rFonts w:hint="eastAsia" w:ascii="ＭＳ 明朝" w:hAnsi="ＭＳ 明朝"/>
        </w:rPr>
        <w:t>その他医療サービスを患者に直接提供している職種</w:t>
      </w:r>
      <w:r>
        <w:rPr>
          <w:rFonts w:hint="eastAsia" w:ascii="ＭＳ 明朝" w:hAnsi="ＭＳ 明朝"/>
        </w:rPr>
        <w:t xml:space="preserve"> </w:t>
      </w: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r>
        <w:rPr>
          <w:rFonts w:hint="eastAsia" w:ascii="ＭＳ 明朝" w:hAnsi="ＭＳ 明朝"/>
        </w:rPr>
        <w:t>別表第２（第６条、第</w:t>
      </w:r>
      <w:r>
        <w:rPr>
          <w:rFonts w:hint="eastAsia" w:ascii="ＭＳ 明朝" w:hAnsi="ＭＳ 明朝"/>
        </w:rPr>
        <w:t>11</w:t>
      </w:r>
      <w:r>
        <w:rPr>
          <w:rFonts w:hint="eastAsia" w:ascii="ＭＳ 明朝" w:hAnsi="ＭＳ 明朝"/>
        </w:rPr>
        <w:t>条関係）</w:t>
      </w:r>
    </w:p>
    <w:tbl>
      <w:tblPr>
        <w:tblStyle w:val="30"/>
        <w:tblW w:w="0" w:type="auto"/>
        <w:tblInd w:w="0" w:type="dxa"/>
        <w:tblLayout w:type="fixed"/>
        <w:tblLook w:firstRow="1" w:lastRow="0" w:firstColumn="1" w:lastColumn="0" w:noHBand="0" w:noVBand="1" w:val="04A0"/>
      </w:tblPr>
      <w:tblGrid>
        <w:gridCol w:w="2381"/>
        <w:gridCol w:w="4706"/>
        <w:gridCol w:w="1644"/>
      </w:tblGrid>
      <w:tr>
        <w:trPr>
          <w:trHeight w:val="283" w:hRule="atLeast"/>
        </w:trPr>
        <w:tc>
          <w:tcPr>
            <w:tcW w:w="2381" w:type="dxa"/>
            <w:vAlign w:val="top"/>
          </w:tcPr>
          <w:p>
            <w:pPr>
              <w:pStyle w:val="0"/>
              <w:rPr>
                <w:rFonts w:hint="eastAsia"/>
              </w:rPr>
            </w:pPr>
            <w:r>
              <w:rPr>
                <w:rFonts w:hint="eastAsia"/>
              </w:rPr>
              <w:t>1</w:t>
            </w:r>
            <w:r>
              <w:rPr>
                <w:rFonts w:hint="eastAsia"/>
              </w:rPr>
              <w:t>　対象経費</w:t>
            </w:r>
          </w:p>
        </w:tc>
        <w:tc>
          <w:tcPr>
            <w:tcW w:w="4706" w:type="dxa"/>
            <w:vAlign w:val="top"/>
          </w:tcPr>
          <w:p>
            <w:pPr>
              <w:pStyle w:val="0"/>
              <w:rPr>
                <w:rFonts w:hint="eastAsia"/>
              </w:rPr>
            </w:pPr>
            <w:r>
              <w:rPr>
                <w:rFonts w:hint="eastAsia"/>
              </w:rPr>
              <w:t>2</w:t>
            </w:r>
            <w:r>
              <w:rPr>
                <w:rFonts w:hint="eastAsia"/>
              </w:rPr>
              <w:t>　交付額の算定</w:t>
            </w:r>
          </w:p>
        </w:tc>
        <w:tc>
          <w:tcPr>
            <w:tcW w:w="1644" w:type="dxa"/>
            <w:vAlign w:val="top"/>
          </w:tcPr>
          <w:p>
            <w:pPr>
              <w:pStyle w:val="0"/>
              <w:rPr>
                <w:rFonts w:hint="eastAsia"/>
              </w:rPr>
            </w:pPr>
            <w:r>
              <w:rPr>
                <w:rFonts w:hint="eastAsia"/>
              </w:rPr>
              <w:t>3</w:t>
            </w:r>
            <w:r>
              <w:rPr>
                <w:rFonts w:hint="eastAsia"/>
              </w:rPr>
              <w:t>　補助率</w:t>
            </w:r>
          </w:p>
        </w:tc>
      </w:tr>
      <w:tr>
        <w:trPr>
          <w:trHeight w:val="283" w:hRule="atLeast"/>
        </w:trPr>
        <w:tc>
          <w:tcPr>
            <w:tcW w:w="2381" w:type="dxa"/>
            <w:vAlign w:val="top"/>
          </w:tcPr>
          <w:p>
            <w:pPr>
              <w:pStyle w:val="0"/>
              <w:rPr>
                <w:rFonts w:hint="eastAsia"/>
              </w:rPr>
            </w:pPr>
            <w:r>
              <w:rPr>
                <w:rFonts w:hint="eastAsia"/>
              </w:rPr>
              <w:t>第５条第３号の規定により算定する職員に対する賃金改善及び当該賃金改善に伴い増加する法定福利費等の事業主負担分</w:t>
            </w:r>
          </w:p>
        </w:tc>
        <w:tc>
          <w:tcPr>
            <w:tcW w:w="4706" w:type="dxa"/>
            <w:vAlign w:val="top"/>
          </w:tcPr>
          <w:p>
            <w:pPr>
              <w:pStyle w:val="0"/>
              <w:ind w:firstLine="221" w:firstLineChars="100"/>
              <w:rPr>
                <w:rFonts w:hint="eastAsia"/>
              </w:rPr>
            </w:pPr>
            <w:r>
              <w:rPr>
                <w:rFonts w:hint="eastAsia"/>
              </w:rPr>
              <w:t>交付額は、次の（１）で算出した額とする。ただし、賃金改善実施期間（令和４年２月から９月の間「以下、賃金改善実施期間」という）終了後、（２）で算定した額が（１）の額を下回る場合には、（２）の額を交付額とする。</w:t>
            </w:r>
          </w:p>
          <w:p>
            <w:pPr>
              <w:pStyle w:val="0"/>
              <w:rPr>
                <w:rFonts w:hint="eastAsia"/>
              </w:rPr>
            </w:pPr>
            <w:r>
              <w:rPr>
                <w:rFonts w:hint="eastAsia"/>
              </w:rPr>
              <w:t>（１）賃金改善実施期間の各月初日時点における当該医療機関の看護職員の常勤換算数の平均値（見込み）</w:t>
            </w:r>
            <w:r>
              <w:rPr>
                <w:rFonts w:hint="eastAsia"/>
              </w:rPr>
              <w:t xml:space="preserve"> </w:t>
            </w:r>
            <w:r>
              <w:rPr>
                <w:rFonts w:hint="eastAsia"/>
              </w:rPr>
              <w:t>×</w:t>
            </w:r>
            <w:r>
              <w:rPr>
                <w:rFonts w:hint="eastAsia"/>
              </w:rPr>
              <w:t xml:space="preserve"> </w:t>
            </w:r>
            <w:r>
              <w:rPr>
                <w:rFonts w:hint="eastAsia"/>
              </w:rPr>
              <w:t>８か月（賃金改善実施期間の月数）</w:t>
            </w:r>
            <w:r>
              <w:rPr>
                <w:rFonts w:hint="eastAsia"/>
              </w:rPr>
              <w:t xml:space="preserve"> </w:t>
            </w:r>
            <w:r>
              <w:rPr>
                <w:rFonts w:hint="eastAsia"/>
              </w:rPr>
              <w:t>×</w:t>
            </w:r>
            <w:r>
              <w:rPr>
                <w:rFonts w:hint="eastAsia"/>
              </w:rPr>
              <w:t xml:space="preserve"> 4,660</w:t>
            </w:r>
            <w:r>
              <w:rPr>
                <w:rFonts w:hint="eastAsia"/>
              </w:rPr>
              <w:t>円（</w:t>
            </w:r>
            <w:r>
              <w:rPr>
                <w:rFonts w:hint="eastAsia"/>
              </w:rPr>
              <w:t>4,000</w:t>
            </w:r>
            <w:r>
              <w:rPr>
                <w:rFonts w:hint="eastAsia"/>
              </w:rPr>
              <w:t>円に法定福利費に係る事業主負担率に相当する率を乗じて得た額を加えて得た額）</w:t>
            </w:r>
            <w:r>
              <w:rPr>
                <w:rFonts w:hint="eastAsia"/>
              </w:rPr>
              <w:t xml:space="preserve"> </w:t>
            </w:r>
          </w:p>
          <w:p>
            <w:pPr>
              <w:pStyle w:val="0"/>
              <w:rPr>
                <w:rFonts w:hint="eastAsia"/>
              </w:rPr>
            </w:pPr>
          </w:p>
          <w:p>
            <w:pPr>
              <w:pStyle w:val="0"/>
              <w:rPr>
                <w:rFonts w:hint="eastAsia"/>
              </w:rPr>
            </w:pPr>
            <w:r>
              <w:rPr>
                <w:rFonts w:hint="eastAsia"/>
              </w:rPr>
              <w:t>（２）次の（ア）又は（イ）の額のうち、いずれか低い方の額</w:t>
            </w:r>
            <w:r>
              <w:rPr>
                <w:rFonts w:hint="eastAsia"/>
              </w:rPr>
              <w:t xml:space="preserve">  </w:t>
            </w:r>
          </w:p>
          <w:p>
            <w:pPr>
              <w:pStyle w:val="0"/>
              <w:rPr>
                <w:rFonts w:hint="eastAsia"/>
              </w:rPr>
            </w:pPr>
            <w:r>
              <w:rPr>
                <w:rFonts w:hint="eastAsia"/>
              </w:rPr>
              <w:t>（ア）</w:t>
            </w:r>
            <w:r>
              <w:rPr>
                <w:rFonts w:hint="eastAsia"/>
              </w:rPr>
              <w:t xml:space="preserve"> </w:t>
            </w:r>
            <w:r>
              <w:rPr>
                <w:rFonts w:hint="eastAsia"/>
              </w:rPr>
              <w:t>賃金改善実施期間の各月初日時点における当該医療機関の看護職員の常勤換算数の総数（実績値）</w:t>
            </w:r>
            <w:r>
              <w:rPr>
                <w:rFonts w:hint="eastAsia"/>
              </w:rPr>
              <w:t xml:space="preserve"> </w:t>
            </w:r>
            <w:r>
              <w:rPr>
                <w:rFonts w:hint="eastAsia"/>
              </w:rPr>
              <w:t>×</w:t>
            </w:r>
            <w:r>
              <w:rPr>
                <w:rFonts w:hint="eastAsia"/>
              </w:rPr>
              <w:t xml:space="preserve"> 4,660</w:t>
            </w:r>
            <w:r>
              <w:rPr>
                <w:rFonts w:hint="eastAsia"/>
              </w:rPr>
              <w:t>円（</w:t>
            </w:r>
            <w:r>
              <w:rPr>
                <w:rFonts w:hint="eastAsia"/>
              </w:rPr>
              <w:t>4,000</w:t>
            </w:r>
            <w:r>
              <w:rPr>
                <w:rFonts w:hint="eastAsia"/>
              </w:rPr>
              <w:t>円に法定福利費に係る事業主負担率に相当する率を乗じて得た額を加えて得た額）</w:t>
            </w:r>
            <w:r>
              <w:rPr>
                <w:rFonts w:hint="eastAsia"/>
              </w:rPr>
              <w:t xml:space="preserve"> </w:t>
            </w:r>
          </w:p>
          <w:p>
            <w:pPr>
              <w:pStyle w:val="0"/>
              <w:rPr>
                <w:rFonts w:hint="eastAsia"/>
              </w:rPr>
            </w:pPr>
            <w:r>
              <w:rPr>
                <w:rFonts w:hint="eastAsia"/>
              </w:rPr>
              <w:t>（イ）</w:t>
            </w:r>
            <w:r>
              <w:rPr>
                <w:rFonts w:hint="eastAsia"/>
              </w:rPr>
              <w:t xml:space="preserve"> </w:t>
            </w:r>
            <w:r>
              <w:rPr>
                <w:rFonts w:hint="eastAsia"/>
              </w:rPr>
              <w:t>賃金改善実施期間において、実際に対象看護職員等の賃金改善及び当該賃金　改善に伴い増加する法定福利費等の事業主負担分に充てられた経費</w:t>
            </w:r>
            <w:r>
              <w:rPr>
                <w:rFonts w:hint="eastAsia"/>
              </w:rPr>
              <w:t xml:space="preserve"> </w:t>
            </w:r>
          </w:p>
        </w:tc>
        <w:tc>
          <w:tcPr>
            <w:tcW w:w="1644" w:type="dxa"/>
            <w:vAlign w:val="top"/>
          </w:tcPr>
          <w:p>
            <w:pPr>
              <w:pStyle w:val="0"/>
              <w:rPr>
                <w:rFonts w:hint="eastAsia"/>
              </w:rPr>
            </w:pPr>
            <w:r>
              <w:rPr>
                <w:rFonts w:hint="eastAsia"/>
              </w:rPr>
              <w:t>10</w:t>
            </w:r>
            <w:r>
              <w:rPr>
                <w:rFonts w:hint="eastAsia"/>
              </w:rPr>
              <w:t>分の</w:t>
            </w:r>
            <w:r>
              <w:rPr>
                <w:rFonts w:hint="eastAsia"/>
              </w:rPr>
              <w:t>10</w:t>
            </w:r>
          </w:p>
        </w:tc>
      </w:tr>
    </w:tbl>
    <w:p>
      <w:pPr>
        <w:pStyle w:val="15"/>
        <w:rPr>
          <w:rFonts w:hint="eastAsia" w:ascii="ＭＳ 明朝" w:hAnsi="ＭＳ 明朝"/>
        </w:rPr>
      </w:pPr>
    </w:p>
    <w:p>
      <w:pPr>
        <w:pStyle w:val="15"/>
        <w:wordWrap w:val="1"/>
        <w:spacing w:line="300" w:lineRule="exact"/>
        <w:rPr>
          <w:rFonts w:hint="eastAsia" w:ascii="ＭＳ 明朝" w:hAnsi="ＭＳ 明朝"/>
        </w:rPr>
      </w:pP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常勤の看護職員の常勤換算数は１とする。常勤でない看護職員の常勤換算数は以下の算式によって算定された数とする。</w:t>
      </w:r>
      <w:r>
        <w:rPr>
          <w:rFonts w:hint="eastAsia" w:ascii="ＭＳ 明朝" w:hAnsi="ＭＳ 明朝"/>
        </w:rPr>
        <w:t xml:space="preserve"> </w:t>
      </w:r>
    </w:p>
    <w:p>
      <w:pPr>
        <w:pStyle w:val="15"/>
        <w:wordWrap w:val="1"/>
        <w:spacing w:line="300" w:lineRule="exact"/>
        <w:rPr>
          <w:rFonts w:hint="eastAsia" w:ascii="ＭＳ 明朝" w:hAnsi="ＭＳ 明朝"/>
        </w:rPr>
      </w:pPr>
      <w:r>
        <w:rPr>
          <w:rFonts w:hint="eastAsia" w:ascii="ＭＳ 明朝" w:hAnsi="ＭＳ 明朝"/>
        </w:rPr>
        <w:t>＜算式＞</w:t>
      </w:r>
      <w:r>
        <w:rPr>
          <w:rFonts w:hint="eastAsia" w:ascii="ＭＳ 明朝" w:hAnsi="ＭＳ 明朝"/>
        </w:rPr>
        <w:t xml:space="preserve"> </w:t>
      </w:r>
    </w:p>
    <w:p>
      <w:pPr>
        <w:pStyle w:val="15"/>
        <w:wordWrap w:val="1"/>
        <w:spacing w:line="300" w:lineRule="exact"/>
        <w:rPr>
          <w:rFonts w:hint="eastAsia" w:ascii="ＭＳ 明朝" w:hAnsi="ＭＳ 明朝"/>
        </w:rPr>
      </w:pPr>
      <w:r>
        <w:rPr>
          <w:rFonts w:hint="eastAsia" w:ascii="ＭＳ 明朝" w:hAnsi="ＭＳ 明朝"/>
        </w:rPr>
        <w:t>「当該常勤でない看護職員が職務に従事する１週間の勤務時間（残業時間を除く。）」÷「当該医療機関で定めている常勤職員の１週間の勤務時間」</w:t>
      </w:r>
      <w:r>
        <w:rPr>
          <w:rFonts w:hint="eastAsia" w:ascii="ＭＳ 明朝" w:hAnsi="ＭＳ 明朝"/>
        </w:rPr>
        <w:t xml:space="preserve"> </w:t>
      </w:r>
    </w:p>
    <w:p>
      <w:pPr>
        <w:pStyle w:val="15"/>
        <w:wordWrap w:val="1"/>
        <w:spacing w:line="300" w:lineRule="exact"/>
        <w:rPr>
          <w:rFonts w:hint="eastAsia" w:ascii="ＭＳ 明朝" w:hAnsi="ＭＳ 明朝"/>
        </w:rPr>
      </w:pP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アの「賃金改善実施期間の各月初日時点における当該医療機関の看護職員の常勤換算数の平均値（見込み）」については、令和４年２月及び３月については、各月初日時点の看護職員の常勤換算数の実績値を用い、同年４月から９月までの期間については、当該期間の各月初日時点における看護職員の常勤換算数の平均値の推計値を用いて算定を行うこと。推計値の算出に当たっては、過去の実績等を勘案し、実態に沿ったものとすること。</w:t>
      </w:r>
      <w:r>
        <w:rPr>
          <w:rFonts w:hint="eastAsia" w:ascii="ＭＳ 明朝" w:hAnsi="ＭＳ 明朝"/>
        </w:rPr>
        <w:t xml:space="preserve"> </w:t>
      </w:r>
    </w:p>
    <w:p>
      <w:pPr>
        <w:pStyle w:val="15"/>
        <w:wordWrap w:val="1"/>
        <w:spacing w:line="300" w:lineRule="exact"/>
        <w:ind w:left="0" w:leftChars="0" w:hanging="221" w:hangingChars="100"/>
        <w:jc w:val="left"/>
        <w:rPr>
          <w:rFonts w:hint="default" w:ascii="ＭＳ 明朝" w:hAnsi="ＭＳ 明朝"/>
        </w:rPr>
      </w:pP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第４条ただし書の規定に基づき、看護職員以外の職種を賃金改善の対象とする場合であっても、交付額は、上記の計算式によって算定する。</w:t>
      </w:r>
    </w:p>
    <w:p>
      <w:pPr>
        <w:pStyle w:val="15"/>
        <w:rPr>
          <w:rFonts w:hint="eastAsia" w:ascii="ＭＳ 明朝" w:hAnsi="ＭＳ 明朝"/>
        </w:rPr>
      </w:pPr>
    </w:p>
    <w:p>
      <w:pPr>
        <w:pStyle w:val="0"/>
        <w:widowControl w:val="0"/>
        <w:overflowPunct w:val="0"/>
        <w:autoSpaceDE w:val="0"/>
        <w:autoSpaceDN w:val="0"/>
        <w:ind w:left="132" w:leftChars="20" w:hanging="88" w:hangingChars="40"/>
        <w:jc w:val="both"/>
        <w:rPr>
          <w:rFonts w:hint="default"/>
          <w:kern w:val="22"/>
          <w:sz w:val="21"/>
        </w:rPr>
      </w:pPr>
      <w:r>
        <w:rPr>
          <w:rFonts w:hint="eastAsia"/>
        </w:rPr>
        <w:br w:type="page"/>
      </w:r>
    </w:p>
    <w:p>
      <w:pPr>
        <w:pStyle w:val="25"/>
        <w:widowControl w:val="0"/>
        <w:overflowPunct w:val="0"/>
        <w:autoSpaceDE w:val="0"/>
        <w:autoSpaceDN w:val="0"/>
        <w:ind w:left="132" w:leftChars="20" w:hanging="88" w:hangingChars="40"/>
        <w:jc w:val="both"/>
        <w:rPr>
          <w:rFonts w:hint="default"/>
          <w:kern w:val="22"/>
          <w:sz w:val="21"/>
        </w:rPr>
      </w:pPr>
    </w:p>
    <w:p>
      <w:pPr>
        <w:pStyle w:val="25"/>
        <w:widowControl w:val="0"/>
        <w:overflowPunct w:val="0"/>
        <w:autoSpaceDE w:val="0"/>
        <w:autoSpaceDN w:val="0"/>
        <w:ind w:left="132" w:leftChars="20" w:hanging="88" w:hangingChars="40"/>
        <w:jc w:val="both"/>
        <w:rPr>
          <w:rFonts w:hint="default"/>
          <w:kern w:val="22"/>
          <w:sz w:val="21"/>
        </w:rPr>
      </w:pPr>
      <w:r>
        <w:rPr>
          <w:rFonts w:hint="eastAsia"/>
          <w:kern w:val="22"/>
          <w:sz w:val="21"/>
        </w:rPr>
        <w:t>別表第３（第８条、第</w:t>
      </w:r>
      <w:r>
        <w:rPr>
          <w:rFonts w:hint="eastAsia"/>
          <w:kern w:val="22"/>
          <w:sz w:val="21"/>
        </w:rPr>
        <w:t>10</w:t>
      </w:r>
      <w:r>
        <w:rPr>
          <w:rFonts w:hint="eastAsia"/>
          <w:kern w:val="22"/>
          <w:sz w:val="21"/>
        </w:rPr>
        <w:t>条関係）</w:t>
      </w:r>
    </w:p>
    <w:p>
      <w:pPr>
        <w:pStyle w:val="25"/>
        <w:widowControl w:val="0"/>
        <w:overflowPunct w:val="0"/>
        <w:autoSpaceDE w:val="0"/>
        <w:autoSpaceDN w:val="0"/>
        <w:ind w:left="257" w:leftChars="0" w:hanging="257" w:hangingChars="116"/>
        <w:jc w:val="both"/>
        <w:rPr>
          <w:rFonts w:hint="eastAsia"/>
          <w:kern w:val="22"/>
          <w:sz w:val="21"/>
        </w:rPr>
      </w:pPr>
      <w:r>
        <w:rPr>
          <w:rFonts w:hint="eastAsia"/>
          <w:kern w:val="22"/>
          <w:sz w:val="21"/>
        </w:rPr>
        <w:t>１　暴力団（高知県暴力団排除条例（平成</w:t>
      </w:r>
      <w:r>
        <w:rPr>
          <w:rFonts w:hint="eastAsia"/>
          <w:kern w:val="22"/>
          <w:sz w:val="21"/>
        </w:rPr>
        <w:t>22</w:t>
      </w:r>
      <w:r>
        <w:rPr>
          <w:rFonts w:hint="eastAsia"/>
          <w:kern w:val="22"/>
          <w:sz w:val="21"/>
        </w:rPr>
        <w:t>年高知県条例第</w:t>
      </w:r>
      <w:r>
        <w:rPr>
          <w:rFonts w:hint="eastAsia"/>
          <w:kern w:val="22"/>
          <w:sz w:val="21"/>
        </w:rPr>
        <w:t>36</w:t>
      </w:r>
      <w:r>
        <w:rPr>
          <w:rFonts w:hint="eastAsia"/>
          <w:kern w:val="22"/>
          <w:sz w:val="21"/>
        </w:rPr>
        <w:t>号。以下「暴排条例」という。）第２条第１号に規定する暴力団をいう。以下同じ。）又は暴力団員等（同条第３号に規定する暴力団員等をいう。以下同じ。）であるとき。</w:t>
      </w:r>
    </w:p>
    <w:p>
      <w:pPr>
        <w:pStyle w:val="25"/>
        <w:widowControl w:val="0"/>
        <w:overflowPunct w:val="0"/>
        <w:autoSpaceDE w:val="0"/>
        <w:autoSpaceDN w:val="0"/>
        <w:ind w:left="44" w:leftChars="0" w:hanging="44" w:hangingChars="20"/>
        <w:jc w:val="both"/>
        <w:rPr>
          <w:rFonts w:hint="eastAsia"/>
          <w:kern w:val="22"/>
          <w:sz w:val="21"/>
        </w:rPr>
      </w:pPr>
      <w:r>
        <w:rPr>
          <w:rFonts w:hint="eastAsia"/>
          <w:kern w:val="22"/>
          <w:sz w:val="21"/>
        </w:rPr>
        <w:t>２　暴排条例第</w:t>
      </w:r>
      <w:r>
        <w:rPr>
          <w:rFonts w:hint="eastAsia"/>
          <w:kern w:val="22"/>
          <w:sz w:val="21"/>
        </w:rPr>
        <w:t>18</w:t>
      </w:r>
      <w:r>
        <w:rPr>
          <w:rFonts w:hint="eastAsia"/>
          <w:kern w:val="22"/>
          <w:sz w:val="21"/>
        </w:rPr>
        <w:t>条又は第</w:t>
      </w:r>
      <w:r>
        <w:rPr>
          <w:rFonts w:hint="eastAsia"/>
          <w:kern w:val="22"/>
          <w:sz w:val="21"/>
        </w:rPr>
        <w:t>19</w:t>
      </w:r>
      <w:r>
        <w:rPr>
          <w:rFonts w:hint="eastAsia"/>
          <w:kern w:val="22"/>
          <w:sz w:val="21"/>
        </w:rPr>
        <w:t>条の規定に違反した事実があるとき。</w:t>
      </w:r>
    </w:p>
    <w:p>
      <w:pPr>
        <w:pStyle w:val="25"/>
        <w:widowControl w:val="0"/>
        <w:overflowPunct w:val="0"/>
        <w:autoSpaceDE w:val="0"/>
        <w:autoSpaceDN w:val="0"/>
        <w:ind w:left="246" w:leftChars="0" w:hanging="246" w:hangingChars="111"/>
        <w:jc w:val="both"/>
        <w:rPr>
          <w:rFonts w:hint="eastAsia"/>
          <w:kern w:val="22"/>
          <w:sz w:val="21"/>
        </w:rPr>
      </w:pPr>
      <w:r>
        <w:rPr>
          <w:rFonts w:hint="eastAsia"/>
          <w:kern w:val="22"/>
          <w:sz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5"/>
        <w:widowControl w:val="0"/>
        <w:overflowPunct w:val="0"/>
        <w:autoSpaceDE w:val="0"/>
        <w:autoSpaceDN w:val="0"/>
        <w:ind w:left="88" w:leftChars="0" w:hanging="88" w:hangingChars="40"/>
        <w:jc w:val="both"/>
        <w:rPr>
          <w:rFonts w:hint="eastAsia"/>
          <w:kern w:val="22"/>
          <w:sz w:val="21"/>
        </w:rPr>
      </w:pPr>
      <w:r>
        <w:rPr>
          <w:rFonts w:hint="eastAsia"/>
          <w:kern w:val="22"/>
          <w:sz w:val="21"/>
        </w:rPr>
        <w:t>４　暴力団員等がその事業活動を支配しているとき。</w:t>
      </w:r>
    </w:p>
    <w:p>
      <w:pPr>
        <w:pStyle w:val="25"/>
        <w:widowControl w:val="0"/>
        <w:overflowPunct w:val="0"/>
        <w:autoSpaceDE w:val="0"/>
        <w:autoSpaceDN w:val="0"/>
        <w:ind w:left="263" w:leftChars="1" w:hanging="261" w:hangingChars="118"/>
        <w:jc w:val="both"/>
        <w:rPr>
          <w:rFonts w:hint="eastAsia"/>
          <w:kern w:val="22"/>
          <w:sz w:val="21"/>
        </w:rPr>
      </w:pPr>
      <w:r>
        <w:rPr>
          <w:rFonts w:hint="eastAsia"/>
          <w:kern w:val="22"/>
          <w:sz w:val="21"/>
        </w:rPr>
        <w:t>５　暴力団員等をその業務に従事させ、又はその業務の補助者として使用しているとき。</w:t>
      </w:r>
    </w:p>
    <w:p>
      <w:pPr>
        <w:pStyle w:val="25"/>
        <w:widowControl w:val="0"/>
        <w:overflowPunct w:val="0"/>
        <w:autoSpaceDE w:val="0"/>
        <w:autoSpaceDN w:val="0"/>
        <w:ind w:left="110" w:leftChars="10" w:hanging="88" w:hangingChars="40"/>
        <w:jc w:val="both"/>
        <w:rPr>
          <w:rFonts w:hint="eastAsia"/>
          <w:kern w:val="22"/>
          <w:sz w:val="21"/>
        </w:rPr>
      </w:pPr>
      <w:r>
        <w:rPr>
          <w:rFonts w:hint="eastAsia"/>
          <w:kern w:val="22"/>
          <w:sz w:val="21"/>
        </w:rPr>
        <w:t>６　暴力団又は暴力団員等がその経営又は運営に実質的に関与しているとき。</w:t>
      </w:r>
    </w:p>
    <w:p>
      <w:pPr>
        <w:pStyle w:val="25"/>
        <w:widowControl w:val="0"/>
        <w:overflowPunct w:val="0"/>
        <w:autoSpaceDE w:val="0"/>
        <w:autoSpaceDN w:val="0"/>
        <w:ind w:left="250" w:leftChars="13" w:hanging="221"/>
        <w:jc w:val="both"/>
        <w:rPr>
          <w:rFonts w:hint="eastAsia"/>
          <w:kern w:val="22"/>
          <w:sz w:val="21"/>
        </w:rPr>
      </w:pPr>
      <w:r>
        <w:rPr>
          <w:rFonts w:hint="eastAsia"/>
          <w:kern w:val="22"/>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5"/>
        <w:widowControl w:val="0"/>
        <w:overflowPunct w:val="0"/>
        <w:autoSpaceDE w:val="0"/>
        <w:autoSpaceDN w:val="0"/>
        <w:ind w:left="263" w:leftChars="19" w:hanging="221"/>
        <w:jc w:val="both"/>
        <w:rPr>
          <w:rFonts w:hint="eastAsia"/>
          <w:kern w:val="22"/>
          <w:sz w:val="21"/>
        </w:rPr>
      </w:pPr>
      <w:r>
        <w:rPr>
          <w:rFonts w:hint="eastAsia"/>
          <w:kern w:val="22"/>
          <w:sz w:val="21"/>
        </w:rPr>
        <w:t>８　業務に関し、暴力団又は暴力団員等が経営又は運営に実質的に関与していると認められる者であることを知りながら、これを利用したとき。</w:t>
      </w:r>
    </w:p>
    <w:p>
      <w:pPr>
        <w:pStyle w:val="25"/>
        <w:widowControl w:val="0"/>
        <w:overflowPunct w:val="0"/>
        <w:autoSpaceDE w:val="0"/>
        <w:autoSpaceDN w:val="0"/>
        <w:ind w:left="310" w:leftChars="0" w:hanging="310" w:hangingChars="140"/>
        <w:jc w:val="both"/>
        <w:rPr>
          <w:rFonts w:hint="eastAsia"/>
          <w:kern w:val="22"/>
          <w:sz w:val="21"/>
        </w:rPr>
      </w:pPr>
      <w:r>
        <w:rPr>
          <w:rFonts w:hint="eastAsia"/>
          <w:kern w:val="22"/>
          <w:sz w:val="21"/>
        </w:rPr>
        <w:t>９　その役員が、自己、その属する法人その他の団体若しくは第三者の利益を図り、又は第三者に損害を加えることを目的として、暴力団又は暴力団員等を利用したとき。</w:t>
      </w:r>
    </w:p>
    <w:p>
      <w:pPr>
        <w:pStyle w:val="25"/>
        <w:widowControl w:val="0"/>
        <w:overflowPunct w:val="0"/>
        <w:autoSpaceDE w:val="0"/>
        <w:autoSpaceDN w:val="0"/>
        <w:ind w:left="257" w:leftChars="0" w:hanging="257" w:hangingChars="116"/>
        <w:jc w:val="both"/>
        <w:rPr>
          <w:rFonts w:hint="eastAsia"/>
          <w:color w:val="FF0000"/>
        </w:rPr>
      </w:pPr>
      <w:r>
        <w:rPr>
          <w:rFonts w:hint="eastAsia"/>
          <w:kern w:val="22"/>
          <w:sz w:val="21"/>
        </w:rPr>
        <w:t>10</w:t>
      </w:r>
      <w:r>
        <w:rPr>
          <w:rFonts w:hint="eastAsia"/>
          <w:kern w:val="22"/>
          <w:sz w:val="21"/>
        </w:rPr>
        <w:t>　その役員が暴力団又は暴力団員等と社会的に非難されるべき関係を有しているとき。</w:t>
      </w: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0"/>
        <w:rPr>
          <w:rFonts w:hint="eastAsia" w:ascii="ＭＳ 明朝" w:hAnsi="ＭＳ 明朝"/>
        </w:rPr>
      </w:pPr>
      <w:r>
        <w:rPr>
          <w:rFonts w:hint="eastAsia"/>
        </w:rPr>
        <w:br w:type="page"/>
      </w:r>
    </w:p>
    <w:p>
      <w:pPr>
        <w:pStyle w:val="28"/>
        <w:spacing w:line="238" w:lineRule="exact"/>
        <w:rPr>
          <w:rFonts w:hint="default"/>
          <w:sz w:val="21"/>
        </w:rPr>
      </w:pPr>
      <w:r>
        <w:rPr>
          <w:rFonts w:hint="eastAsia"/>
          <w:sz w:val="21"/>
        </w:rPr>
        <w:t>別記</w:t>
      </w:r>
      <w:r>
        <w:rPr>
          <w:rFonts w:hint="default"/>
          <w:sz w:val="21"/>
        </w:rPr>
        <w:t xml:space="preserve"> </w:t>
      </w:r>
    </w:p>
    <w:p>
      <w:pPr>
        <w:pStyle w:val="28"/>
        <w:spacing w:line="238" w:lineRule="exact"/>
        <w:jc w:val="center"/>
        <w:rPr>
          <w:rFonts w:hint="default"/>
          <w:sz w:val="21"/>
        </w:rPr>
      </w:pPr>
      <w:r>
        <w:rPr>
          <w:rFonts w:hint="eastAsia"/>
          <w:sz w:val="21"/>
        </w:rPr>
        <w:t>個人情報取扱特記事項</w:t>
      </w:r>
    </w:p>
    <w:p>
      <w:pPr>
        <w:pStyle w:val="28"/>
        <w:spacing w:line="238" w:lineRule="exact"/>
        <w:jc w:val="center"/>
        <w:rPr>
          <w:rFonts w:hint="default"/>
          <w:sz w:val="21"/>
        </w:rPr>
      </w:pPr>
    </w:p>
    <w:p>
      <w:pPr>
        <w:pStyle w:val="28"/>
        <w:spacing w:line="238" w:lineRule="exact"/>
        <w:ind w:firstLine="210" w:firstLineChars="100"/>
        <w:jc w:val="both"/>
        <w:rPr>
          <w:rFonts w:hint="default"/>
          <w:sz w:val="21"/>
        </w:rPr>
      </w:pPr>
      <w:r>
        <w:rPr>
          <w:rFonts w:hint="eastAsia"/>
          <w:sz w:val="21"/>
        </w:rPr>
        <w:t>（基本的事項）</w:t>
      </w:r>
    </w:p>
    <w:p>
      <w:pPr>
        <w:pStyle w:val="28"/>
        <w:spacing w:line="238" w:lineRule="exact"/>
        <w:ind w:left="271" w:hanging="271" w:hangingChars="123"/>
        <w:jc w:val="both"/>
        <w:rPr>
          <w:rFonts w:hint="default"/>
          <w:sz w:val="21"/>
        </w:rPr>
      </w:pPr>
      <w:r>
        <w:rPr>
          <w:rFonts w:hint="eastAsia"/>
          <w:sz w:val="21"/>
        </w:rPr>
        <w:t>第１</w:t>
      </w:r>
      <w:r>
        <w:rPr>
          <w:rFonts w:hint="default"/>
          <w:sz w:val="21"/>
        </w:rPr>
        <w:t xml:space="preserve"> </w:t>
      </w:r>
      <w:r>
        <w:rPr>
          <w:rFonts w:hint="eastAsia"/>
          <w:sz w:val="21"/>
        </w:rPr>
        <w:t>交付事業者は、個人情報（個人に関する情報であって、特定の個人を識別することができると認められるもの。以下同じ）の保護の重要性を認識し、この交付事業による業務の実施に当たっては、個人の権利利益を侵害することのないよう、個人情報の取扱いを適正に行わなければ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（秘密の保持）</w:t>
      </w:r>
    </w:p>
    <w:p>
      <w:pPr>
        <w:pStyle w:val="28"/>
        <w:spacing w:line="238" w:lineRule="exact"/>
        <w:ind w:left="271" w:hanging="271" w:hangingChars="123"/>
        <w:jc w:val="both"/>
        <w:rPr>
          <w:rFonts w:hint="default"/>
          <w:sz w:val="21"/>
        </w:rPr>
      </w:pPr>
      <w:r>
        <w:rPr>
          <w:rFonts w:hint="eastAsia"/>
          <w:sz w:val="21"/>
        </w:rPr>
        <w:t>第２</w:t>
      </w:r>
      <w:r>
        <w:rPr>
          <w:rFonts w:hint="default"/>
          <w:sz w:val="21"/>
        </w:rPr>
        <w:t xml:space="preserve"> </w:t>
      </w:r>
      <w:r>
        <w:rPr>
          <w:rFonts w:hint="eastAsia"/>
          <w:sz w:val="21"/>
        </w:rPr>
        <w:t>交付事業者は、この交付事業による業務に関して知り得た個人情報を他に漏らしてはならない。この交付事業が終了し、又は解除された後においても同様とする。</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（収集の制限）</w:t>
      </w:r>
    </w:p>
    <w:p>
      <w:pPr>
        <w:pStyle w:val="28"/>
        <w:spacing w:line="238" w:lineRule="exact"/>
        <w:ind w:left="271" w:hanging="271" w:hangingChars="123"/>
        <w:jc w:val="both"/>
        <w:rPr>
          <w:rFonts w:hint="default"/>
          <w:sz w:val="21"/>
        </w:rPr>
      </w:pPr>
      <w:r>
        <w:rPr>
          <w:rFonts w:hint="eastAsia"/>
          <w:sz w:val="21"/>
        </w:rPr>
        <w:t>第３</w:t>
      </w:r>
      <w:r>
        <w:rPr>
          <w:rFonts w:hint="default"/>
          <w:sz w:val="21"/>
        </w:rPr>
        <w:t xml:space="preserve"> </w:t>
      </w:r>
      <w:r>
        <w:rPr>
          <w:rFonts w:hint="eastAsia"/>
          <w:sz w:val="21"/>
        </w:rPr>
        <w:t>交付事業者は、この交付事業による業務を行うために個人情報を収集するときは、その業務の目的を明確にし、目的を達成するために必要な範囲内で、適法かつ公正な手段により行わなければならない。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（適正管理）</w:t>
      </w:r>
    </w:p>
    <w:p>
      <w:pPr>
        <w:pStyle w:val="28"/>
        <w:spacing w:line="238" w:lineRule="exact"/>
        <w:ind w:left="271" w:hanging="271" w:hangingChars="123"/>
        <w:jc w:val="both"/>
        <w:rPr>
          <w:rFonts w:hint="default"/>
          <w:sz w:val="21"/>
        </w:rPr>
      </w:pPr>
      <w:r>
        <w:rPr>
          <w:rFonts w:hint="eastAsia"/>
          <w:sz w:val="21"/>
        </w:rPr>
        <w:t>第４</w:t>
      </w:r>
      <w:r>
        <w:rPr>
          <w:rFonts w:hint="default"/>
          <w:sz w:val="21"/>
        </w:rPr>
        <w:t xml:space="preserve"> </w:t>
      </w:r>
      <w:r>
        <w:rPr>
          <w:rFonts w:hint="eastAsia"/>
          <w:sz w:val="21"/>
        </w:rPr>
        <w:t>交付事業者は、この交付事業による業務に関して知り得た個人情報について、漏えい、滅失及びき損の防止その他の個人情報の適正な管理のために必要な措置を講じなければならない。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（目的外利用及び提供の禁止）</w:t>
      </w:r>
    </w:p>
    <w:p>
      <w:pPr>
        <w:pStyle w:val="28"/>
        <w:spacing w:line="238" w:lineRule="exact"/>
        <w:ind w:left="271" w:hanging="271" w:hangingChars="123"/>
        <w:jc w:val="both"/>
        <w:rPr>
          <w:rFonts w:hint="default"/>
          <w:sz w:val="21"/>
        </w:rPr>
      </w:pPr>
      <w:r>
        <w:rPr>
          <w:rFonts w:hint="eastAsia"/>
          <w:sz w:val="21"/>
        </w:rPr>
        <w:t>第５</w:t>
      </w:r>
      <w:r>
        <w:rPr>
          <w:rFonts w:hint="default"/>
          <w:sz w:val="21"/>
        </w:rPr>
        <w:t xml:space="preserve"> </w:t>
      </w:r>
      <w:r>
        <w:rPr>
          <w:rFonts w:hint="eastAsia"/>
          <w:sz w:val="21"/>
        </w:rPr>
        <w:t>交付事業者は、県の指示又は承諾があるときを除き、この交付事業による業務に関して知り得た個人情報を、交付事業の目的以外に利用し、又は第三者に提供してはならない。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（複写又は複製の禁止）</w:t>
      </w:r>
    </w:p>
    <w:p>
      <w:pPr>
        <w:pStyle w:val="28"/>
        <w:spacing w:line="238" w:lineRule="exact"/>
        <w:ind w:left="271" w:hanging="271" w:hangingChars="123"/>
        <w:jc w:val="both"/>
        <w:rPr>
          <w:rFonts w:hint="default"/>
          <w:sz w:val="21"/>
        </w:rPr>
      </w:pPr>
      <w:r>
        <w:rPr>
          <w:rFonts w:hint="eastAsia"/>
          <w:sz w:val="21"/>
        </w:rPr>
        <w:t>第６</w:t>
      </w:r>
      <w:r>
        <w:rPr>
          <w:rFonts w:hint="default"/>
          <w:sz w:val="21"/>
        </w:rPr>
        <w:t xml:space="preserve"> </w:t>
      </w:r>
      <w:r>
        <w:rPr>
          <w:rFonts w:hint="eastAsia"/>
          <w:sz w:val="21"/>
        </w:rPr>
        <w:t>交付事業者は、県の承諾があるときを除き、この交付事業による業務を行うため県から提供を受けた個人情報が記録された資料等を複写し、又は複製してはならない。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（再委託の禁止）</w:t>
      </w:r>
    </w:p>
    <w:p>
      <w:pPr>
        <w:pStyle w:val="28"/>
        <w:spacing w:line="238" w:lineRule="exact"/>
        <w:ind w:left="271" w:hanging="271" w:hangingChars="123"/>
        <w:jc w:val="both"/>
        <w:rPr>
          <w:rFonts w:hint="default"/>
          <w:sz w:val="21"/>
        </w:rPr>
      </w:pPr>
      <w:r>
        <w:rPr>
          <w:rFonts w:hint="eastAsia"/>
          <w:sz w:val="21"/>
        </w:rPr>
        <w:t>第７</w:t>
      </w:r>
      <w:r>
        <w:rPr>
          <w:rFonts w:hint="default"/>
          <w:sz w:val="21"/>
        </w:rPr>
        <w:t xml:space="preserve"> </w:t>
      </w:r>
      <w:r>
        <w:rPr>
          <w:rFonts w:hint="eastAsia"/>
          <w:sz w:val="21"/>
        </w:rPr>
        <w:t>交付事業者は、県が承諾したときを除き、この交付事業による個人情報を取り扱う業務については、自ら行い、第三者に委託してはならない。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（従事者への周知）</w:t>
      </w:r>
    </w:p>
    <w:p>
      <w:pPr>
        <w:pStyle w:val="28"/>
        <w:spacing w:line="238" w:lineRule="exact"/>
        <w:ind w:left="271" w:hanging="271" w:hangingChars="123"/>
        <w:jc w:val="both"/>
        <w:rPr>
          <w:rFonts w:hint="default"/>
          <w:sz w:val="21"/>
        </w:rPr>
      </w:pPr>
      <w:r>
        <w:rPr>
          <w:rFonts w:hint="eastAsia"/>
          <w:sz w:val="21"/>
        </w:rPr>
        <w:t>第８</w:t>
      </w:r>
      <w:r>
        <w:rPr>
          <w:rFonts w:hint="default"/>
          <w:sz w:val="21"/>
        </w:rPr>
        <w:t xml:space="preserve"> </w:t>
      </w:r>
      <w:r>
        <w:rPr>
          <w:rFonts w:hint="eastAsia"/>
          <w:sz w:val="21"/>
        </w:rPr>
        <w:t>交付事業者は、この交付事業による業務に従事している者に対して、在職中及び退職後においても当該業務に関して知り得た個人情報をみだりに他人に知らせ、又は目的以外に使用してはならないこと等、個人情報の保護に関し必要な事項を周知させなければならない。</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（調査）</w:t>
      </w:r>
    </w:p>
    <w:p>
      <w:pPr>
        <w:pStyle w:val="28"/>
        <w:spacing w:line="238" w:lineRule="exact"/>
        <w:ind w:left="271" w:hanging="271" w:hangingChars="123"/>
        <w:jc w:val="both"/>
        <w:rPr>
          <w:rFonts w:hint="default"/>
          <w:sz w:val="21"/>
        </w:rPr>
      </w:pPr>
      <w:r>
        <w:rPr>
          <w:rFonts w:hint="eastAsia"/>
          <w:sz w:val="21"/>
        </w:rPr>
        <w:t>第</w:t>
      </w:r>
      <w:r>
        <w:rPr>
          <w:rFonts w:hint="eastAsia"/>
          <w:sz w:val="21"/>
        </w:rPr>
        <w:t>10</w:t>
      </w:r>
      <w:r>
        <w:rPr>
          <w:rFonts w:hint="default"/>
          <w:sz w:val="21"/>
        </w:rPr>
        <w:t xml:space="preserve"> </w:t>
      </w:r>
      <w:r>
        <w:rPr>
          <w:rFonts w:hint="eastAsia"/>
          <w:sz w:val="21"/>
        </w:rPr>
        <w:t>県は、交付事業者がこの交付事業による業務を行うに当たり、取り扱っている個人情報の状況について、随時調査することができる。</w:t>
      </w:r>
    </w:p>
    <w:p>
      <w:pPr>
        <w:pStyle w:val="28"/>
        <w:spacing w:line="238" w:lineRule="exact"/>
        <w:jc w:val="both"/>
        <w:rPr>
          <w:rFonts w:hint="default"/>
          <w:sz w:val="21"/>
        </w:rPr>
      </w:pPr>
    </w:p>
    <w:p>
      <w:pPr>
        <w:pStyle w:val="28"/>
        <w:spacing w:line="238" w:lineRule="exact"/>
        <w:ind w:firstLine="210" w:firstLineChars="100"/>
        <w:jc w:val="both"/>
        <w:rPr>
          <w:rFonts w:hint="default"/>
          <w:sz w:val="21"/>
        </w:rPr>
      </w:pPr>
      <w:r>
        <w:rPr>
          <w:rFonts w:hint="eastAsia"/>
          <w:sz w:val="21"/>
        </w:rPr>
        <w:t>（事故報告）</w:t>
      </w:r>
    </w:p>
    <w:p>
      <w:pPr>
        <w:pStyle w:val="0"/>
        <w:spacing w:line="238" w:lineRule="exact"/>
        <w:ind w:left="271" w:hanging="271" w:hangingChars="123"/>
        <w:jc w:val="both"/>
        <w:rPr>
          <w:rFonts w:hint="default"/>
          <w:sz w:val="21"/>
        </w:rPr>
      </w:pPr>
      <w:r>
        <w:rPr>
          <w:rFonts w:hint="eastAsia"/>
          <w:sz w:val="21"/>
        </w:rPr>
        <w:t>第</w:t>
      </w:r>
      <w:r>
        <w:rPr>
          <w:rFonts w:hint="eastAsia"/>
          <w:sz w:val="21"/>
        </w:rPr>
        <w:t>11</w:t>
      </w:r>
      <w:r>
        <w:rPr>
          <w:rFonts w:hint="default"/>
          <w:sz w:val="21"/>
        </w:rPr>
        <w:t xml:space="preserve"> </w:t>
      </w:r>
      <w:r>
        <w:rPr>
          <w:rFonts w:hint="eastAsia"/>
          <w:sz w:val="21"/>
        </w:rPr>
        <w:t>交付事業者は、この交付事業に違反する事態が生じ、又は生じるおそれのあることを知ったときは、速やかに県に報告し、県の指示に従うものとする。</w:t>
      </w:r>
    </w:p>
    <w:p>
      <w:pPr>
        <w:pStyle w:val="15"/>
        <w:rPr>
          <w:rFonts w:hint="eastAsia" w:ascii="ＭＳ 明朝" w:hAnsi="ＭＳ 明朝"/>
        </w:rPr>
      </w:pPr>
    </w:p>
    <w:sectPr>
      <w:pgSz w:w="11906" w:h="16838"/>
      <w:pgMar w:top="1418" w:right="1588" w:bottom="1418" w:left="1588" w:header="720" w:footer="720" w:gutter="0"/>
      <w:cols w:space="720"/>
      <w:noEndnote w:val="1"/>
      <w:textDirection w:val="lrTb"/>
      <w:docGrid w:type="linesAndChars" w:linePitch="325"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efaultTableStyle w:val="30"/>
  <w:drawingGridHorizontalSpacing w:val="221"/>
  <w:drawingGridVerticalSpacing w:val="32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sz w:val="21"/>
    </w:rPr>
  </w:style>
  <w:style w:type="paragraph" w:styleId="16">
    <w:name w:val="Body Text Indent"/>
    <w:basedOn w:val="0"/>
    <w:next w:val="16"/>
    <w:link w:val="0"/>
    <w:uiPriority w:val="0"/>
    <w:pPr>
      <w:ind w:left="220" w:hanging="220" w:hangingChars="100"/>
    </w:pPr>
    <w:rPr>
      <w:rFonts w:ascii="ＭＳ 明朝" w:hAnsi="ＭＳ 明朝"/>
      <w:sz w:val="22"/>
    </w:rPr>
  </w:style>
  <w:style w:type="paragraph" w:styleId="17">
    <w:name w:val="Note Heading"/>
    <w:basedOn w:val="0"/>
    <w:next w:val="0"/>
    <w:link w:val="0"/>
    <w:uiPriority w:val="0"/>
    <w:pPr>
      <w:jc w:val="center"/>
    </w:pPr>
    <w:rPr>
      <w:rFonts w:ascii="ＭＳ 明朝" w:hAnsi="ＭＳ 明朝"/>
      <w:spacing w:val="6"/>
      <w:kern w:val="0"/>
      <w:sz w:val="22"/>
    </w:rPr>
  </w:style>
  <w:style w:type="paragraph" w:styleId="18">
    <w:name w:val="Closing"/>
    <w:basedOn w:val="0"/>
    <w:next w:val="18"/>
    <w:link w:val="0"/>
    <w:uiPriority w:val="0"/>
    <w:pPr>
      <w:jc w:val="right"/>
    </w:pPr>
    <w:rPr>
      <w:rFonts w:ascii="ＭＳ 明朝" w:hAnsi="ＭＳ 明朝"/>
      <w:spacing w:val="6"/>
      <w:kern w:val="0"/>
      <w:sz w:val="22"/>
    </w:rPr>
  </w:style>
  <w:style w:type="paragraph" w:styleId="19">
    <w:name w:val="Body Text Indent 2"/>
    <w:basedOn w:val="0"/>
    <w:next w:val="19"/>
    <w:link w:val="0"/>
    <w:uiPriority w:val="0"/>
    <w:pPr>
      <w:ind w:left="427" w:leftChars="-6" w:hanging="440" w:hangingChars="200"/>
    </w:pPr>
    <w:rPr>
      <w:rFonts w:ascii="ＭＳ 明朝" w:hAnsi="ＭＳ 明朝"/>
      <w:sz w:val="22"/>
    </w:rPr>
  </w:style>
  <w:style w:type="paragraph" w:styleId="20">
    <w:name w:val="Body Text Indent 3"/>
    <w:basedOn w:val="0"/>
    <w:next w:val="20"/>
    <w:link w:val="0"/>
    <w:uiPriority w:val="0"/>
    <w:pPr>
      <w:ind w:firstLine="227" w:firstLineChars="100"/>
    </w:pPr>
    <w:rPr>
      <w:rFonts w:ascii="ＭＳ 明朝" w:hAnsi="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customStyle="1">
    <w:name w:val="号ブロックスタイル_通常"/>
    <w:basedOn w:val="0"/>
    <w:next w:val="25"/>
    <w:link w:val="0"/>
    <w:uiPriority w:val="0"/>
    <w:pPr>
      <w:widowControl w:val="1"/>
      <w:ind w:left="100" w:leftChars="100" w:hanging="100" w:hangingChars="100"/>
      <w:jc w:val="left"/>
    </w:pPr>
    <w:rPr>
      <w:rFonts w:ascii="ＭＳ 明朝" w:hAnsi="ＭＳ 明朝"/>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Default"/>
    <w:next w:val="28"/>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9">
    <w:name w:val="Balloon Text"/>
    <w:basedOn w:val="0"/>
    <w:next w:val="29"/>
    <w:link w:val="0"/>
    <w:uiPriority w:val="0"/>
    <w:semiHidden/>
    <w:rPr>
      <w:rFonts w:asciiTheme="majorHAnsi" w:hAnsiTheme="majorHAnsi" w:eastAsiaTheme="majorEastAsia"/>
      <w:sz w:val="18"/>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3205</TotalTime>
  <Pages>7</Pages>
  <Words>39</Words>
  <Characters>5851</Characters>
  <Application>JUST Note</Application>
  <Lines>308</Lines>
  <Paragraphs>131</Paragraphs>
  <CharactersWithSpaces>5990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高知県看護婦勤務環境改善施設整備事業費補助金交付要綱</dc:title>
  <dc:creator>408033</dc:creator>
  <cp:lastModifiedBy>452762</cp:lastModifiedBy>
  <cp:lastPrinted>2022-04-08T05:57:35Z</cp:lastPrinted>
  <dcterms:created xsi:type="dcterms:W3CDTF">2020-04-28T06:56:00Z</dcterms:created>
  <dcterms:modified xsi:type="dcterms:W3CDTF">2022-04-20T04:49:23Z</dcterms:modified>
  <cp:revision>20</cp:revision>
</cp:coreProperties>
</file>