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高知県ライフライン復旧対策協議会</w:t>
      </w:r>
      <w:r>
        <w:rPr>
          <w:rFonts w:hint="eastAsia"/>
          <w:sz w:val="28"/>
        </w:rPr>
        <w:t xml:space="preserve"> </w:t>
      </w:r>
      <w:r>
        <w:rPr>
          <w:rFonts w:hint="eastAsia"/>
          <w:sz w:val="28"/>
        </w:rPr>
        <w:t>設置要綱</w:t>
      </w:r>
    </w:p>
    <w:p>
      <w:pPr>
        <w:pStyle w:val="0"/>
        <w:jc w:val="center"/>
        <w:rPr>
          <w:rFonts w:hint="default"/>
          <w:sz w:val="24"/>
        </w:rPr>
      </w:pPr>
    </w:p>
    <w:p>
      <w:pPr>
        <w:pStyle w:val="0"/>
        <w:rPr>
          <w:rFonts w:hint="default"/>
        </w:rPr>
      </w:pPr>
      <w:r>
        <w:rPr>
          <w:rFonts w:hint="eastAsia"/>
        </w:rPr>
        <w:t>（目　的）</w:t>
      </w:r>
    </w:p>
    <w:p>
      <w:pPr>
        <w:pStyle w:val="0"/>
        <w:ind w:left="220" w:hanging="220"/>
        <w:rPr>
          <w:rFonts w:hint="default"/>
        </w:rPr>
      </w:pPr>
      <w:r>
        <w:rPr>
          <w:rFonts w:hint="eastAsia"/>
        </w:rPr>
        <w:t>第１条　南海トラフ地震が発生した際のライフラインの早期復旧に向け、ライフライン事業者、学術機関及び行政機関が課題と対応策について協議し、事前対策を推進するため、高知県ライフライン復旧対策協議会（以下「協議会」という。）を設置する。</w:t>
      </w:r>
    </w:p>
    <w:p>
      <w:pPr>
        <w:pStyle w:val="0"/>
        <w:rPr>
          <w:rFonts w:hint="default"/>
        </w:rPr>
      </w:pPr>
      <w:r>
        <w:rPr>
          <w:rFonts w:hint="eastAsia"/>
        </w:rPr>
        <w:t>（所掌事項）</w:t>
      </w:r>
    </w:p>
    <w:p>
      <w:pPr>
        <w:pStyle w:val="0"/>
        <w:ind w:left="254" w:hanging="254"/>
        <w:rPr>
          <w:rFonts w:hint="default"/>
        </w:rPr>
      </w:pPr>
      <w:r>
        <w:rPr>
          <w:rFonts w:hint="eastAsia"/>
        </w:rPr>
        <w:t>第２条　協議会は、次の各号に掲げる事項について協議するものとする。</w:t>
      </w:r>
    </w:p>
    <w:p>
      <w:pPr>
        <w:pStyle w:val="0"/>
        <w:ind w:left="353" w:hanging="353" w:hangingChars="175"/>
        <w:rPr>
          <w:rFonts w:hint="default"/>
        </w:rPr>
      </w:pPr>
      <w:r>
        <w:rPr>
          <w:rFonts w:hint="eastAsia"/>
        </w:rPr>
        <w:t>（１）ライフライン事業者における南海トラフ地震発生後の復旧計画に関すること。</w:t>
      </w:r>
    </w:p>
    <w:p>
      <w:pPr>
        <w:pStyle w:val="0"/>
        <w:rPr>
          <w:rFonts w:hint="default"/>
        </w:rPr>
      </w:pPr>
      <w:r>
        <w:rPr>
          <w:rFonts w:hint="eastAsia"/>
        </w:rPr>
        <w:t>（２）復旧に向けた課題と対応策に関すること。</w:t>
      </w:r>
    </w:p>
    <w:p>
      <w:pPr>
        <w:pStyle w:val="0"/>
        <w:rPr>
          <w:rFonts w:hint="default"/>
        </w:rPr>
      </w:pPr>
      <w:r>
        <w:rPr>
          <w:rFonts w:hint="eastAsia"/>
        </w:rPr>
        <w:t>（３）行政機関の支援に関すること。</w:t>
      </w:r>
    </w:p>
    <w:p>
      <w:pPr>
        <w:pStyle w:val="0"/>
        <w:ind w:left="353" w:hanging="353" w:hangingChars="175"/>
        <w:rPr>
          <w:rFonts w:hint="default"/>
        </w:rPr>
      </w:pPr>
      <w:r>
        <w:rPr>
          <w:rFonts w:hint="eastAsia"/>
        </w:rPr>
        <w:t>（４）ライフライン事業者と行政機関が連携した迅速に復旧を行うための体制づくりに関すること。</w:t>
      </w:r>
    </w:p>
    <w:p>
      <w:pPr>
        <w:pStyle w:val="0"/>
        <w:ind w:left="353" w:hanging="353" w:hangingChars="175"/>
        <w:rPr>
          <w:rFonts w:hint="default"/>
        </w:rPr>
      </w:pPr>
      <w:r>
        <w:rPr>
          <w:rFonts w:hint="eastAsia"/>
        </w:rPr>
        <w:t>（５）前各号に掲げるもののほか、早期復旧に向けた事前対策を推進するために必要な事項に関すること。</w:t>
      </w:r>
    </w:p>
    <w:p>
      <w:pPr>
        <w:pStyle w:val="0"/>
        <w:ind w:left="508" w:hanging="508"/>
        <w:rPr>
          <w:rFonts w:hint="default"/>
        </w:rPr>
      </w:pPr>
      <w:r>
        <w:rPr>
          <w:rFonts w:hint="eastAsia"/>
        </w:rPr>
        <w:t>（構　成）</w:t>
      </w:r>
    </w:p>
    <w:p>
      <w:pPr>
        <w:pStyle w:val="0"/>
        <w:ind w:left="254" w:hanging="254"/>
        <w:rPr>
          <w:rFonts w:hint="default"/>
        </w:rPr>
      </w:pPr>
      <w:r>
        <w:rPr>
          <w:rFonts w:hint="eastAsia"/>
        </w:rPr>
        <w:t>第３条　協議会は、別表に掲げる機関で構成する。ただし、必要に応じて他の機関についても加えることができるものとする。</w:t>
      </w:r>
    </w:p>
    <w:p>
      <w:pPr>
        <w:pStyle w:val="0"/>
        <w:ind w:left="254" w:hanging="254"/>
        <w:rPr>
          <w:rFonts w:hint="default"/>
        </w:rPr>
      </w:pPr>
      <w:r>
        <w:rPr>
          <w:rFonts w:hint="eastAsia"/>
        </w:rPr>
        <w:t>（会　長）</w:t>
      </w:r>
    </w:p>
    <w:p>
      <w:pPr>
        <w:pStyle w:val="0"/>
        <w:ind w:left="254" w:hanging="254"/>
        <w:rPr>
          <w:rFonts w:hint="default"/>
        </w:rPr>
      </w:pPr>
      <w:r>
        <w:rPr>
          <w:rFonts w:hint="eastAsia"/>
        </w:rPr>
        <w:t>第４条　協議会に、別表に掲げる構成機関の互選により会長を置く。</w:t>
      </w:r>
    </w:p>
    <w:p>
      <w:pPr>
        <w:pStyle w:val="0"/>
        <w:ind w:left="254" w:hanging="254"/>
        <w:rPr>
          <w:rFonts w:hint="default"/>
        </w:rPr>
      </w:pPr>
      <w:r>
        <w:rPr>
          <w:rFonts w:hint="eastAsia"/>
        </w:rPr>
        <w:t>２　会長は、会務を総理し、協議会を代表する。</w:t>
      </w:r>
    </w:p>
    <w:p>
      <w:pPr>
        <w:pStyle w:val="0"/>
        <w:ind w:left="254" w:hanging="254"/>
        <w:rPr>
          <w:rFonts w:hint="default"/>
        </w:rPr>
      </w:pPr>
      <w:r>
        <w:rPr>
          <w:rFonts w:hint="eastAsia"/>
        </w:rPr>
        <w:t>（会　議）</w:t>
      </w:r>
    </w:p>
    <w:p>
      <w:pPr>
        <w:pStyle w:val="0"/>
        <w:ind w:left="254" w:hanging="254"/>
        <w:rPr>
          <w:rFonts w:hint="default"/>
        </w:rPr>
      </w:pPr>
      <w:r>
        <w:rPr>
          <w:rFonts w:hint="eastAsia"/>
        </w:rPr>
        <w:t>第５条　協議会の会議は、会長が招集し、会長がその議長となる。</w:t>
      </w:r>
    </w:p>
    <w:p>
      <w:pPr>
        <w:pStyle w:val="0"/>
        <w:ind w:left="254" w:hanging="254"/>
        <w:rPr>
          <w:rFonts w:hint="default"/>
        </w:rPr>
      </w:pPr>
      <w:r>
        <w:rPr>
          <w:rFonts w:hint="eastAsia"/>
        </w:rPr>
        <w:t>２　各機関は、議題に応じて出席者を調整することができる。</w:t>
      </w:r>
    </w:p>
    <w:p>
      <w:pPr>
        <w:pStyle w:val="0"/>
        <w:ind w:left="254" w:hanging="254"/>
        <w:rPr>
          <w:rFonts w:hint="default"/>
        </w:rPr>
      </w:pPr>
      <w:r>
        <w:rPr>
          <w:rFonts w:hint="eastAsia"/>
        </w:rPr>
        <w:t>（事務局）</w:t>
      </w:r>
    </w:p>
    <w:p>
      <w:pPr>
        <w:pStyle w:val="0"/>
        <w:ind w:left="254" w:hanging="254"/>
        <w:rPr>
          <w:rFonts w:hint="default"/>
        </w:rPr>
      </w:pPr>
      <w:r>
        <w:rPr>
          <w:rFonts w:hint="eastAsia"/>
        </w:rPr>
        <w:t>第６条　協議会の事務局は、高知県危機管理部南海トラフ地震対策課に置く。</w:t>
      </w:r>
    </w:p>
    <w:p>
      <w:pPr>
        <w:pStyle w:val="0"/>
        <w:ind w:left="254" w:hanging="254"/>
        <w:rPr>
          <w:rFonts w:hint="default"/>
        </w:rPr>
      </w:pPr>
      <w:r>
        <w:rPr>
          <w:rFonts w:hint="eastAsia"/>
        </w:rPr>
        <w:t>（雑　則）</w:t>
      </w:r>
    </w:p>
    <w:p>
      <w:pPr>
        <w:pStyle w:val="0"/>
        <w:ind w:left="254" w:hanging="254"/>
        <w:rPr>
          <w:rFonts w:hint="default"/>
        </w:rPr>
      </w:pPr>
      <w:r>
        <w:rPr>
          <w:rFonts w:hint="eastAsia"/>
        </w:rPr>
        <w:t>第７条　この要綱に定めるもののほか、協議会の運営に関し必要な事項は、別に定める。</w:t>
      </w:r>
    </w:p>
    <w:p>
      <w:pPr>
        <w:pStyle w:val="0"/>
        <w:ind w:left="254" w:hanging="254"/>
        <w:rPr>
          <w:rFonts w:hint="default"/>
        </w:rPr>
      </w:pPr>
      <w:r>
        <w:rPr>
          <w:rFonts w:hint="eastAsia"/>
        </w:rPr>
        <w:t>附　則</w:t>
      </w:r>
    </w:p>
    <w:p>
      <w:pPr>
        <w:pStyle w:val="0"/>
        <w:ind w:left="254" w:hanging="254"/>
        <w:rPr>
          <w:rFonts w:hint="default"/>
        </w:rPr>
      </w:pPr>
      <w:r>
        <w:rPr>
          <w:rFonts w:hint="eastAsia"/>
        </w:rPr>
        <w:t>１　この要綱は、平成</w:t>
      </w:r>
      <w:r>
        <w:rPr>
          <w:rFonts w:hint="eastAsia"/>
        </w:rPr>
        <w:t>30</w:t>
      </w:r>
      <w:r>
        <w:rPr>
          <w:rFonts w:hint="eastAsia"/>
        </w:rPr>
        <w:t>年２月</w:t>
      </w:r>
      <w:r>
        <w:rPr>
          <w:rFonts w:hint="eastAsia"/>
        </w:rPr>
        <w:t>21</w:t>
      </w:r>
      <w:r>
        <w:rPr>
          <w:rFonts w:hint="eastAsia"/>
        </w:rPr>
        <w:t>日から施行する。</w:t>
      </w:r>
    </w:p>
    <w:p>
      <w:pPr>
        <w:pStyle w:val="0"/>
        <w:ind w:left="254" w:hanging="254"/>
        <w:rPr>
          <w:rFonts w:hint="default"/>
        </w:rPr>
      </w:pPr>
      <w:r>
        <w:rPr>
          <w:rFonts w:hint="eastAsia"/>
        </w:rPr>
        <w:t>２　第５条の規定にかかわらず、会長選出までの間は、高知県危機管理部南海トラフ地震対策課長が会議を招集する。</w:t>
      </w:r>
    </w:p>
    <w:p>
      <w:pPr>
        <w:pStyle w:val="0"/>
        <w:ind w:left="254" w:hanging="254"/>
        <w:rPr>
          <w:rFonts w:hint="default"/>
        </w:rPr>
      </w:pPr>
      <w:r>
        <w:rPr>
          <w:rFonts w:hint="eastAsia"/>
        </w:rPr>
        <w:t>附　則</w:t>
      </w:r>
    </w:p>
    <w:p>
      <w:pPr>
        <w:pStyle w:val="0"/>
        <w:rPr>
          <w:rFonts w:hint="default"/>
        </w:rPr>
      </w:pPr>
      <w:r>
        <w:rPr>
          <w:rFonts w:hint="eastAsia"/>
        </w:rPr>
        <w:t>この要綱は、平成</w:t>
      </w:r>
      <w:r>
        <w:rPr>
          <w:rFonts w:hint="eastAsia"/>
        </w:rPr>
        <w:t>30</w:t>
      </w:r>
      <w:r>
        <w:rPr>
          <w:rFonts w:hint="eastAsia"/>
        </w:rPr>
        <w:t>年３月</w:t>
      </w:r>
      <w:r>
        <w:rPr>
          <w:rFonts w:hint="eastAsia"/>
        </w:rPr>
        <w:t>22</w:t>
      </w:r>
      <w:r>
        <w:rPr>
          <w:rFonts w:hint="eastAsia"/>
        </w:rPr>
        <w:t>日から施行する。</w:t>
      </w:r>
    </w:p>
    <w:p>
      <w:pPr>
        <w:pStyle w:val="0"/>
        <w:rPr>
          <w:rFonts w:hint="eastAsia"/>
        </w:rPr>
      </w:pPr>
      <w:r>
        <w:rPr>
          <w:rFonts w:hint="eastAsia"/>
        </w:rPr>
        <w:t>附則</w:t>
      </w:r>
    </w:p>
    <w:p>
      <w:pPr>
        <w:pStyle w:val="0"/>
        <w:rPr>
          <w:rFonts w:hint="default"/>
        </w:rPr>
      </w:pPr>
      <w:r>
        <w:rPr>
          <w:rFonts w:hint="eastAsia"/>
        </w:rPr>
        <w:t>この要綱は、平成</w:t>
      </w:r>
      <w:r>
        <w:rPr>
          <w:rFonts w:hint="eastAsia"/>
        </w:rPr>
        <w:t>30</w:t>
      </w:r>
      <w:r>
        <w:rPr>
          <w:rFonts w:hint="eastAsia"/>
        </w:rPr>
        <w:t>年６月</w:t>
      </w:r>
      <w:r>
        <w:rPr>
          <w:rFonts w:hint="eastAsia"/>
        </w:rPr>
        <w:t xml:space="preserve">14 </w:t>
      </w:r>
      <w:r>
        <w:rPr>
          <w:rFonts w:hint="eastAsia"/>
        </w:rPr>
        <w:t>日から施行する。</w:t>
      </w:r>
    </w:p>
    <w:p>
      <w:pPr>
        <w:pStyle w:val="0"/>
        <w:rPr>
          <w:rFonts w:hint="eastAsia"/>
          <w:u w:val="none" w:color="auto"/>
        </w:rPr>
      </w:pPr>
      <w:r>
        <w:rPr>
          <w:rFonts w:hint="eastAsia"/>
          <w:u w:val="none" w:color="auto"/>
        </w:rPr>
        <w:t>附　則</w:t>
      </w:r>
    </w:p>
    <w:p>
      <w:pPr>
        <w:pStyle w:val="0"/>
        <w:rPr>
          <w:rFonts w:hint="default"/>
        </w:rPr>
      </w:pPr>
      <w:r>
        <w:rPr>
          <w:rFonts w:hint="eastAsia"/>
          <w:u w:val="none" w:color="auto"/>
        </w:rPr>
        <w:t>この要綱は、令和３年１月</w:t>
      </w:r>
      <w:r>
        <w:rPr>
          <w:rFonts w:hint="eastAsia"/>
          <w:u w:val="none" w:color="auto"/>
        </w:rPr>
        <w:t>29</w:t>
      </w:r>
      <w:r>
        <w:rPr>
          <w:rFonts w:hint="eastAsia"/>
          <w:u w:val="none" w:color="auto"/>
        </w:rPr>
        <w:t>日から施行する。</w:t>
      </w:r>
    </w:p>
    <w:p>
      <w:pPr>
        <w:pStyle w:val="0"/>
        <w:spacing w:before="140" w:beforeLines="50" w:beforeAutospacing="0"/>
        <w:ind w:left="255" w:hanging="255"/>
        <w:rPr>
          <w:rFonts w:hint="eastAsia"/>
        </w:rPr>
      </w:pPr>
      <w:r>
        <w:rPr>
          <w:rFonts w:hint="eastAsia"/>
        </w:rPr>
        <w:br w:type="page"/>
      </w:r>
    </w:p>
    <w:p>
      <w:pPr>
        <w:pStyle w:val="0"/>
        <w:spacing w:before="140" w:beforeLines="50" w:beforeAutospacing="0"/>
        <w:ind w:left="255" w:hanging="255"/>
        <w:rPr>
          <w:rFonts w:hint="eastAsia"/>
        </w:rPr>
      </w:pPr>
      <w:r>
        <w:rPr>
          <w:rFonts w:hint="eastAsia"/>
        </w:rPr>
        <w:t>別表（第３条関係）</w:t>
      </w:r>
    </w:p>
    <w:tbl>
      <w:tblPr>
        <w:tblStyle w:val="11"/>
        <w:tblW w:w="8926" w:type="dxa"/>
        <w:jc w:val="left"/>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77"/>
        <w:gridCol w:w="6749"/>
      </w:tblGrid>
      <w:tr>
        <w:trPr>
          <w:trHeight w:val="2700" w:hRule="atLeast"/>
        </w:trPr>
        <w:tc>
          <w:tcPr>
            <w:tcW w:w="2177" w:type="dxa"/>
            <w:vAlign w:val="top"/>
          </w:tcPr>
          <w:p>
            <w:pPr>
              <w:pStyle w:val="0"/>
              <w:rPr>
                <w:rFonts w:hint="default"/>
              </w:rPr>
            </w:pPr>
            <w:r>
              <w:rPr>
                <w:rFonts w:hint="eastAsia"/>
              </w:rPr>
              <w:t>ライフライン事業者</w:t>
            </w:r>
          </w:p>
        </w:tc>
        <w:tc>
          <w:tcPr>
            <w:tcW w:w="6749" w:type="dxa"/>
            <w:vAlign w:val="top"/>
          </w:tcPr>
          <w:p>
            <w:pPr>
              <w:pStyle w:val="0"/>
              <w:ind w:left="254" w:hanging="254"/>
              <w:rPr>
                <w:rFonts w:hint="default"/>
                <w:u w:val="none" w:color="auto"/>
              </w:rPr>
            </w:pPr>
            <w:r>
              <w:rPr>
                <w:rFonts w:hint="eastAsia"/>
                <w:u w:val="none" w:color="auto"/>
              </w:rPr>
              <w:t>１</w:t>
            </w:r>
            <w:r>
              <w:rPr>
                <w:rFonts w:hint="eastAsia"/>
                <w:u w:val="none" w:color="auto"/>
              </w:rPr>
              <w:t xml:space="preserve"> </w:t>
            </w:r>
            <w:r>
              <w:rPr>
                <w:rFonts w:hint="eastAsia"/>
                <w:u w:val="none" w:color="auto"/>
              </w:rPr>
              <w:t>四国電力株式会社高知支店</w:t>
            </w:r>
          </w:p>
          <w:p>
            <w:pPr>
              <w:pStyle w:val="0"/>
              <w:ind w:left="254" w:hanging="254"/>
              <w:rPr>
                <w:rFonts w:hint="default"/>
                <w:u w:val="none" w:color="auto"/>
              </w:rPr>
            </w:pPr>
            <w:r>
              <w:rPr>
                <w:rFonts w:hint="eastAsia"/>
                <w:u w:val="none" w:color="auto"/>
              </w:rPr>
              <w:t>２</w:t>
            </w:r>
            <w:r>
              <w:rPr>
                <w:rFonts w:hint="eastAsia"/>
                <w:u w:val="none" w:color="auto"/>
              </w:rPr>
              <w:t xml:space="preserve"> </w:t>
            </w:r>
            <w:r>
              <w:rPr>
                <w:rFonts w:hint="eastAsia"/>
                <w:u w:val="none" w:color="auto"/>
              </w:rPr>
              <w:t>四国電力送配電株式会社高知支社</w:t>
            </w:r>
          </w:p>
          <w:p>
            <w:pPr>
              <w:pStyle w:val="0"/>
              <w:ind w:left="254" w:hanging="254"/>
              <w:rPr>
                <w:rFonts w:hint="default"/>
                <w:u w:val="none" w:color="auto"/>
              </w:rPr>
            </w:pPr>
            <w:r>
              <w:rPr>
                <w:rFonts w:hint="eastAsia"/>
                <w:u w:val="none" w:color="auto"/>
              </w:rPr>
              <w:t>３</w:t>
            </w:r>
            <w:r>
              <w:rPr>
                <w:rFonts w:hint="eastAsia"/>
                <w:u w:val="none" w:color="auto"/>
              </w:rPr>
              <w:t xml:space="preserve"> </w:t>
            </w:r>
            <w:r>
              <w:rPr>
                <w:rFonts w:hint="eastAsia"/>
                <w:u w:val="none" w:color="auto"/>
              </w:rPr>
              <w:t>四国ガス株式会社高知支店</w:t>
            </w:r>
          </w:p>
          <w:p>
            <w:pPr>
              <w:pStyle w:val="0"/>
              <w:ind w:left="254" w:hanging="254"/>
              <w:rPr>
                <w:rFonts w:hint="default"/>
                <w:u w:val="none" w:color="auto"/>
              </w:rPr>
            </w:pPr>
            <w:r>
              <w:rPr>
                <w:rFonts w:hint="eastAsia"/>
                <w:u w:val="none" w:color="auto"/>
              </w:rPr>
              <w:t>４</w:t>
            </w:r>
            <w:r>
              <w:rPr>
                <w:rFonts w:hint="eastAsia"/>
                <w:u w:val="none" w:color="auto"/>
              </w:rPr>
              <w:t xml:space="preserve"> </w:t>
            </w:r>
            <w:r>
              <w:rPr>
                <w:rFonts w:hint="eastAsia"/>
                <w:u w:val="none" w:color="auto"/>
              </w:rPr>
              <w:t>高知県ＬＰガス協会</w:t>
            </w:r>
          </w:p>
          <w:p>
            <w:pPr>
              <w:pStyle w:val="0"/>
              <w:ind w:left="347" w:hanging="347"/>
              <w:rPr>
                <w:rFonts w:hint="default"/>
                <w:u w:val="none" w:color="auto"/>
              </w:rPr>
            </w:pPr>
            <w:r>
              <w:rPr>
                <w:rFonts w:hint="eastAsia"/>
                <w:u w:val="none" w:color="auto"/>
              </w:rPr>
              <w:t>５</w:t>
            </w:r>
            <w:r>
              <w:rPr>
                <w:rFonts w:hint="eastAsia"/>
                <w:u w:val="none" w:color="auto"/>
              </w:rPr>
              <w:t xml:space="preserve"> </w:t>
            </w:r>
            <w:r>
              <w:rPr>
                <w:rFonts w:hint="eastAsia"/>
                <w:u w:val="none" w:color="auto"/>
              </w:rPr>
              <w:t>西日本電信電話株式会社高知支店</w:t>
            </w:r>
          </w:p>
          <w:p>
            <w:pPr>
              <w:pStyle w:val="0"/>
              <w:ind w:left="254" w:hanging="254"/>
              <w:rPr>
                <w:rFonts w:hint="default"/>
                <w:u w:val="none" w:color="auto"/>
              </w:rPr>
            </w:pPr>
            <w:r>
              <w:rPr>
                <w:rFonts w:hint="eastAsia"/>
                <w:u w:val="none" w:color="auto"/>
              </w:rPr>
              <w:t>６</w:t>
            </w:r>
            <w:r>
              <w:rPr>
                <w:rFonts w:hint="eastAsia"/>
                <w:u w:val="none" w:color="auto"/>
              </w:rPr>
              <w:t xml:space="preserve"> </w:t>
            </w:r>
            <w:r>
              <w:rPr>
                <w:rFonts w:hint="eastAsia"/>
                <w:u w:val="none" w:color="auto"/>
              </w:rPr>
              <w:t>株式会社ＮＴＴドコモ四国支社</w:t>
            </w:r>
          </w:p>
          <w:p>
            <w:pPr>
              <w:pStyle w:val="0"/>
              <w:ind w:left="254" w:hanging="254"/>
              <w:rPr>
                <w:rFonts w:hint="default"/>
                <w:u w:val="none" w:color="auto"/>
              </w:rPr>
            </w:pPr>
            <w:r>
              <w:rPr>
                <w:rFonts w:hint="eastAsia"/>
                <w:u w:val="none" w:color="auto"/>
              </w:rPr>
              <w:t>７</w:t>
            </w:r>
            <w:r>
              <w:rPr>
                <w:rFonts w:hint="eastAsia"/>
                <w:u w:val="none" w:color="auto"/>
              </w:rPr>
              <w:t xml:space="preserve"> </w:t>
            </w:r>
            <w:r>
              <w:rPr>
                <w:rFonts w:hint="eastAsia"/>
                <w:u w:val="none" w:color="auto"/>
              </w:rPr>
              <w:t>ＫＤＤＩ株式会社</w:t>
            </w:r>
          </w:p>
          <w:p>
            <w:pPr>
              <w:pStyle w:val="0"/>
              <w:rPr>
                <w:rFonts w:hint="default"/>
                <w:u w:val="none" w:color="auto"/>
              </w:rPr>
            </w:pPr>
            <w:r>
              <w:rPr>
                <w:rFonts w:hint="eastAsia"/>
                <w:u w:val="none" w:color="auto"/>
              </w:rPr>
              <w:t>８</w:t>
            </w:r>
            <w:r>
              <w:rPr>
                <w:rFonts w:hint="eastAsia"/>
                <w:u w:val="none" w:color="auto"/>
              </w:rPr>
              <w:t xml:space="preserve"> </w:t>
            </w:r>
            <w:r>
              <w:rPr>
                <w:rFonts w:hint="eastAsia"/>
                <w:u w:val="none" w:color="auto"/>
              </w:rPr>
              <w:t>ソフトバンク株式会社</w:t>
            </w:r>
            <w:bookmarkStart w:id="0" w:name="_GoBack"/>
            <w:bookmarkEnd w:id="0"/>
          </w:p>
          <w:p>
            <w:pPr>
              <w:pStyle w:val="0"/>
              <w:rPr>
                <w:rFonts w:hint="default"/>
                <w:u w:val="none" w:color="auto"/>
              </w:rPr>
            </w:pPr>
            <w:r>
              <w:rPr>
                <w:rFonts w:hint="eastAsia"/>
                <w:u w:val="none" w:color="auto"/>
              </w:rPr>
              <w:t>９</w:t>
            </w:r>
            <w:r>
              <w:rPr>
                <w:rFonts w:hint="eastAsia"/>
                <w:u w:val="none" w:color="auto"/>
              </w:rPr>
              <w:t xml:space="preserve"> </w:t>
            </w:r>
            <w:r>
              <w:rPr>
                <w:rFonts w:hint="eastAsia"/>
                <w:u w:val="none" w:color="auto"/>
              </w:rPr>
              <w:t>高知市上下水道局</w:t>
            </w:r>
          </w:p>
          <w:p>
            <w:pPr>
              <w:pStyle w:val="0"/>
              <w:rPr>
                <w:rFonts w:hint="default"/>
              </w:rPr>
            </w:pPr>
            <w:r>
              <w:rPr>
                <w:rFonts w:hint="eastAsia" w:asciiTheme="minorEastAsia" w:hAnsiTheme="minorEastAsia" w:eastAsiaTheme="minorEastAsia"/>
                <w:u w:val="none" w:color="auto"/>
              </w:rPr>
              <w:t>10</w:t>
            </w:r>
            <w:r>
              <w:rPr>
                <w:rFonts w:hint="eastAsia" w:ascii="ＭＳ 明朝" w:hAnsi="ＭＳ 明朝" w:eastAsia="ＭＳ 明朝"/>
                <w:u w:val="none" w:color="auto"/>
              </w:rPr>
              <w:t xml:space="preserve"> </w:t>
            </w:r>
            <w:r>
              <w:rPr>
                <w:rFonts w:hint="eastAsia"/>
                <w:u w:val="none" w:color="auto"/>
              </w:rPr>
              <w:t>株式会社ＳＴＮｅｔ高知支店</w:t>
            </w:r>
          </w:p>
        </w:tc>
      </w:tr>
      <w:tr>
        <w:trPr/>
        <w:tc>
          <w:tcPr>
            <w:tcW w:w="2177" w:type="dxa"/>
            <w:vAlign w:val="top"/>
          </w:tcPr>
          <w:p>
            <w:pPr>
              <w:pStyle w:val="0"/>
              <w:rPr>
                <w:rFonts w:hint="default"/>
              </w:rPr>
            </w:pPr>
            <w:r>
              <w:rPr>
                <w:rFonts w:hint="eastAsia"/>
              </w:rPr>
              <w:t>学術機関</w:t>
            </w:r>
          </w:p>
        </w:tc>
        <w:tc>
          <w:tcPr>
            <w:tcW w:w="6749" w:type="dxa"/>
            <w:vAlign w:val="top"/>
          </w:tcPr>
          <w:p>
            <w:pPr>
              <w:pStyle w:val="0"/>
              <w:rPr>
                <w:rFonts w:hint="default"/>
              </w:rPr>
            </w:pPr>
            <w:r>
              <w:rPr>
                <w:rFonts w:hint="eastAsia"/>
              </w:rPr>
              <w:t>１</w:t>
            </w:r>
            <w:r>
              <w:rPr>
                <w:rFonts w:hint="eastAsia"/>
              </w:rPr>
              <w:t xml:space="preserve"> </w:t>
            </w:r>
            <w:r>
              <w:rPr>
                <w:rFonts w:hint="eastAsia"/>
              </w:rPr>
              <w:t>高知工科大学</w:t>
            </w:r>
          </w:p>
          <w:p>
            <w:pPr>
              <w:pStyle w:val="0"/>
              <w:rPr>
                <w:rFonts w:hint="default"/>
              </w:rPr>
            </w:pPr>
            <w:r>
              <w:rPr>
                <w:rFonts w:hint="eastAsia"/>
              </w:rPr>
              <w:t>２</w:t>
            </w:r>
            <w:r>
              <w:rPr>
                <w:rFonts w:hint="eastAsia"/>
              </w:rPr>
              <w:t xml:space="preserve"> </w:t>
            </w:r>
            <w:r>
              <w:rPr>
                <w:rFonts w:hint="eastAsia"/>
              </w:rPr>
              <w:t>高知大学</w:t>
            </w:r>
          </w:p>
        </w:tc>
      </w:tr>
      <w:tr>
        <w:trPr/>
        <w:tc>
          <w:tcPr>
            <w:tcW w:w="2177" w:type="dxa"/>
            <w:shd w:val="clear" w:color="auto" w:fill="auto"/>
            <w:vAlign w:val="top"/>
          </w:tcPr>
          <w:p>
            <w:pPr>
              <w:pStyle w:val="0"/>
              <w:rPr>
                <w:rFonts w:hint="default"/>
              </w:rPr>
            </w:pPr>
            <w:r>
              <w:rPr>
                <w:rFonts w:hint="eastAsia"/>
              </w:rPr>
              <w:t>行政機関</w:t>
            </w:r>
          </w:p>
        </w:tc>
        <w:tc>
          <w:tcPr>
            <w:tcW w:w="6749" w:type="dxa"/>
            <w:shd w:val="clear" w:color="auto" w:fill="auto"/>
            <w:vAlign w:val="top"/>
          </w:tcPr>
          <w:p>
            <w:pPr>
              <w:pStyle w:val="0"/>
              <w:rPr>
                <w:rFonts w:hint="default"/>
              </w:rPr>
            </w:pPr>
            <w:r>
              <w:rPr>
                <w:rFonts w:hint="eastAsia"/>
              </w:rPr>
              <w:t>１</w:t>
            </w:r>
            <w:r>
              <w:rPr>
                <w:rFonts w:hint="eastAsia"/>
              </w:rPr>
              <w:t xml:space="preserve"> </w:t>
            </w:r>
            <w:r>
              <w:rPr>
                <w:rFonts w:hint="eastAsia"/>
              </w:rPr>
              <w:t>国土交通省四国地方整備局</w:t>
            </w:r>
          </w:p>
          <w:p>
            <w:pPr>
              <w:pStyle w:val="0"/>
              <w:rPr>
                <w:rFonts w:hint="default"/>
              </w:rPr>
            </w:pPr>
            <w:r>
              <w:rPr>
                <w:rFonts w:hint="eastAsia"/>
              </w:rPr>
              <w:t>２</w:t>
            </w:r>
            <w:r>
              <w:rPr>
                <w:rFonts w:hint="eastAsia"/>
              </w:rPr>
              <w:t xml:space="preserve"> </w:t>
            </w:r>
            <w:r>
              <w:rPr>
                <w:rFonts w:hint="eastAsia"/>
              </w:rPr>
              <w:t>高知県</w:t>
            </w:r>
          </w:p>
          <w:p>
            <w:pPr>
              <w:pStyle w:val="0"/>
              <w:rPr>
                <w:rFonts w:hint="default"/>
              </w:rPr>
            </w:pPr>
            <w:r>
              <w:rPr>
                <w:rFonts w:hint="eastAsia"/>
              </w:rPr>
              <w:t>３</w:t>
            </w:r>
            <w:r>
              <w:rPr>
                <w:rFonts w:hint="eastAsia"/>
              </w:rPr>
              <w:t xml:space="preserve"> </w:t>
            </w:r>
            <w:r>
              <w:rPr>
                <w:rFonts w:hint="eastAsia"/>
              </w:rPr>
              <w:t>高知市</w:t>
            </w:r>
          </w:p>
        </w:tc>
      </w:tr>
    </w:tbl>
    <w:p>
      <w:pPr>
        <w:pStyle w:val="0"/>
        <w:tabs>
          <w:tab w:val="left" w:leader="none" w:pos="2068"/>
        </w:tabs>
        <w:spacing w:before="140" w:beforeLines="50" w:beforeAutospacing="0"/>
        <w:ind w:left="255" w:hanging="255"/>
        <w:rPr>
          <w:rFonts w:hint="default"/>
        </w:rPr>
      </w:pPr>
    </w:p>
    <w:sectPr>
      <w:headerReference r:id="rId5" w:type="default"/>
      <w:pgSz w:w="11906" w:h="16838"/>
      <w:pgMar w:top="907" w:right="1418" w:bottom="907" w:left="1418" w:header="454" w:footer="454" w:gutter="0"/>
      <w:cols w:space="720"/>
      <w:textDirection w:val="lrTb"/>
      <w:docGrid w:type="linesAndChars" w:linePitch="300" w:charSpace="-3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firstLine="220" w:firstLineChars="10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840"/>
  <w:drawingGridHorizontalSpacing w:val="101"/>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284</TotalTime>
  <Pages>2</Pages>
  <Words>8</Words>
  <Characters>941</Characters>
  <Application>JUST Note</Application>
  <Lines>57</Lines>
  <Paragraphs>50</Paragraphs>
  <CharactersWithSpaces>977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高知県事業者防災推進協議会規約（案）</dc:title>
  <dc:creator>ioas_user</dc:creator>
  <cp:lastModifiedBy>502966</cp:lastModifiedBy>
  <cp:lastPrinted>2022-02-19T01:59:37Z</cp:lastPrinted>
  <dcterms:created xsi:type="dcterms:W3CDTF">2014-06-17T03:27:00Z</dcterms:created>
  <dcterms:modified xsi:type="dcterms:W3CDTF">2021-01-27T10:31:02Z</dcterms:modified>
  <cp:revision>13</cp:revision>
</cp:coreProperties>
</file>