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pacing w:val="6"/>
          <w:sz w:val="24"/>
        </w:rPr>
      </w:pPr>
      <w:r>
        <w:rPr>
          <w:rFonts w:hint="eastAsia" w:asciiTheme="minorEastAsia" w:hAnsiTheme="minorEastAsia"/>
          <w:sz w:val="24"/>
        </w:rPr>
        <w:t>土佐酒振興プラットフォーム設置要綱　【別添２</w:t>
      </w:r>
      <w:bookmarkStart w:id="0" w:name="_GoBack"/>
      <w:bookmarkEnd w:id="0"/>
      <w:r>
        <w:rPr>
          <w:rFonts w:hint="eastAsia" w:asciiTheme="minorEastAsia" w:hAnsiTheme="minorEastAsia"/>
          <w:sz w:val="24"/>
        </w:rPr>
        <w:t>】</w:t>
      </w:r>
    </w:p>
    <w:p>
      <w:pPr>
        <w:pStyle w:val="0"/>
        <w:rPr>
          <w:rFonts w:hint="default" w:asciiTheme="minorEastAsia" w:hAnsiTheme="minorEastAsia"/>
          <w:spacing w:val="6"/>
        </w:rPr>
      </w:pPr>
    </w:p>
    <w:p>
      <w:pPr>
        <w:pStyle w:val="0"/>
        <w:rPr>
          <w:rFonts w:hint="default" w:asciiTheme="minorEastAsia" w:hAnsiTheme="minorEastAsia"/>
          <w:spacing w:val="6"/>
        </w:rPr>
      </w:pPr>
      <w:r>
        <w:rPr>
          <w:rFonts w:hint="eastAsia" w:asciiTheme="minorEastAsia" w:hAnsiTheme="minorEastAsia"/>
          <w:spacing w:val="6"/>
        </w:rPr>
        <w:t>（目的）</w:t>
      </w:r>
    </w:p>
    <w:p>
      <w:pPr>
        <w:pStyle w:val="0"/>
        <w:ind w:left="227" w:hanging="227" w:hangingChars="100"/>
        <w:rPr>
          <w:rFonts w:hint="default" w:asciiTheme="minorEastAsia" w:hAnsiTheme="minorEastAsia"/>
        </w:rPr>
      </w:pPr>
      <w:r>
        <w:rPr>
          <w:rFonts w:hint="eastAsia" w:asciiTheme="minorEastAsia" w:hAnsiTheme="minorEastAsia"/>
        </w:rPr>
        <w:t>第１条　土佐酒（清酒）の認知度の向上及びその原料となる本県産の酒米の生産振興に向けた活動を推進するため、産学官の関係者が連携し、土佐酒に新たな価値を生むための方策等を検討する場として、土佐酒振興プラットフォーム（以下「プラットフォーム」と言う。）を設置する。</w:t>
      </w:r>
    </w:p>
    <w:p>
      <w:pPr>
        <w:pStyle w:val="0"/>
        <w:rPr>
          <w:rFonts w:hint="default" w:asciiTheme="minorEastAsia" w:hAnsiTheme="minorEastAsia"/>
          <w:spacing w:val="6"/>
        </w:rPr>
      </w:pPr>
    </w:p>
    <w:p>
      <w:pPr>
        <w:pStyle w:val="0"/>
        <w:rPr>
          <w:rFonts w:hint="default" w:asciiTheme="minorEastAsia" w:hAnsiTheme="minorEastAsia"/>
          <w:spacing w:val="6"/>
        </w:rPr>
      </w:pPr>
      <w:r>
        <w:rPr>
          <w:rFonts w:hint="eastAsia" w:asciiTheme="minorEastAsia" w:hAnsiTheme="minorEastAsia"/>
          <w:spacing w:val="6"/>
        </w:rPr>
        <w:t>（活動）</w:t>
      </w:r>
    </w:p>
    <w:p>
      <w:pPr>
        <w:pStyle w:val="0"/>
        <w:rPr>
          <w:rFonts w:hint="default" w:asciiTheme="minorEastAsia" w:hAnsiTheme="minorEastAsia"/>
          <w:spacing w:val="6"/>
        </w:rPr>
      </w:pPr>
      <w:r>
        <w:rPr>
          <w:rFonts w:hint="eastAsia" w:asciiTheme="minorEastAsia" w:hAnsiTheme="minorEastAsia"/>
          <w:spacing w:val="6"/>
        </w:rPr>
        <w:t>第２条　プラットフォームは次の事項について検討する。</w:t>
      </w:r>
    </w:p>
    <w:p>
      <w:pPr>
        <w:pStyle w:val="0"/>
        <w:rPr>
          <w:rFonts w:hint="default" w:asciiTheme="minorEastAsia" w:hAnsiTheme="minorEastAsia"/>
          <w:spacing w:val="6"/>
        </w:rPr>
      </w:pPr>
      <w:r>
        <w:rPr>
          <w:rFonts w:hint="eastAsia" w:asciiTheme="minorEastAsia" w:hAnsiTheme="minorEastAsia"/>
          <w:spacing w:val="6"/>
        </w:rPr>
        <w:t>　（１）土佐酒の認知度の向上</w:t>
      </w:r>
    </w:p>
    <w:p>
      <w:pPr>
        <w:pStyle w:val="0"/>
        <w:rPr>
          <w:rFonts w:hint="default" w:asciiTheme="minorEastAsia" w:hAnsiTheme="minorEastAsia"/>
          <w:spacing w:val="6"/>
        </w:rPr>
      </w:pPr>
      <w:r>
        <w:rPr>
          <w:rFonts w:hint="eastAsia" w:asciiTheme="minorEastAsia" w:hAnsiTheme="minorEastAsia"/>
          <w:spacing w:val="6"/>
        </w:rPr>
        <w:t>　（２）土佐酒の販路拡大及び輸出の拡大</w:t>
      </w:r>
    </w:p>
    <w:p>
      <w:pPr>
        <w:pStyle w:val="0"/>
        <w:rPr>
          <w:rFonts w:hint="default" w:asciiTheme="minorEastAsia" w:hAnsiTheme="minorEastAsia"/>
          <w:spacing w:val="6"/>
        </w:rPr>
      </w:pPr>
      <w:r>
        <w:rPr>
          <w:rFonts w:hint="eastAsia" w:asciiTheme="minorEastAsia" w:hAnsiTheme="minorEastAsia"/>
          <w:spacing w:val="6"/>
        </w:rPr>
        <w:t>　（３）酒米の品質向上及び生産の拡大</w:t>
      </w:r>
    </w:p>
    <w:p>
      <w:pPr>
        <w:pStyle w:val="0"/>
        <w:rPr>
          <w:rFonts w:hint="default" w:asciiTheme="minorEastAsia" w:hAnsiTheme="minorEastAsia"/>
          <w:spacing w:val="6"/>
        </w:rPr>
      </w:pPr>
      <w:r>
        <w:rPr>
          <w:rFonts w:hint="eastAsia" w:asciiTheme="minorEastAsia" w:hAnsiTheme="minorEastAsia"/>
          <w:spacing w:val="6"/>
        </w:rPr>
        <w:t>　（４）その他、プラットフォームの目的を達成するために必要な事項</w:t>
      </w:r>
    </w:p>
    <w:p>
      <w:pPr>
        <w:pStyle w:val="0"/>
        <w:rPr>
          <w:rFonts w:hint="default" w:asciiTheme="minorEastAsia" w:hAnsiTheme="minorEastAsia"/>
          <w:kern w:val="0"/>
        </w:rPr>
      </w:pPr>
    </w:p>
    <w:p>
      <w:pPr>
        <w:pStyle w:val="0"/>
        <w:rPr>
          <w:rFonts w:hint="default" w:asciiTheme="minorEastAsia" w:hAnsiTheme="minorEastAsia"/>
          <w:kern w:val="0"/>
        </w:rPr>
      </w:pPr>
      <w:r>
        <w:rPr>
          <w:rFonts w:hint="eastAsia" w:asciiTheme="minorEastAsia" w:hAnsiTheme="minorEastAsia"/>
          <w:kern w:val="0"/>
        </w:rPr>
        <w:t>（構成）</w:t>
      </w:r>
    </w:p>
    <w:p>
      <w:pPr>
        <w:pStyle w:val="0"/>
        <w:ind w:left="227" w:hanging="227" w:hangingChars="100"/>
        <w:rPr>
          <w:rFonts w:hint="default" w:asciiTheme="minorEastAsia" w:hAnsiTheme="minorEastAsia"/>
          <w:kern w:val="0"/>
        </w:rPr>
      </w:pPr>
      <w:r>
        <w:rPr>
          <w:rFonts w:hint="eastAsia" w:asciiTheme="minorEastAsia" w:hAnsiTheme="minorEastAsia"/>
        </w:rPr>
        <w:t>第３条</w:t>
      </w:r>
      <w:r>
        <w:rPr>
          <w:rFonts w:hint="eastAsia" w:asciiTheme="minorEastAsia" w:hAnsiTheme="minorEastAsia"/>
        </w:rPr>
        <w:t xml:space="preserve">  </w:t>
      </w:r>
      <w:r>
        <w:rPr>
          <w:rFonts w:hint="eastAsia" w:asciiTheme="minorEastAsia" w:hAnsiTheme="minorEastAsia"/>
        </w:rPr>
        <w:t>プラットフォームは、次に掲げる団体等をもって構成</w:t>
      </w:r>
      <w:r>
        <w:rPr>
          <w:rFonts w:hint="eastAsia" w:asciiTheme="minorEastAsia" w:hAnsiTheme="minorEastAsia"/>
          <w:kern w:val="0"/>
        </w:rPr>
        <w:t>する。</w:t>
      </w:r>
    </w:p>
    <w:p>
      <w:pPr>
        <w:pStyle w:val="0"/>
        <w:ind w:firstLine="227" w:firstLineChars="100"/>
        <w:rPr>
          <w:rFonts w:hint="default" w:asciiTheme="minorEastAsia" w:hAnsiTheme="minorEastAsia"/>
          <w:kern w:val="0"/>
        </w:rPr>
      </w:pPr>
      <w:r>
        <w:rPr>
          <w:rFonts w:hint="eastAsia" w:asciiTheme="minorEastAsia" w:hAnsiTheme="minorEastAsia"/>
          <w:kern w:val="0"/>
        </w:rPr>
        <w:t>（１）高知県酒造組合</w:t>
      </w:r>
    </w:p>
    <w:p>
      <w:pPr>
        <w:pStyle w:val="0"/>
        <w:rPr>
          <w:rFonts w:hint="default" w:asciiTheme="minorEastAsia" w:hAnsiTheme="minorEastAsia"/>
          <w:kern w:val="0"/>
        </w:rPr>
      </w:pPr>
      <w:r>
        <w:rPr>
          <w:rFonts w:hint="eastAsia" w:asciiTheme="minorEastAsia" w:hAnsiTheme="minorEastAsia"/>
          <w:kern w:val="0"/>
        </w:rPr>
        <w:t>　（２）</w:t>
      </w:r>
      <w:r>
        <w:rPr>
          <w:rFonts w:hint="eastAsia" w:asciiTheme="minorEastAsia" w:hAnsiTheme="minorEastAsia"/>
          <w:color w:val="000000" w:themeColor="text1"/>
          <w:kern w:val="0"/>
        </w:rPr>
        <w:t>高知県農業協同組合</w:t>
      </w:r>
    </w:p>
    <w:p>
      <w:pPr>
        <w:pStyle w:val="0"/>
        <w:rPr>
          <w:rFonts w:hint="default" w:asciiTheme="minorEastAsia" w:hAnsiTheme="minorEastAsia"/>
          <w:kern w:val="0"/>
        </w:rPr>
      </w:pPr>
      <w:r>
        <w:rPr>
          <w:rFonts w:hint="eastAsia" w:asciiTheme="minorEastAsia" w:hAnsiTheme="minorEastAsia"/>
          <w:kern w:val="0"/>
        </w:rPr>
        <w:t>　（３）高知県中小企業団体中央会</w:t>
      </w:r>
    </w:p>
    <w:p>
      <w:pPr>
        <w:pStyle w:val="0"/>
        <w:rPr>
          <w:rFonts w:hint="default" w:asciiTheme="minorEastAsia" w:hAnsiTheme="minorEastAsia"/>
          <w:kern w:val="0"/>
        </w:rPr>
      </w:pPr>
      <w:r>
        <w:rPr>
          <w:rFonts w:hint="eastAsia" w:asciiTheme="minorEastAsia" w:hAnsiTheme="minorEastAsia"/>
          <w:kern w:val="0"/>
        </w:rPr>
        <w:t>　（４）公益社団法人高知県貿易協会</w:t>
      </w:r>
    </w:p>
    <w:p>
      <w:pPr>
        <w:pStyle w:val="0"/>
        <w:rPr>
          <w:rFonts w:hint="default" w:asciiTheme="minorEastAsia" w:hAnsiTheme="minorEastAsia"/>
          <w:kern w:val="0"/>
        </w:rPr>
      </w:pPr>
      <w:r>
        <w:rPr>
          <w:rFonts w:hint="eastAsia" w:asciiTheme="minorEastAsia" w:hAnsiTheme="minorEastAsia"/>
          <w:kern w:val="0"/>
        </w:rPr>
        <w:t>　（５）一般財団法人高知県地産外商公社</w:t>
      </w:r>
    </w:p>
    <w:p>
      <w:pPr>
        <w:pStyle w:val="0"/>
        <w:rPr>
          <w:rFonts w:hint="default" w:asciiTheme="minorEastAsia" w:hAnsiTheme="minorEastAsia"/>
          <w:kern w:val="0"/>
          <w:u w:val="none" w:color="auto"/>
        </w:rPr>
      </w:pPr>
      <w:r>
        <w:rPr>
          <w:rFonts w:hint="eastAsia" w:asciiTheme="minorEastAsia" w:hAnsiTheme="minorEastAsia"/>
          <w:kern w:val="0"/>
        </w:rPr>
        <w:t>　</w:t>
      </w:r>
      <w:r>
        <w:rPr>
          <w:rFonts w:hint="eastAsia" w:asciiTheme="minorEastAsia" w:hAnsiTheme="minorEastAsia"/>
          <w:kern w:val="0"/>
          <w:u w:val="none" w:color="auto"/>
        </w:rPr>
        <w:t>（６）株式会社地域商社こうち</w:t>
      </w:r>
    </w:p>
    <w:p>
      <w:pPr>
        <w:pStyle w:val="0"/>
        <w:rPr>
          <w:rFonts w:hint="default" w:asciiTheme="minorEastAsia" w:hAnsiTheme="minorEastAsia"/>
          <w:kern w:val="0"/>
          <w:u w:val="none" w:color="auto"/>
        </w:rPr>
      </w:pPr>
      <w:r>
        <w:rPr>
          <w:rFonts w:hint="eastAsia" w:asciiTheme="minorEastAsia" w:hAnsiTheme="minorEastAsia"/>
          <w:kern w:val="0"/>
          <w:u w:val="none" w:color="auto"/>
        </w:rPr>
        <w:t>　（７）有識者</w:t>
      </w:r>
    </w:p>
    <w:p>
      <w:pPr>
        <w:pStyle w:val="0"/>
        <w:rPr>
          <w:rFonts w:hint="default" w:asciiTheme="minorEastAsia" w:hAnsiTheme="minorEastAsia"/>
          <w:kern w:val="0"/>
          <w:u w:val="none" w:color="auto"/>
        </w:rPr>
      </w:pPr>
      <w:r>
        <w:rPr>
          <w:rFonts w:hint="eastAsia" w:asciiTheme="minorEastAsia" w:hAnsiTheme="minorEastAsia"/>
          <w:kern w:val="0"/>
          <w:u w:val="none" w:color="auto"/>
        </w:rPr>
        <w:t>　（８）高知県</w:t>
      </w:r>
    </w:p>
    <w:p>
      <w:pPr>
        <w:pStyle w:val="0"/>
        <w:rPr>
          <w:rFonts w:hint="default" w:asciiTheme="minorEastAsia" w:hAnsiTheme="minorEastAsia"/>
          <w:kern w:val="0"/>
        </w:rPr>
      </w:pPr>
      <w:r>
        <w:rPr>
          <w:rFonts w:hint="eastAsia" w:asciiTheme="minorEastAsia" w:hAnsiTheme="minorEastAsia"/>
          <w:kern w:val="0"/>
        </w:rPr>
        <w:t>２　構成団体等は必要に応じて追加、変更等を行うことができるものとする。</w:t>
      </w:r>
    </w:p>
    <w:p>
      <w:pPr>
        <w:pStyle w:val="0"/>
        <w:rPr>
          <w:rFonts w:hint="default" w:asciiTheme="minorEastAsia" w:hAnsiTheme="minorEastAsia"/>
          <w:spacing w:val="6"/>
        </w:rPr>
      </w:pPr>
    </w:p>
    <w:p>
      <w:pPr>
        <w:pStyle w:val="0"/>
        <w:rPr>
          <w:rFonts w:hint="default" w:asciiTheme="minorEastAsia" w:hAnsiTheme="minorEastAsia"/>
        </w:rPr>
      </w:pPr>
      <w:r>
        <w:rPr>
          <w:rFonts w:hint="eastAsia" w:asciiTheme="minorEastAsia" w:hAnsiTheme="minorEastAsia"/>
        </w:rPr>
        <w:t>（役　員）</w:t>
      </w:r>
    </w:p>
    <w:p>
      <w:pPr>
        <w:pStyle w:val="0"/>
        <w:rPr>
          <w:rFonts w:hint="default" w:asciiTheme="minorEastAsia" w:hAnsiTheme="minorEastAsia"/>
          <w:spacing w:val="6"/>
        </w:rPr>
      </w:pPr>
      <w:r>
        <w:rPr>
          <w:rFonts w:hint="eastAsia" w:asciiTheme="minorEastAsia" w:hAnsiTheme="minorEastAsia"/>
        </w:rPr>
        <w:t>第４条　プラットフォームの代表として次の役員を置き、任期は１年とし再選は妨げない。</w:t>
      </w:r>
    </w:p>
    <w:p>
      <w:pPr>
        <w:pStyle w:val="0"/>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会　長</w:t>
      </w:r>
      <w:r>
        <w:rPr>
          <w:rFonts w:hint="eastAsia" w:asciiTheme="minorEastAsia" w:hAnsiTheme="minorEastAsia"/>
        </w:rPr>
        <w:t xml:space="preserve"> </w:t>
      </w:r>
      <w:r>
        <w:rPr>
          <w:rFonts w:hint="eastAsia" w:asciiTheme="minorEastAsia" w:hAnsiTheme="minorEastAsia"/>
        </w:rPr>
        <w:t>１名　</w:t>
      </w:r>
    </w:p>
    <w:p>
      <w:pPr>
        <w:pStyle w:val="0"/>
        <w:ind w:firstLine="227" w:firstLineChars="100"/>
        <w:rPr>
          <w:rFonts w:hint="default" w:asciiTheme="minorEastAsia" w:hAnsiTheme="minorEastAsia"/>
          <w:spacing w:val="6"/>
        </w:rPr>
      </w:pPr>
      <w:r>
        <w:rPr>
          <w:rFonts w:hint="eastAsia" w:asciiTheme="minorEastAsia" w:hAnsiTheme="minorEastAsia"/>
        </w:rPr>
        <w:t>副会長</w:t>
      </w:r>
      <w:r>
        <w:rPr>
          <w:rFonts w:hint="eastAsia" w:asciiTheme="minorEastAsia" w:hAnsiTheme="minorEastAsia"/>
        </w:rPr>
        <w:t xml:space="preserve"> </w:t>
      </w:r>
      <w:r>
        <w:rPr>
          <w:rFonts w:hint="eastAsia" w:asciiTheme="minorEastAsia" w:hAnsiTheme="minorEastAsia"/>
        </w:rPr>
        <w:t>１名</w:t>
      </w:r>
    </w:p>
    <w:p>
      <w:pPr>
        <w:pStyle w:val="0"/>
        <w:rPr>
          <w:rFonts w:hint="default" w:asciiTheme="minorEastAsia" w:hAnsiTheme="minorEastAsia"/>
          <w:spacing w:val="6"/>
        </w:rPr>
      </w:pPr>
    </w:p>
    <w:p>
      <w:pPr>
        <w:pStyle w:val="0"/>
        <w:rPr>
          <w:rFonts w:hint="default" w:asciiTheme="minorEastAsia" w:hAnsiTheme="minorEastAsia"/>
          <w:spacing w:val="6"/>
        </w:rPr>
      </w:pPr>
      <w:r>
        <w:rPr>
          <w:rFonts w:hint="eastAsia" w:asciiTheme="minorEastAsia" w:hAnsiTheme="minorEastAsia"/>
          <w:spacing w:val="6"/>
        </w:rPr>
        <w:t>（役員の職務）</w:t>
      </w:r>
    </w:p>
    <w:p>
      <w:pPr>
        <w:pStyle w:val="0"/>
        <w:rPr>
          <w:rFonts w:hint="default" w:asciiTheme="minorEastAsia" w:hAnsiTheme="minorEastAsia"/>
        </w:rPr>
      </w:pPr>
      <w:r>
        <w:rPr>
          <w:rFonts w:hint="eastAsia" w:asciiTheme="minorEastAsia" w:hAnsiTheme="minorEastAsia"/>
        </w:rPr>
        <w:t>第５条　会長は、会議を招集するとともに、その円滑な運営に努め会を統括する。</w:t>
      </w:r>
    </w:p>
    <w:p>
      <w:pPr>
        <w:pStyle w:val="0"/>
        <w:rPr>
          <w:rFonts w:hint="default" w:asciiTheme="minorEastAsia" w:hAnsiTheme="minorEastAsia"/>
          <w:spacing w:val="6"/>
        </w:rPr>
      </w:pPr>
      <w:r>
        <w:rPr>
          <w:rFonts w:hint="eastAsia" w:asciiTheme="minorEastAsia" w:hAnsiTheme="minorEastAsia"/>
        </w:rPr>
        <w:t>２　副会長は会長を補佐し、会長が不在のときは、その職務を代行する。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（役員の選任）</w:t>
      </w:r>
    </w:p>
    <w:p>
      <w:pPr>
        <w:pStyle w:val="0"/>
        <w:ind w:left="227" w:hanging="227" w:hangingChars="100"/>
        <w:rPr>
          <w:rFonts w:hint="default" w:asciiTheme="minorEastAsia" w:hAnsiTheme="minorEastAsia"/>
        </w:rPr>
      </w:pPr>
      <w:r>
        <w:rPr>
          <w:rFonts w:hint="eastAsia" w:asciiTheme="minorEastAsia" w:hAnsiTheme="minorEastAsia"/>
        </w:rPr>
        <w:t>第６条　役員は、第３条第１項に掲げる団体等の中より会議において選出する。</w:t>
      </w:r>
    </w:p>
    <w:p>
      <w:pPr>
        <w:pStyle w:val="0"/>
        <w:rPr>
          <w:rFonts w:hint="default" w:asciiTheme="minorEastAsia" w:hAnsiTheme="minorEastAsia"/>
          <w:spacing w:val="6"/>
        </w:rPr>
      </w:pPr>
      <w:r>
        <w:rPr>
          <w:rFonts w:hint="eastAsia" w:asciiTheme="minorEastAsia" w:hAnsiTheme="minorEastAsia"/>
          <w:spacing w:val="6"/>
        </w:rPr>
        <w:t>（会　議）</w:t>
      </w:r>
    </w:p>
    <w:p>
      <w:pPr>
        <w:pStyle w:val="0"/>
        <w:ind w:left="227" w:hanging="227" w:hangingChars="100"/>
        <w:rPr>
          <w:rFonts w:hint="default" w:asciiTheme="minorEastAsia" w:hAnsiTheme="minorEastAsia"/>
        </w:rPr>
      </w:pPr>
      <w:r>
        <w:rPr>
          <w:rFonts w:hint="eastAsia" w:asciiTheme="minorEastAsia" w:hAnsiTheme="minorEastAsia"/>
        </w:rPr>
        <w:t>第７条　会議は、会長が招集し、会長が議長となる。</w:t>
      </w:r>
    </w:p>
    <w:p>
      <w:pPr>
        <w:pStyle w:val="0"/>
        <w:rPr>
          <w:rFonts w:hint="default" w:asciiTheme="minorEastAsia" w:hAnsiTheme="minorEastAsia"/>
          <w:spacing w:val="6"/>
        </w:rPr>
      </w:pPr>
      <w:r>
        <w:rPr>
          <w:rFonts w:hint="eastAsia" w:asciiTheme="minorEastAsia" w:hAnsiTheme="minorEastAsia"/>
          <w:spacing w:val="6"/>
        </w:rPr>
        <w:t>２　会議の構成メンバーは、第３条第１項に掲げる団体等から選出された者とする。</w:t>
      </w:r>
    </w:p>
    <w:p>
      <w:pPr>
        <w:pStyle w:val="0"/>
        <w:ind w:left="227" w:hanging="227" w:hangingChars="100"/>
        <w:rPr>
          <w:rFonts w:hint="default" w:asciiTheme="minorEastAsia" w:hAnsiTheme="minorEastAsia"/>
        </w:rPr>
      </w:pPr>
      <w:r>
        <w:rPr>
          <w:rFonts w:hint="eastAsia" w:asciiTheme="minorEastAsia" w:hAnsiTheme="minorEastAsia"/>
        </w:rPr>
        <w:t>３　会議は、構成メンバーの過半数の出席をもって成立し、議事は出席者の過半数をもって決し、可否同数の場合は、議長の決するところによる。</w:t>
      </w:r>
    </w:p>
    <w:p>
      <w:pPr>
        <w:pStyle w:val="0"/>
        <w:rPr>
          <w:rFonts w:hint="default" w:asciiTheme="minorEastAsia" w:hAnsiTheme="minorEastAsia"/>
          <w:spacing w:val="6"/>
        </w:rPr>
      </w:pPr>
      <w:r>
        <w:rPr>
          <w:rFonts w:hint="eastAsia" w:asciiTheme="minorEastAsia" w:hAnsiTheme="minorEastAsia"/>
          <w:spacing w:val="6"/>
        </w:rPr>
        <w:t>４　会議は、次の各号に掲げる事項について審議し、決定する。</w:t>
      </w:r>
    </w:p>
    <w:p>
      <w:pPr>
        <w:pStyle w:val="0"/>
        <w:ind w:firstLine="227" w:firstLineChars="100"/>
        <w:rPr>
          <w:rFonts w:hint="default" w:asciiTheme="minorEastAsia" w:hAnsiTheme="minorEastAsia"/>
        </w:rPr>
      </w:pPr>
      <w:r>
        <w:rPr>
          <w:rFonts w:hint="eastAsia" w:asciiTheme="minorEastAsia" w:hAnsiTheme="minorEastAsia"/>
        </w:rPr>
        <w:t>（１）要綱の改廃</w:t>
      </w:r>
    </w:p>
    <w:p>
      <w:pPr>
        <w:pStyle w:val="0"/>
        <w:ind w:firstLine="227" w:firstLineChars="100"/>
        <w:rPr>
          <w:rFonts w:hint="default" w:asciiTheme="minorEastAsia" w:hAnsiTheme="minorEastAsia"/>
          <w:spacing w:val="6"/>
        </w:rPr>
      </w:pPr>
      <w:r>
        <w:rPr>
          <w:rFonts w:hint="eastAsia" w:asciiTheme="minorEastAsia" w:hAnsiTheme="minorEastAsia"/>
        </w:rPr>
        <w:t>（２）活動計画　</w:t>
      </w:r>
    </w:p>
    <w:p>
      <w:pPr>
        <w:pStyle w:val="0"/>
        <w:ind w:firstLine="227" w:firstLineChars="100"/>
        <w:rPr>
          <w:rFonts w:hint="default" w:asciiTheme="minorEastAsia" w:hAnsiTheme="minorEastAsia"/>
          <w:spacing w:val="6"/>
        </w:rPr>
      </w:pPr>
      <w:r>
        <w:rPr>
          <w:rFonts w:hint="eastAsia" w:asciiTheme="minorEastAsia" w:hAnsiTheme="minorEastAsia"/>
        </w:rPr>
        <w:t>（３）解散</w:t>
      </w:r>
    </w:p>
    <w:p>
      <w:pPr>
        <w:pStyle w:val="0"/>
        <w:ind w:firstLine="227" w:firstLineChars="100"/>
        <w:rPr>
          <w:rFonts w:hint="default" w:asciiTheme="minorEastAsia" w:hAnsiTheme="minorEastAsia"/>
          <w:spacing w:val="6"/>
        </w:rPr>
      </w:pPr>
      <w:r>
        <w:rPr>
          <w:rFonts w:hint="eastAsia" w:asciiTheme="minorEastAsia" w:hAnsiTheme="minorEastAsia"/>
        </w:rPr>
        <w:t>（４）役員の選任及び解任</w:t>
      </w:r>
    </w:p>
    <w:p>
      <w:pPr>
        <w:pStyle w:val="0"/>
        <w:ind w:firstLine="227" w:firstLineChars="100"/>
        <w:rPr>
          <w:rFonts w:hint="default" w:asciiTheme="minorEastAsia" w:hAnsiTheme="minorEastAsia"/>
          <w:spacing w:val="6"/>
        </w:rPr>
      </w:pPr>
      <w:r>
        <w:rPr>
          <w:rFonts w:hint="eastAsia" w:asciiTheme="minorEastAsia" w:hAnsiTheme="minorEastAsia"/>
        </w:rPr>
        <w:t>（５）その他、運営に関し重要な事項</w:t>
      </w:r>
    </w:p>
    <w:p>
      <w:pPr>
        <w:pStyle w:val="0"/>
        <w:ind w:left="478" w:hanging="478" w:hangingChars="200"/>
        <w:rPr>
          <w:rFonts w:hint="default" w:asciiTheme="minorEastAsia" w:hAnsiTheme="minorEastAsia"/>
          <w:spacing w:val="6"/>
        </w:rPr>
      </w:pPr>
      <w:r>
        <w:rPr>
          <w:rFonts w:hint="eastAsia" w:asciiTheme="minorEastAsia" w:hAnsiTheme="minorEastAsia"/>
          <w:spacing w:val="6"/>
        </w:rPr>
        <w:t>５　議長は、必要に応じて、専門的知識を有する者又は関係者の出席を求め、意見を聞くことができる。</w:t>
      </w:r>
    </w:p>
    <w:p>
      <w:pPr>
        <w:pStyle w:val="0"/>
        <w:rPr>
          <w:rFonts w:hint="default" w:asciiTheme="minorEastAsia" w:hAnsiTheme="minorEastAsia"/>
          <w:spacing w:val="6"/>
        </w:rPr>
      </w:pPr>
    </w:p>
    <w:p>
      <w:pPr>
        <w:pStyle w:val="0"/>
        <w:rPr>
          <w:rFonts w:hint="default" w:asciiTheme="minorEastAsia" w:hAnsiTheme="minorEastAsia"/>
          <w:spacing w:val="6"/>
        </w:rPr>
      </w:pPr>
      <w:r>
        <w:rPr>
          <w:rFonts w:hint="eastAsia" w:asciiTheme="minorEastAsia" w:hAnsiTheme="minorEastAsia"/>
          <w:spacing w:val="6"/>
        </w:rPr>
        <w:t>（専門部会）</w:t>
      </w:r>
    </w:p>
    <w:p>
      <w:pPr>
        <w:pStyle w:val="0"/>
        <w:ind w:left="239" w:hanging="239" w:hangingChars="100"/>
        <w:rPr>
          <w:rFonts w:hint="default" w:asciiTheme="minorEastAsia" w:hAnsiTheme="minorEastAsia"/>
          <w:spacing w:val="6"/>
        </w:rPr>
      </w:pPr>
      <w:r>
        <w:rPr>
          <w:rFonts w:hint="eastAsia" w:asciiTheme="minorEastAsia" w:hAnsiTheme="minorEastAsia"/>
          <w:spacing w:val="6"/>
        </w:rPr>
        <w:t>第８条　酒米生産者及び酒造メーカーの意向把握や、会議において示された企画案等が速やかに実施できるよう、次の専門部会を設置する。</w:t>
      </w:r>
    </w:p>
    <w:p>
      <w:pPr>
        <w:pStyle w:val="20"/>
        <w:numPr>
          <w:ilvl w:val="0"/>
          <w:numId w:val="1"/>
        </w:numPr>
        <w:ind w:leftChars="0"/>
        <w:rPr>
          <w:rFonts w:hint="default" w:asciiTheme="minorEastAsia" w:hAnsiTheme="minorEastAsia"/>
          <w:spacing w:val="6"/>
        </w:rPr>
      </w:pPr>
      <w:r>
        <w:rPr>
          <w:rFonts w:hint="eastAsia" w:asciiTheme="minorEastAsia" w:hAnsiTheme="minorEastAsia"/>
          <w:spacing w:val="6"/>
        </w:rPr>
        <w:t>酒米部会</w:t>
      </w:r>
    </w:p>
    <w:p>
      <w:pPr>
        <w:pStyle w:val="20"/>
        <w:numPr>
          <w:ilvl w:val="0"/>
          <w:numId w:val="1"/>
        </w:numPr>
        <w:ind w:leftChars="0"/>
        <w:rPr>
          <w:rFonts w:hint="default" w:asciiTheme="minorEastAsia" w:hAnsiTheme="minorEastAsia"/>
          <w:spacing w:val="6"/>
        </w:rPr>
      </w:pPr>
      <w:r>
        <w:rPr>
          <w:rFonts w:hint="eastAsia" w:asciiTheme="minorEastAsia" w:hAnsiTheme="minorEastAsia"/>
          <w:spacing w:val="6"/>
        </w:rPr>
        <w:t>販売・輸出部会</w:t>
      </w:r>
    </w:p>
    <w:p>
      <w:pPr>
        <w:pStyle w:val="0"/>
        <w:rPr>
          <w:rFonts w:hint="default" w:asciiTheme="minorEastAsia" w:hAnsiTheme="minorEastAsia"/>
          <w:spacing w:val="6"/>
        </w:rPr>
      </w:pPr>
      <w:r>
        <w:rPr>
          <w:rFonts w:hint="eastAsia" w:asciiTheme="minorEastAsia" w:hAnsiTheme="minorEastAsia"/>
          <w:spacing w:val="6"/>
        </w:rPr>
        <w:t>　</w:t>
      </w:r>
    </w:p>
    <w:p>
      <w:pPr>
        <w:pStyle w:val="0"/>
        <w:rPr>
          <w:rFonts w:hint="default" w:asciiTheme="minorEastAsia" w:hAnsiTheme="minorEastAsia"/>
        </w:rPr>
      </w:pPr>
      <w:r>
        <w:rPr>
          <w:rFonts w:hint="eastAsia" w:asciiTheme="minorEastAsia" w:hAnsiTheme="minorEastAsia"/>
        </w:rPr>
        <w:t>（事務局）</w:t>
      </w:r>
    </w:p>
    <w:p>
      <w:pPr>
        <w:pStyle w:val="0"/>
        <w:ind w:left="227" w:hanging="227" w:hangingChars="100"/>
        <w:rPr>
          <w:rFonts w:hint="default" w:asciiTheme="minorEastAsia" w:hAnsiTheme="minorEastAsia"/>
          <w:spacing w:val="6"/>
        </w:rPr>
      </w:pPr>
      <w:r>
        <w:rPr>
          <w:rFonts w:hint="eastAsia" w:asciiTheme="minorEastAsia" w:hAnsiTheme="minorEastAsia"/>
        </w:rPr>
        <w:t>第９条　事務局は、高知県産業振興推進部地産地消・外商課、農業振興部環境農業推進課及び高知県中小企業団体中央会が連携して務める。</w:t>
      </w:r>
    </w:p>
    <w:p>
      <w:pPr>
        <w:pStyle w:val="0"/>
        <w:rPr>
          <w:rFonts w:hint="default" w:asciiTheme="minorEastAsia" w:hAnsiTheme="minorEastAsia"/>
          <w:spacing w:val="6"/>
        </w:rPr>
      </w:pPr>
    </w:p>
    <w:p>
      <w:pPr>
        <w:pStyle w:val="0"/>
        <w:rPr>
          <w:rFonts w:hint="default" w:asciiTheme="minorEastAsia" w:hAnsiTheme="minorEastAsia"/>
          <w:kern w:val="0"/>
        </w:rPr>
      </w:pPr>
      <w:r>
        <w:rPr>
          <w:rFonts w:hint="eastAsia" w:asciiTheme="minorEastAsia" w:hAnsiTheme="minorEastAsia"/>
          <w:kern w:val="0"/>
        </w:rPr>
        <w:t>（委任）</w:t>
      </w:r>
    </w:p>
    <w:p>
      <w:pPr>
        <w:pStyle w:val="0"/>
        <w:ind w:left="227" w:hanging="227" w:hangingChars="100"/>
        <w:rPr>
          <w:rFonts w:hint="default" w:asciiTheme="minorEastAsia" w:hAnsiTheme="minorEastAsia"/>
          <w:kern w:val="0"/>
        </w:rPr>
      </w:pPr>
      <w:r>
        <w:rPr>
          <w:rFonts w:hint="eastAsia" w:asciiTheme="minorEastAsia" w:hAnsiTheme="minorEastAsia"/>
          <w:kern w:val="0"/>
        </w:rPr>
        <w:t>第１０条</w:t>
      </w:r>
      <w:r>
        <w:rPr>
          <w:rFonts w:hint="default" w:asciiTheme="minorEastAsia" w:hAnsiTheme="minorEastAsia"/>
          <w:kern w:val="0"/>
        </w:rPr>
        <w:t xml:space="preserve"> </w:t>
      </w:r>
      <w:r>
        <w:rPr>
          <w:rFonts w:hint="eastAsia" w:asciiTheme="minorEastAsia" w:hAnsiTheme="minorEastAsia"/>
          <w:kern w:val="0"/>
        </w:rPr>
        <w:t>この要綱に定めるもののほか、運営に必要な事項は、会長が別に定める。</w:t>
      </w:r>
    </w:p>
    <w:p>
      <w:pPr>
        <w:pStyle w:val="0"/>
        <w:rPr>
          <w:rFonts w:hint="default" w:asciiTheme="minorEastAsia" w:hAnsiTheme="minorEastAsia"/>
          <w:kern w:val="0"/>
        </w:rPr>
      </w:pPr>
    </w:p>
    <w:p>
      <w:pPr>
        <w:pStyle w:val="0"/>
        <w:rPr>
          <w:rFonts w:hint="default" w:asciiTheme="minorEastAsia" w:hAnsiTheme="minorEastAsia"/>
          <w:kern w:val="0"/>
        </w:rPr>
      </w:pPr>
    </w:p>
    <w:p>
      <w:pPr>
        <w:pStyle w:val="0"/>
        <w:ind w:firstLine="680" w:firstLineChars="300"/>
        <w:rPr>
          <w:rFonts w:hint="default" w:asciiTheme="minorEastAsia" w:hAnsiTheme="minorEastAsia"/>
          <w:kern w:val="0"/>
        </w:rPr>
      </w:pPr>
      <w:r>
        <w:rPr>
          <w:rFonts w:hint="eastAsia" w:asciiTheme="minorEastAsia" w:hAnsiTheme="minorEastAsia"/>
          <w:kern w:val="0"/>
        </w:rPr>
        <w:t>附　則</w:t>
      </w:r>
    </w:p>
    <w:p>
      <w:pPr>
        <w:pStyle w:val="0"/>
        <w:ind w:firstLine="227" w:firstLineChars="100"/>
        <w:rPr>
          <w:rFonts w:hint="default" w:asciiTheme="minorEastAsia" w:hAnsiTheme="minorEastAsia"/>
        </w:rPr>
      </w:pPr>
      <w:r>
        <w:rPr>
          <w:rFonts w:hint="eastAsia" w:asciiTheme="minorEastAsia" w:hAnsiTheme="minorEastAsia"/>
          <w:kern w:val="0"/>
        </w:rPr>
        <w:t>この要綱は、平成２８年５月２３日から施行する。</w:t>
      </w:r>
    </w:p>
    <w:p>
      <w:pPr>
        <w:pStyle w:val="0"/>
        <w:ind w:firstLine="227" w:firstLineChars="100"/>
        <w:rPr>
          <w:rFonts w:hint="default" w:asciiTheme="minorEastAsia" w:hAnsiTheme="minorEastAsia"/>
        </w:rPr>
      </w:pPr>
      <w:r>
        <w:rPr>
          <w:rFonts w:hint="eastAsia" w:asciiTheme="minorEastAsia" w:hAnsiTheme="minorEastAsia"/>
          <w:kern w:val="0"/>
        </w:rPr>
        <w:t>この要綱は、令和３年４月２７日から施行する。</w:t>
      </w:r>
    </w:p>
    <w:p>
      <w:pPr>
        <w:pStyle w:val="0"/>
        <w:ind w:firstLine="227" w:firstLineChars="100"/>
        <w:rPr>
          <w:rFonts w:hint="default" w:asciiTheme="minorEastAsia" w:hAnsiTheme="minorEastAsia"/>
        </w:rPr>
      </w:pPr>
      <w:r>
        <w:rPr>
          <w:rFonts w:hint="eastAsia" w:asciiTheme="minorEastAsia" w:hAnsiTheme="minorEastAsia"/>
          <w:kern w:val="0"/>
          <w:u w:val="none" w:color="auto"/>
        </w:rPr>
        <w:t>この要綱は、令和５年１１月２７日から施行する。</w:t>
      </w:r>
    </w:p>
    <w:sectPr>
      <w:pgSz w:w="11906" w:h="16838"/>
      <w:pgMar w:top="1418" w:right="1418" w:bottom="1418" w:left="1418" w:header="851" w:footer="992" w:gutter="0"/>
      <w:cols w:space="720"/>
      <w:textDirection w:val="lrTb"/>
      <w:docGrid w:type="linesAndChars" w:linePitch="368"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5CAD88"/>
    <w:lvl w:ilvl="0" w:tplc="3080E492">
      <w:start w:val="1"/>
      <w:numFmt w:val="decimalFullWidth"/>
      <w:lvlText w:val="（%1）"/>
      <w:lvlJc w:val="left"/>
      <w:pPr>
        <w:ind w:left="947" w:hanging="720"/>
      </w:pPr>
      <w:rPr>
        <w:rFonts w:hint="default"/>
      </w:r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2</Pages>
  <Words>0</Words>
  <Characters>1106</Characters>
  <Application>JUST Note</Application>
  <Lines>70</Lines>
  <Paragraphs>53</Paragraphs>
  <CharactersWithSpaces>1146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407003</cp:lastModifiedBy>
  <cp:lastPrinted>2023-11-25T04:41:43Z</cp:lastPrinted>
  <dcterms:created xsi:type="dcterms:W3CDTF">2016-05-20T11:11:00Z</dcterms:created>
  <dcterms:modified xsi:type="dcterms:W3CDTF">2024-01-10T08:28:29Z</dcterms:modified>
  <cp:revision>8</cp:revision>
</cp:coreProperties>
</file>